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FF0F0" w14:textId="77777777" w:rsidR="001777E2" w:rsidRDefault="001777E2" w:rsidP="001777E2"/>
    <w:p w14:paraId="0FFAE72E" w14:textId="77777777" w:rsidR="001777E2" w:rsidRPr="00265A5E" w:rsidRDefault="001777E2" w:rsidP="00265A5E"/>
    <w:p w14:paraId="278387D6" w14:textId="77777777" w:rsidR="001777E2" w:rsidRPr="00265A5E" w:rsidRDefault="001777E2" w:rsidP="00265A5E"/>
    <w:p w14:paraId="7BFEDD97" w14:textId="77777777" w:rsidR="001777E2" w:rsidRPr="00265A5E" w:rsidRDefault="001777E2" w:rsidP="00265A5E"/>
    <w:p w14:paraId="7B87DEED" w14:textId="77777777" w:rsidR="001777E2" w:rsidRPr="00265A5E" w:rsidRDefault="001777E2" w:rsidP="00265A5E"/>
    <w:p w14:paraId="26803671" w14:textId="77777777" w:rsidR="001777E2" w:rsidRPr="00265A5E" w:rsidRDefault="001777E2" w:rsidP="00265A5E"/>
    <w:p w14:paraId="1FB548C5" w14:textId="77777777" w:rsidR="001777E2" w:rsidRPr="00265A5E" w:rsidRDefault="001777E2" w:rsidP="00265A5E"/>
    <w:p w14:paraId="08B57E7E" w14:textId="77777777" w:rsidR="001777E2" w:rsidRPr="00265A5E" w:rsidRDefault="001777E2" w:rsidP="00265A5E"/>
    <w:p w14:paraId="35C261D8" w14:textId="77777777" w:rsidR="001777E2" w:rsidRPr="00265A5E" w:rsidRDefault="001777E2" w:rsidP="00265A5E"/>
    <w:p w14:paraId="7D306C8A" w14:textId="77777777" w:rsidR="001777E2" w:rsidRPr="00265A5E" w:rsidRDefault="001777E2" w:rsidP="00265A5E"/>
    <w:p w14:paraId="45C0D881" w14:textId="77777777" w:rsidR="001777E2" w:rsidRPr="00265A5E" w:rsidRDefault="001777E2" w:rsidP="00265A5E"/>
    <w:p w14:paraId="123E95C6" w14:textId="77777777" w:rsidR="001777E2" w:rsidRPr="00265A5E" w:rsidRDefault="001777E2" w:rsidP="00265A5E"/>
    <w:p w14:paraId="0604764B" w14:textId="77777777" w:rsidR="001777E2" w:rsidRPr="00265A5E" w:rsidRDefault="001777E2" w:rsidP="00265A5E"/>
    <w:p w14:paraId="743AD8E9" w14:textId="77777777" w:rsidR="001777E2" w:rsidRPr="00265A5E" w:rsidRDefault="001777E2" w:rsidP="00265A5E"/>
    <w:p w14:paraId="10A04F4B" w14:textId="77777777" w:rsidR="001777E2" w:rsidRPr="00265A5E" w:rsidRDefault="001777E2" w:rsidP="00265A5E"/>
    <w:p w14:paraId="710EB268" w14:textId="77777777" w:rsidR="001777E2" w:rsidRDefault="001777E2" w:rsidP="001777E2">
      <w:pPr>
        <w:jc w:val="center"/>
        <w:outlineLvl w:val="0"/>
        <w:rPr>
          <w:rFonts w:ascii="Arial" w:hAnsi="Arial" w:cs="Arial"/>
          <w:b/>
          <w:sz w:val="28"/>
          <w:szCs w:val="28"/>
        </w:rPr>
      </w:pPr>
      <w:r>
        <w:rPr>
          <w:rFonts w:ascii="Arial" w:hAnsi="Arial" w:cs="Arial"/>
          <w:b/>
          <w:sz w:val="28"/>
          <w:szCs w:val="28"/>
        </w:rPr>
        <w:t>MEASURING THE CYCLING LEVELS OF SERVICE</w:t>
      </w:r>
    </w:p>
    <w:p w14:paraId="5BDF2888" w14:textId="77777777" w:rsidR="001777E2" w:rsidRPr="008119A9" w:rsidRDefault="001777E2" w:rsidP="001777E2">
      <w:pPr>
        <w:jc w:val="center"/>
        <w:outlineLvl w:val="0"/>
        <w:rPr>
          <w:rFonts w:ascii="Arial" w:hAnsi="Arial" w:cs="Arial"/>
          <w:b/>
          <w:sz w:val="28"/>
          <w:szCs w:val="28"/>
        </w:rPr>
      </w:pPr>
      <w:r>
        <w:rPr>
          <w:rFonts w:ascii="Arial" w:hAnsi="Arial" w:cs="Arial"/>
          <w:b/>
          <w:sz w:val="28"/>
          <w:szCs w:val="28"/>
        </w:rPr>
        <w:t>IN WELLINGTON – HOW BAD IS IT?</w:t>
      </w:r>
    </w:p>
    <w:p w14:paraId="1B22C0DA" w14:textId="77777777" w:rsidR="001777E2" w:rsidRDefault="001777E2" w:rsidP="009A782A">
      <w:pPr>
        <w:rPr>
          <w:rFonts w:ascii="Arial" w:hAnsi="Arial" w:cs="Arial"/>
        </w:rPr>
      </w:pPr>
    </w:p>
    <w:p w14:paraId="1F4D1DB3" w14:textId="77777777" w:rsidR="000D4274" w:rsidRDefault="000D4274" w:rsidP="009A782A">
      <w:pPr>
        <w:rPr>
          <w:rFonts w:ascii="Arial" w:hAnsi="Arial" w:cs="Arial"/>
        </w:rPr>
      </w:pPr>
    </w:p>
    <w:p w14:paraId="6C791FD6" w14:textId="77777777" w:rsidR="00995D5D" w:rsidRDefault="00995D5D" w:rsidP="00995D5D">
      <w:pPr>
        <w:ind w:left="1418"/>
        <w:rPr>
          <w:rFonts w:ascii="Arial" w:hAnsi="Arial" w:cs="Arial"/>
        </w:rPr>
      </w:pPr>
      <w:r>
        <w:rPr>
          <w:rFonts w:ascii="Arial" w:hAnsi="Arial" w:cs="Arial"/>
        </w:rPr>
        <w:t xml:space="preserve">Brett McPhedran (Presenter), </w:t>
      </w:r>
      <w:proofErr w:type="spellStart"/>
      <w:r>
        <w:rPr>
          <w:rFonts w:ascii="Arial" w:hAnsi="Arial" w:cs="Arial"/>
        </w:rPr>
        <w:t>P.Eng</w:t>
      </w:r>
      <w:proofErr w:type="spellEnd"/>
      <w:r>
        <w:rPr>
          <w:rFonts w:ascii="Arial" w:hAnsi="Arial" w:cs="Arial"/>
        </w:rPr>
        <w:t xml:space="preserve"> (Canada), BSc (Engineering)</w:t>
      </w:r>
    </w:p>
    <w:p w14:paraId="7DC73D57" w14:textId="77777777" w:rsidR="00995D5D" w:rsidRDefault="00995D5D" w:rsidP="00995D5D">
      <w:pPr>
        <w:ind w:left="1418"/>
        <w:rPr>
          <w:rFonts w:ascii="Arial" w:hAnsi="Arial" w:cs="Arial"/>
        </w:rPr>
      </w:pPr>
      <w:r>
        <w:rPr>
          <w:rFonts w:ascii="Arial" w:hAnsi="Arial" w:cs="Arial"/>
        </w:rPr>
        <w:t>Team Leader, Traffic Engineering and Safety, Opus</w:t>
      </w:r>
    </w:p>
    <w:p w14:paraId="5F892252" w14:textId="77777777" w:rsidR="00995D5D" w:rsidRDefault="00CB4510" w:rsidP="00995D5D">
      <w:pPr>
        <w:ind w:left="1418"/>
        <w:rPr>
          <w:rFonts w:ascii="Arial" w:hAnsi="Arial" w:cs="Arial"/>
        </w:rPr>
      </w:pPr>
      <w:hyperlink r:id="rId10" w:history="1">
        <w:r w:rsidR="00995D5D" w:rsidRPr="00BF1C07">
          <w:rPr>
            <w:rStyle w:val="Hyperlink"/>
            <w:rFonts w:ascii="Arial" w:hAnsi="Arial" w:cs="Arial"/>
          </w:rPr>
          <w:t>brett.mcphedran@opus.co.nz</w:t>
        </w:r>
      </w:hyperlink>
      <w:r w:rsidR="00995D5D">
        <w:rPr>
          <w:rFonts w:ascii="Arial" w:hAnsi="Arial" w:cs="Arial"/>
        </w:rPr>
        <w:t xml:space="preserve"> </w:t>
      </w:r>
    </w:p>
    <w:p w14:paraId="2AF69D66" w14:textId="77777777" w:rsidR="00995D5D" w:rsidRDefault="00995D5D" w:rsidP="00995D5D">
      <w:pPr>
        <w:ind w:left="1418"/>
        <w:rPr>
          <w:rFonts w:ascii="Arial" w:hAnsi="Arial" w:cs="Arial"/>
        </w:rPr>
      </w:pPr>
    </w:p>
    <w:p w14:paraId="52012453" w14:textId="77777777" w:rsidR="001777E2" w:rsidRDefault="001777E2" w:rsidP="00995D5D">
      <w:pPr>
        <w:ind w:left="1418"/>
        <w:rPr>
          <w:rFonts w:ascii="Arial" w:hAnsi="Arial" w:cs="Arial"/>
        </w:rPr>
      </w:pPr>
      <w:r>
        <w:rPr>
          <w:rFonts w:ascii="Arial" w:hAnsi="Arial" w:cs="Arial"/>
        </w:rPr>
        <w:t xml:space="preserve">Adam Nicholls, MIHT (UK), </w:t>
      </w:r>
      <w:proofErr w:type="spellStart"/>
      <w:r>
        <w:rPr>
          <w:rFonts w:ascii="Arial" w:hAnsi="Arial" w:cs="Arial"/>
        </w:rPr>
        <w:t>PgDip</w:t>
      </w:r>
      <w:proofErr w:type="spellEnd"/>
      <w:r>
        <w:rPr>
          <w:rFonts w:ascii="Arial" w:hAnsi="Arial" w:cs="Arial"/>
        </w:rPr>
        <w:t xml:space="preserve"> (Transport Engineering and Planning), BA (</w:t>
      </w:r>
      <w:proofErr w:type="spellStart"/>
      <w:r>
        <w:rPr>
          <w:rFonts w:ascii="Arial" w:hAnsi="Arial" w:cs="Arial"/>
        </w:rPr>
        <w:t>Hons</w:t>
      </w:r>
      <w:proofErr w:type="spellEnd"/>
      <w:r>
        <w:rPr>
          <w:rFonts w:ascii="Arial" w:hAnsi="Arial" w:cs="Arial"/>
        </w:rPr>
        <w:t>) Geography</w:t>
      </w:r>
    </w:p>
    <w:p w14:paraId="10DB6EEE" w14:textId="77777777" w:rsidR="009A782A" w:rsidRDefault="009A782A" w:rsidP="001777E2">
      <w:pPr>
        <w:ind w:left="1418"/>
        <w:rPr>
          <w:rFonts w:ascii="Arial" w:hAnsi="Arial" w:cs="Arial"/>
        </w:rPr>
      </w:pPr>
      <w:r>
        <w:rPr>
          <w:rFonts w:ascii="Arial" w:hAnsi="Arial" w:cs="Arial"/>
        </w:rPr>
        <w:t>Work Group Manager, Transportation</w:t>
      </w:r>
      <w:r w:rsidR="00AF650F">
        <w:rPr>
          <w:rFonts w:ascii="Arial" w:hAnsi="Arial" w:cs="Arial"/>
        </w:rPr>
        <w:t xml:space="preserve"> (Acting)</w:t>
      </w:r>
      <w:r>
        <w:rPr>
          <w:rFonts w:ascii="Arial" w:hAnsi="Arial" w:cs="Arial"/>
        </w:rPr>
        <w:t xml:space="preserve"> and Project Delivery, Opus</w:t>
      </w:r>
    </w:p>
    <w:p w14:paraId="4D3B4DB8" w14:textId="77777777" w:rsidR="009A782A" w:rsidRDefault="00CB4510" w:rsidP="001777E2">
      <w:pPr>
        <w:ind w:left="1418"/>
        <w:rPr>
          <w:rFonts w:ascii="Arial" w:hAnsi="Arial" w:cs="Arial"/>
        </w:rPr>
      </w:pPr>
      <w:hyperlink r:id="rId11" w:history="1">
        <w:r w:rsidR="009A782A" w:rsidRPr="00BF1C07">
          <w:rPr>
            <w:rStyle w:val="Hyperlink"/>
            <w:rFonts w:ascii="Arial" w:hAnsi="Arial" w:cs="Arial"/>
          </w:rPr>
          <w:t>adam.nicholls@opus.co.nz</w:t>
        </w:r>
      </w:hyperlink>
      <w:r w:rsidR="009A782A">
        <w:rPr>
          <w:rFonts w:ascii="Arial" w:hAnsi="Arial" w:cs="Arial"/>
        </w:rPr>
        <w:t xml:space="preserve"> </w:t>
      </w:r>
    </w:p>
    <w:p w14:paraId="77215A97" w14:textId="77777777" w:rsidR="001777E2" w:rsidRDefault="001777E2" w:rsidP="001777E2">
      <w:pPr>
        <w:ind w:left="1418"/>
        <w:rPr>
          <w:rFonts w:ascii="Arial" w:hAnsi="Arial" w:cs="Arial"/>
        </w:rPr>
      </w:pPr>
    </w:p>
    <w:p w14:paraId="559D4F63" w14:textId="5E9AB9D6" w:rsidR="001777E2" w:rsidRDefault="001777E2" w:rsidP="001777E2">
      <w:pPr>
        <w:ind w:left="1418"/>
        <w:rPr>
          <w:rFonts w:ascii="Arial" w:hAnsi="Arial" w:cs="Arial"/>
        </w:rPr>
      </w:pPr>
    </w:p>
    <w:p w14:paraId="179D4A59" w14:textId="77777777" w:rsidR="001E3842" w:rsidRDefault="001E3842" w:rsidP="001777E2">
      <w:pPr>
        <w:ind w:left="1418"/>
        <w:rPr>
          <w:rFonts w:ascii="Arial" w:hAnsi="Arial" w:cs="Arial"/>
        </w:rPr>
      </w:pPr>
    </w:p>
    <w:p w14:paraId="0839EA3D" w14:textId="77777777" w:rsidR="001E3842" w:rsidRDefault="001E3842" w:rsidP="001777E2">
      <w:pPr>
        <w:ind w:left="1418"/>
        <w:rPr>
          <w:rFonts w:ascii="Arial" w:hAnsi="Arial" w:cs="Arial"/>
        </w:rPr>
      </w:pPr>
    </w:p>
    <w:p w14:paraId="30DBD897" w14:textId="77777777" w:rsidR="001E3842" w:rsidRDefault="001E3842" w:rsidP="001777E2">
      <w:pPr>
        <w:ind w:left="1418"/>
        <w:rPr>
          <w:rFonts w:ascii="Arial" w:hAnsi="Arial" w:cs="Arial"/>
        </w:rPr>
      </w:pPr>
    </w:p>
    <w:p w14:paraId="0EFB5E9C" w14:textId="77777777" w:rsidR="00A14F8C" w:rsidRPr="00A14F8C" w:rsidRDefault="00A14F8C" w:rsidP="008315DA">
      <w:pPr>
        <w:ind w:left="45"/>
        <w:rPr>
          <w:rFonts w:ascii="Arial" w:hAnsi="Arial" w:cs="Arial"/>
          <w:b/>
          <w:sz w:val="28"/>
          <w:szCs w:val="28"/>
        </w:rPr>
      </w:pPr>
      <w:r w:rsidRPr="00A14F8C">
        <w:rPr>
          <w:rFonts w:ascii="Arial" w:hAnsi="Arial" w:cs="Arial"/>
          <w:b/>
          <w:sz w:val="28"/>
          <w:szCs w:val="28"/>
        </w:rPr>
        <w:t>ABSTRACT</w:t>
      </w:r>
    </w:p>
    <w:p w14:paraId="5C6951C0" w14:textId="77777777" w:rsidR="000F695B" w:rsidRDefault="009877B9" w:rsidP="009877B9">
      <w:pPr>
        <w:pStyle w:val="BodyText"/>
        <w:spacing w:after="0"/>
        <w:rPr>
          <w:rFonts w:ascii="Arial" w:hAnsi="Arial" w:cs="Arial"/>
        </w:rPr>
      </w:pPr>
      <w:r>
        <w:rPr>
          <w:rFonts w:ascii="Arial" w:hAnsi="Arial" w:cs="Arial"/>
        </w:rPr>
        <w:t>This paper is based on a study commissioned by</w:t>
      </w:r>
      <w:r w:rsidRPr="0072174C">
        <w:rPr>
          <w:rFonts w:ascii="Arial" w:hAnsi="Arial" w:cs="Arial"/>
        </w:rPr>
        <w:t xml:space="preserve"> Wellington City Council (WCC) to </w:t>
      </w:r>
      <w:r>
        <w:rPr>
          <w:rFonts w:ascii="Arial" w:hAnsi="Arial" w:cs="Arial"/>
        </w:rPr>
        <w:t>carry out</w:t>
      </w:r>
      <w:r w:rsidRPr="0072174C">
        <w:rPr>
          <w:rFonts w:ascii="Arial" w:hAnsi="Arial" w:cs="Arial"/>
        </w:rPr>
        <w:t xml:space="preserve"> the Cycle Network Gap Study of 19 largely urban </w:t>
      </w:r>
      <w:r>
        <w:rPr>
          <w:rFonts w:ascii="Arial" w:hAnsi="Arial" w:cs="Arial"/>
        </w:rPr>
        <w:t>routes covering approximately 12</w:t>
      </w:r>
      <w:r w:rsidRPr="0072174C">
        <w:rPr>
          <w:rFonts w:ascii="Arial" w:hAnsi="Arial" w:cs="Arial"/>
        </w:rPr>
        <w:t xml:space="preserve">0km of the network. This </w:t>
      </w:r>
      <w:r>
        <w:rPr>
          <w:rFonts w:ascii="Arial" w:hAnsi="Arial" w:cs="Arial"/>
        </w:rPr>
        <w:t>paper</w:t>
      </w:r>
      <w:r w:rsidRPr="0072174C">
        <w:rPr>
          <w:rFonts w:ascii="Arial" w:hAnsi="Arial" w:cs="Arial"/>
        </w:rPr>
        <w:t xml:space="preserve"> documents the findings of the first phase </w:t>
      </w:r>
      <w:r>
        <w:rPr>
          <w:rFonts w:ascii="Arial" w:hAnsi="Arial" w:cs="Arial"/>
        </w:rPr>
        <w:t xml:space="preserve">of the study </w:t>
      </w:r>
      <w:r w:rsidRPr="0072174C">
        <w:rPr>
          <w:rFonts w:ascii="Arial" w:hAnsi="Arial" w:cs="Arial"/>
        </w:rPr>
        <w:t xml:space="preserve">to determine a methodology for assessing the cycling </w:t>
      </w:r>
      <w:r>
        <w:rPr>
          <w:rFonts w:ascii="Arial" w:hAnsi="Arial" w:cs="Arial"/>
        </w:rPr>
        <w:t>Level of Service (LOS)</w:t>
      </w:r>
      <w:r w:rsidRPr="0072174C">
        <w:rPr>
          <w:rFonts w:ascii="Arial" w:hAnsi="Arial" w:cs="Arial"/>
        </w:rPr>
        <w:t xml:space="preserve"> fo</w:t>
      </w:r>
      <w:r>
        <w:rPr>
          <w:rFonts w:ascii="Arial" w:hAnsi="Arial" w:cs="Arial"/>
        </w:rPr>
        <w:t xml:space="preserve">r different segments and whole routes, and to state the cycling LOS for the 19 selected routes. </w:t>
      </w:r>
    </w:p>
    <w:p w14:paraId="4F720CBD" w14:textId="77777777" w:rsidR="000F695B" w:rsidRDefault="000F695B" w:rsidP="009877B9">
      <w:pPr>
        <w:pStyle w:val="BodyText"/>
        <w:spacing w:after="0"/>
        <w:rPr>
          <w:rFonts w:ascii="Arial" w:hAnsi="Arial" w:cs="Arial"/>
        </w:rPr>
      </w:pPr>
    </w:p>
    <w:p w14:paraId="655F8E44" w14:textId="77777777" w:rsidR="008315DA" w:rsidRPr="008315DA" w:rsidRDefault="009877B9" w:rsidP="009877B9">
      <w:pPr>
        <w:pStyle w:val="BodyText"/>
        <w:spacing w:after="0"/>
        <w:rPr>
          <w:rFonts w:ascii="Arial" w:hAnsi="Arial" w:cs="Arial"/>
        </w:rPr>
      </w:pPr>
      <w:r w:rsidRPr="0072174C">
        <w:rPr>
          <w:rFonts w:ascii="Arial" w:hAnsi="Arial" w:cs="Arial"/>
        </w:rPr>
        <w:t xml:space="preserve">The main overarching objective of this project is to support </w:t>
      </w:r>
      <w:r>
        <w:rPr>
          <w:rFonts w:ascii="Arial" w:hAnsi="Arial" w:cs="Arial"/>
        </w:rPr>
        <w:t>WCC’s</w:t>
      </w:r>
      <w:r w:rsidRPr="0072174C">
        <w:rPr>
          <w:rFonts w:ascii="Arial" w:hAnsi="Arial" w:cs="Arial"/>
        </w:rPr>
        <w:t xml:space="preserve"> commitment to contribute towards cycling becoming </w:t>
      </w:r>
      <w:r>
        <w:rPr>
          <w:rFonts w:ascii="Arial" w:hAnsi="Arial" w:cs="Arial"/>
        </w:rPr>
        <w:t>safer and more convenient.</w:t>
      </w:r>
    </w:p>
    <w:p w14:paraId="1DE1BE37" w14:textId="77777777" w:rsidR="008315DA" w:rsidRPr="008315DA" w:rsidRDefault="008315DA" w:rsidP="008315DA">
      <w:pPr>
        <w:ind w:left="45"/>
        <w:rPr>
          <w:rFonts w:ascii="Arial" w:hAnsi="Arial" w:cs="Arial"/>
        </w:rPr>
      </w:pPr>
      <w:r w:rsidRPr="008315DA">
        <w:rPr>
          <w:rFonts w:ascii="Arial" w:hAnsi="Arial" w:cs="Arial"/>
        </w:rPr>
        <w:t> </w:t>
      </w:r>
    </w:p>
    <w:p w14:paraId="784B12F4" w14:textId="0C67B73A" w:rsidR="000F695B" w:rsidRPr="007223E6" w:rsidRDefault="008315DA" w:rsidP="000F695B">
      <w:pPr>
        <w:ind w:left="45"/>
        <w:rPr>
          <w:rFonts w:ascii="Arial" w:hAnsi="Arial" w:cs="Arial"/>
        </w:rPr>
      </w:pPr>
      <w:r w:rsidRPr="008315DA">
        <w:rPr>
          <w:rFonts w:ascii="Arial" w:hAnsi="Arial" w:cs="Arial"/>
        </w:rPr>
        <w:t>The study team completed an in-depth analysis of eight different methodologies identified as reasonable for calculating a cycling L</w:t>
      </w:r>
      <w:r w:rsidR="009877B9">
        <w:rPr>
          <w:rFonts w:ascii="Arial" w:hAnsi="Arial" w:cs="Arial"/>
        </w:rPr>
        <w:t>O</w:t>
      </w:r>
      <w:r w:rsidRPr="008315DA">
        <w:rPr>
          <w:rFonts w:ascii="Arial" w:hAnsi="Arial" w:cs="Arial"/>
        </w:rPr>
        <w:t>S. The study team also developed three modif</w:t>
      </w:r>
      <w:r w:rsidR="009877B9">
        <w:rPr>
          <w:rFonts w:ascii="Arial" w:hAnsi="Arial" w:cs="Arial"/>
        </w:rPr>
        <w:t>ied methods to test</w:t>
      </w:r>
      <w:r w:rsidRPr="008315DA">
        <w:rPr>
          <w:rFonts w:ascii="Arial" w:hAnsi="Arial" w:cs="Arial"/>
        </w:rPr>
        <w:t>.</w:t>
      </w:r>
      <w:r w:rsidR="000F695B">
        <w:rPr>
          <w:rFonts w:ascii="Arial" w:hAnsi="Arial" w:cs="Arial"/>
        </w:rPr>
        <w:t xml:space="preserve"> A</w:t>
      </w:r>
      <w:r w:rsidR="000F695B" w:rsidRPr="006903FF">
        <w:rPr>
          <w:rFonts w:ascii="Arial" w:hAnsi="Arial" w:cs="Arial"/>
        </w:rPr>
        <w:t xml:space="preserve"> Danish methodology is considered </w:t>
      </w:r>
      <w:r w:rsidR="000F695B">
        <w:rPr>
          <w:rFonts w:ascii="Arial" w:hAnsi="Arial" w:cs="Arial"/>
        </w:rPr>
        <w:t xml:space="preserve">most </w:t>
      </w:r>
      <w:r w:rsidR="000F695B" w:rsidRPr="006903FF">
        <w:rPr>
          <w:rFonts w:ascii="Arial" w:hAnsi="Arial" w:cs="Arial"/>
        </w:rPr>
        <w:t xml:space="preserve">appropriate for </w:t>
      </w:r>
      <w:r w:rsidR="001E3842">
        <w:rPr>
          <w:rFonts w:ascii="Arial" w:hAnsi="Arial" w:cs="Arial"/>
        </w:rPr>
        <w:t>assessing cycling LOS. D</w:t>
      </w:r>
      <w:r w:rsidR="000F695B">
        <w:rPr>
          <w:rFonts w:ascii="Arial" w:hAnsi="Arial" w:cs="Arial"/>
        </w:rPr>
        <w:t xml:space="preserve">uring the assessment a number of opportunities were identified that could enhance the cycling LOS.  These have been tested using the recommended methodology and the resulting cycling LOS predicted. </w:t>
      </w:r>
    </w:p>
    <w:p w14:paraId="732305B6" w14:textId="70D8399B" w:rsidR="001E3842" w:rsidRDefault="001E3842">
      <w:pPr>
        <w:rPr>
          <w:rFonts w:ascii="Arial" w:hAnsi="Arial" w:cs="Arial"/>
          <w:b/>
          <w:sz w:val="28"/>
          <w:szCs w:val="28"/>
        </w:rPr>
      </w:pPr>
      <w:r>
        <w:rPr>
          <w:rFonts w:ascii="Arial" w:hAnsi="Arial" w:cs="Arial"/>
          <w:b/>
          <w:sz w:val="28"/>
          <w:szCs w:val="28"/>
        </w:rPr>
        <w:br w:type="page"/>
      </w:r>
    </w:p>
    <w:p w14:paraId="219F06B0" w14:textId="77777777" w:rsidR="001777E2" w:rsidRPr="009A782A" w:rsidRDefault="00D92D24" w:rsidP="009A782A">
      <w:pPr>
        <w:rPr>
          <w:rFonts w:ascii="Arial" w:hAnsi="Arial" w:cs="Arial"/>
        </w:rPr>
      </w:pPr>
      <w:r>
        <w:rPr>
          <w:rFonts w:ascii="Arial" w:hAnsi="Arial" w:cs="Arial"/>
          <w:b/>
          <w:sz w:val="28"/>
          <w:szCs w:val="28"/>
        </w:rPr>
        <w:lastRenderedPageBreak/>
        <w:t>INTRO</w:t>
      </w:r>
      <w:r w:rsidR="001777E2">
        <w:rPr>
          <w:rFonts w:ascii="Arial" w:hAnsi="Arial" w:cs="Arial"/>
          <w:b/>
          <w:sz w:val="28"/>
          <w:szCs w:val="28"/>
        </w:rPr>
        <w:t>DUCTION</w:t>
      </w:r>
    </w:p>
    <w:p w14:paraId="6CD0533E" w14:textId="77777777" w:rsidR="0072174C" w:rsidRDefault="009A782A" w:rsidP="0072174C">
      <w:pPr>
        <w:pStyle w:val="BodyText"/>
        <w:spacing w:after="0"/>
        <w:rPr>
          <w:rFonts w:ascii="Arial" w:hAnsi="Arial" w:cs="Arial"/>
        </w:rPr>
      </w:pPr>
      <w:r>
        <w:rPr>
          <w:rFonts w:ascii="Arial" w:hAnsi="Arial" w:cs="Arial"/>
        </w:rPr>
        <w:t>This paper is based on a study</w:t>
      </w:r>
      <w:r w:rsidR="00151D4C">
        <w:rPr>
          <w:rFonts w:ascii="Arial" w:hAnsi="Arial" w:cs="Arial"/>
        </w:rPr>
        <w:t xml:space="preserve"> commissioned by</w:t>
      </w:r>
      <w:r w:rsidR="0072174C" w:rsidRPr="0072174C">
        <w:rPr>
          <w:rFonts w:ascii="Arial" w:hAnsi="Arial" w:cs="Arial"/>
        </w:rPr>
        <w:t xml:space="preserve"> Wellington City Council (WCC) to </w:t>
      </w:r>
      <w:r w:rsidR="0063355C">
        <w:rPr>
          <w:rFonts w:ascii="Arial" w:hAnsi="Arial" w:cs="Arial"/>
        </w:rPr>
        <w:t>carry out</w:t>
      </w:r>
      <w:r w:rsidR="0072174C" w:rsidRPr="0072174C">
        <w:rPr>
          <w:rFonts w:ascii="Arial" w:hAnsi="Arial" w:cs="Arial"/>
        </w:rPr>
        <w:t xml:space="preserve"> the Cycle Network Gap Study of 19 largely urban </w:t>
      </w:r>
      <w:r w:rsidR="004056EF">
        <w:rPr>
          <w:rFonts w:ascii="Arial" w:hAnsi="Arial" w:cs="Arial"/>
        </w:rPr>
        <w:t>routes covering approximately 12</w:t>
      </w:r>
      <w:r w:rsidR="0072174C" w:rsidRPr="0072174C">
        <w:rPr>
          <w:rFonts w:ascii="Arial" w:hAnsi="Arial" w:cs="Arial"/>
        </w:rPr>
        <w:t xml:space="preserve">0km of the network. This </w:t>
      </w:r>
      <w:r w:rsidR="00151D4C">
        <w:rPr>
          <w:rFonts w:ascii="Arial" w:hAnsi="Arial" w:cs="Arial"/>
        </w:rPr>
        <w:t>paper</w:t>
      </w:r>
      <w:r w:rsidR="0072174C" w:rsidRPr="0072174C">
        <w:rPr>
          <w:rFonts w:ascii="Arial" w:hAnsi="Arial" w:cs="Arial"/>
        </w:rPr>
        <w:t xml:space="preserve"> documents the findings of the first phase </w:t>
      </w:r>
      <w:r w:rsidR="004056EF">
        <w:rPr>
          <w:rFonts w:ascii="Arial" w:hAnsi="Arial" w:cs="Arial"/>
        </w:rPr>
        <w:t xml:space="preserve">of the study </w:t>
      </w:r>
      <w:r w:rsidR="0072174C" w:rsidRPr="0072174C">
        <w:rPr>
          <w:rFonts w:ascii="Arial" w:hAnsi="Arial" w:cs="Arial"/>
        </w:rPr>
        <w:t xml:space="preserve">to determine a methodology for assessing the cycling </w:t>
      </w:r>
      <w:r w:rsidR="004056EF">
        <w:rPr>
          <w:rFonts w:ascii="Arial" w:hAnsi="Arial" w:cs="Arial"/>
        </w:rPr>
        <w:t>Level of Service (</w:t>
      </w:r>
      <w:r w:rsidR="006F55DF">
        <w:rPr>
          <w:rFonts w:ascii="Arial" w:hAnsi="Arial" w:cs="Arial"/>
        </w:rPr>
        <w:t>LOS</w:t>
      </w:r>
      <w:r w:rsidR="004056EF">
        <w:rPr>
          <w:rFonts w:ascii="Arial" w:hAnsi="Arial" w:cs="Arial"/>
        </w:rPr>
        <w:t>)</w:t>
      </w:r>
      <w:r w:rsidR="0072174C" w:rsidRPr="0072174C">
        <w:rPr>
          <w:rFonts w:ascii="Arial" w:hAnsi="Arial" w:cs="Arial"/>
        </w:rPr>
        <w:t xml:space="preserve"> fo</w:t>
      </w:r>
      <w:r w:rsidR="00151D4C">
        <w:rPr>
          <w:rFonts w:ascii="Arial" w:hAnsi="Arial" w:cs="Arial"/>
        </w:rPr>
        <w:t xml:space="preserve">r different segments and </w:t>
      </w:r>
      <w:r w:rsidR="004056EF">
        <w:rPr>
          <w:rFonts w:ascii="Arial" w:hAnsi="Arial" w:cs="Arial"/>
        </w:rPr>
        <w:t xml:space="preserve">whole </w:t>
      </w:r>
      <w:r w:rsidR="00151D4C">
        <w:rPr>
          <w:rFonts w:ascii="Arial" w:hAnsi="Arial" w:cs="Arial"/>
        </w:rPr>
        <w:t xml:space="preserve">routes, and to state the cycling </w:t>
      </w:r>
      <w:r w:rsidR="006F55DF">
        <w:rPr>
          <w:rFonts w:ascii="Arial" w:hAnsi="Arial" w:cs="Arial"/>
        </w:rPr>
        <w:t>LOS</w:t>
      </w:r>
      <w:r w:rsidR="00151D4C">
        <w:rPr>
          <w:rFonts w:ascii="Arial" w:hAnsi="Arial" w:cs="Arial"/>
        </w:rPr>
        <w:t xml:space="preserve"> for the 19 selected routes. </w:t>
      </w:r>
    </w:p>
    <w:p w14:paraId="0F167267" w14:textId="77777777" w:rsidR="0072174C" w:rsidRPr="0072174C" w:rsidRDefault="0072174C" w:rsidP="0072174C">
      <w:pPr>
        <w:pStyle w:val="BodyText"/>
        <w:spacing w:after="0"/>
        <w:rPr>
          <w:rFonts w:ascii="Arial" w:hAnsi="Arial" w:cs="Arial"/>
        </w:rPr>
      </w:pPr>
    </w:p>
    <w:p w14:paraId="6B2F9D13" w14:textId="77777777" w:rsidR="00A14F8C" w:rsidRPr="0072174C" w:rsidRDefault="00A14F8C" w:rsidP="00A14F8C">
      <w:pPr>
        <w:autoSpaceDE w:val="0"/>
        <w:autoSpaceDN w:val="0"/>
        <w:adjustRightInd w:val="0"/>
        <w:rPr>
          <w:rFonts w:ascii="Arial" w:hAnsi="Arial" w:cs="Arial"/>
        </w:rPr>
      </w:pPr>
      <w:r w:rsidRPr="0072174C">
        <w:rPr>
          <w:rFonts w:ascii="Arial" w:hAnsi="Arial" w:cs="Arial"/>
        </w:rPr>
        <w:t xml:space="preserve">The main overarching objective of this project is to support </w:t>
      </w:r>
      <w:r>
        <w:rPr>
          <w:rFonts w:ascii="Arial" w:hAnsi="Arial" w:cs="Arial"/>
        </w:rPr>
        <w:t>WCC’s</w:t>
      </w:r>
      <w:r w:rsidRPr="0072174C">
        <w:rPr>
          <w:rFonts w:ascii="Arial" w:hAnsi="Arial" w:cs="Arial"/>
        </w:rPr>
        <w:t xml:space="preserve"> commitment to contribute towards cycling becoming </w:t>
      </w:r>
      <w:r>
        <w:rPr>
          <w:rFonts w:ascii="Arial" w:hAnsi="Arial" w:cs="Arial"/>
        </w:rPr>
        <w:t xml:space="preserve">safer and more convenient. </w:t>
      </w:r>
      <w:r w:rsidRPr="0072174C">
        <w:rPr>
          <w:rFonts w:ascii="Arial" w:hAnsi="Arial" w:cs="Arial"/>
        </w:rPr>
        <w:t>To support this</w:t>
      </w:r>
      <w:r>
        <w:rPr>
          <w:rFonts w:ascii="Arial" w:hAnsi="Arial" w:cs="Arial"/>
        </w:rPr>
        <w:t>,</w:t>
      </w:r>
      <w:r w:rsidRPr="0072174C">
        <w:rPr>
          <w:rFonts w:ascii="Arial" w:hAnsi="Arial" w:cs="Arial"/>
        </w:rPr>
        <w:t xml:space="preserve"> the Cycle Network Gap Study includes the following tasks:</w:t>
      </w:r>
    </w:p>
    <w:p w14:paraId="1CA9E2EE" w14:textId="77777777" w:rsidR="00A14F8C" w:rsidRPr="0072174C" w:rsidRDefault="00A14F8C" w:rsidP="00A14F8C">
      <w:pPr>
        <w:pStyle w:val="ListParagraph"/>
        <w:numPr>
          <w:ilvl w:val="0"/>
          <w:numId w:val="1"/>
        </w:numPr>
        <w:autoSpaceDE w:val="0"/>
        <w:autoSpaceDN w:val="0"/>
        <w:adjustRightInd w:val="0"/>
        <w:rPr>
          <w:rFonts w:ascii="Arial" w:hAnsi="Arial" w:cs="Arial"/>
        </w:rPr>
      </w:pPr>
      <w:r w:rsidRPr="0072174C">
        <w:rPr>
          <w:rFonts w:ascii="Arial" w:hAnsi="Arial" w:cs="Arial"/>
        </w:rPr>
        <w:t xml:space="preserve">Development of cycling </w:t>
      </w:r>
      <w:r>
        <w:rPr>
          <w:rFonts w:ascii="Arial" w:hAnsi="Arial" w:cs="Arial"/>
        </w:rPr>
        <w:t>LOS</w:t>
      </w:r>
      <w:r w:rsidRPr="0072174C">
        <w:rPr>
          <w:rFonts w:ascii="Arial" w:hAnsi="Arial" w:cs="Arial"/>
        </w:rPr>
        <w:t xml:space="preserve"> assessment methodology</w:t>
      </w:r>
    </w:p>
    <w:p w14:paraId="3C739635" w14:textId="77777777" w:rsidR="00A14F8C" w:rsidRPr="0072174C" w:rsidRDefault="00A14F8C" w:rsidP="00A14F8C">
      <w:pPr>
        <w:pStyle w:val="ListParagraph"/>
        <w:numPr>
          <w:ilvl w:val="0"/>
          <w:numId w:val="1"/>
        </w:numPr>
        <w:autoSpaceDE w:val="0"/>
        <w:autoSpaceDN w:val="0"/>
        <w:adjustRightInd w:val="0"/>
        <w:rPr>
          <w:rFonts w:ascii="Arial" w:hAnsi="Arial" w:cs="Arial"/>
        </w:rPr>
      </w:pPr>
      <w:r w:rsidRPr="0072174C">
        <w:rPr>
          <w:rFonts w:ascii="Arial" w:hAnsi="Arial" w:cs="Arial"/>
        </w:rPr>
        <w:t xml:space="preserve">Undertake the cycling </w:t>
      </w:r>
      <w:r>
        <w:rPr>
          <w:rFonts w:ascii="Arial" w:hAnsi="Arial" w:cs="Arial"/>
        </w:rPr>
        <w:t>LOS</w:t>
      </w:r>
      <w:r w:rsidRPr="0072174C">
        <w:rPr>
          <w:rFonts w:ascii="Arial" w:hAnsi="Arial" w:cs="Arial"/>
        </w:rPr>
        <w:t xml:space="preserve"> assessment on </w:t>
      </w:r>
      <w:r>
        <w:rPr>
          <w:rFonts w:ascii="Arial" w:hAnsi="Arial" w:cs="Arial"/>
        </w:rPr>
        <w:t xml:space="preserve">existing </w:t>
      </w:r>
      <w:r w:rsidRPr="0072174C">
        <w:rPr>
          <w:rFonts w:ascii="Arial" w:hAnsi="Arial" w:cs="Arial"/>
        </w:rPr>
        <w:t>routes</w:t>
      </w:r>
    </w:p>
    <w:p w14:paraId="39564F9D" w14:textId="77777777" w:rsidR="00A14F8C" w:rsidRPr="0072174C" w:rsidRDefault="00A14F8C" w:rsidP="00A14F8C">
      <w:pPr>
        <w:pStyle w:val="ListParagraph"/>
        <w:numPr>
          <w:ilvl w:val="0"/>
          <w:numId w:val="1"/>
        </w:numPr>
        <w:autoSpaceDE w:val="0"/>
        <w:autoSpaceDN w:val="0"/>
        <w:adjustRightInd w:val="0"/>
        <w:rPr>
          <w:rFonts w:ascii="Arial" w:hAnsi="Arial" w:cs="Arial"/>
        </w:rPr>
      </w:pPr>
      <w:r w:rsidRPr="0072174C">
        <w:rPr>
          <w:rFonts w:ascii="Arial" w:hAnsi="Arial" w:cs="Arial"/>
        </w:rPr>
        <w:t>Identify areas for improvement and r</w:t>
      </w:r>
      <w:r>
        <w:rPr>
          <w:rFonts w:ascii="Arial" w:hAnsi="Arial" w:cs="Arial"/>
        </w:rPr>
        <w:t>ecommendations for improvements</w:t>
      </w:r>
    </w:p>
    <w:p w14:paraId="3F390424" w14:textId="77777777" w:rsidR="00A14F8C" w:rsidRDefault="00A14F8C" w:rsidP="00A14F8C">
      <w:pPr>
        <w:pStyle w:val="ListParagraph"/>
        <w:numPr>
          <w:ilvl w:val="0"/>
          <w:numId w:val="1"/>
        </w:numPr>
        <w:autoSpaceDE w:val="0"/>
        <w:autoSpaceDN w:val="0"/>
        <w:adjustRightInd w:val="0"/>
        <w:rPr>
          <w:rFonts w:ascii="Arial" w:hAnsi="Arial" w:cs="Arial"/>
        </w:rPr>
      </w:pPr>
      <w:r>
        <w:rPr>
          <w:rFonts w:ascii="Arial" w:hAnsi="Arial" w:cs="Arial"/>
        </w:rPr>
        <w:t>Assess future cycling LOS based on identified improvements</w:t>
      </w:r>
    </w:p>
    <w:p w14:paraId="0960A535" w14:textId="77777777" w:rsidR="00A14F8C" w:rsidRPr="0072174C" w:rsidRDefault="00A14F8C" w:rsidP="00A14F8C">
      <w:pPr>
        <w:pStyle w:val="ListParagraph"/>
        <w:numPr>
          <w:ilvl w:val="0"/>
          <w:numId w:val="1"/>
        </w:numPr>
        <w:autoSpaceDE w:val="0"/>
        <w:autoSpaceDN w:val="0"/>
        <w:adjustRightInd w:val="0"/>
        <w:rPr>
          <w:rFonts w:ascii="Arial" w:hAnsi="Arial" w:cs="Arial"/>
        </w:rPr>
      </w:pPr>
      <w:r w:rsidRPr="0072174C">
        <w:rPr>
          <w:rFonts w:ascii="Arial" w:hAnsi="Arial" w:cs="Arial"/>
        </w:rPr>
        <w:t>Prioritise improvements</w:t>
      </w:r>
    </w:p>
    <w:p w14:paraId="5BAEAAB5" w14:textId="77777777" w:rsidR="00A14F8C" w:rsidRPr="0072174C" w:rsidRDefault="00A14F8C" w:rsidP="00A14F8C">
      <w:pPr>
        <w:pStyle w:val="ListParagraph"/>
        <w:numPr>
          <w:ilvl w:val="0"/>
          <w:numId w:val="1"/>
        </w:numPr>
        <w:autoSpaceDE w:val="0"/>
        <w:autoSpaceDN w:val="0"/>
        <w:adjustRightInd w:val="0"/>
        <w:rPr>
          <w:rFonts w:ascii="Arial" w:hAnsi="Arial" w:cs="Arial"/>
        </w:rPr>
      </w:pPr>
      <w:r w:rsidRPr="0072174C">
        <w:rPr>
          <w:rFonts w:ascii="Arial" w:hAnsi="Arial" w:cs="Arial"/>
        </w:rPr>
        <w:t>Final report</w:t>
      </w:r>
    </w:p>
    <w:p w14:paraId="4E344985" w14:textId="4E9A66CD" w:rsidR="0058163E" w:rsidRDefault="0058163E" w:rsidP="00A14F8C">
      <w:pPr>
        <w:autoSpaceDE w:val="0"/>
        <w:autoSpaceDN w:val="0"/>
        <w:adjustRightInd w:val="0"/>
        <w:rPr>
          <w:rFonts w:ascii="Arial" w:hAnsi="Arial" w:cs="Arial"/>
        </w:rPr>
      </w:pPr>
    </w:p>
    <w:p w14:paraId="56D7D465" w14:textId="1466B033" w:rsidR="00A14F8C" w:rsidRDefault="0058163E" w:rsidP="00A14F8C">
      <w:pPr>
        <w:autoSpaceDE w:val="0"/>
        <w:autoSpaceDN w:val="0"/>
        <w:adjustRightInd w:val="0"/>
        <w:rPr>
          <w:rFonts w:ascii="Arial" w:hAnsi="Arial" w:cs="Arial"/>
        </w:rPr>
      </w:pPr>
      <w:r>
        <w:rPr>
          <w:rFonts w:ascii="Arial" w:hAnsi="Arial" w:cs="Arial"/>
        </w:rPr>
        <w:t>T</w:t>
      </w:r>
      <w:r w:rsidR="00A14F8C">
        <w:rPr>
          <w:rFonts w:ascii="Arial" w:hAnsi="Arial" w:cs="Arial"/>
        </w:rPr>
        <w:t xml:space="preserve">his paper describes the work undertaken under step one and step two of this wider study.  This paper describes the cycling LOS on the 19 selected routes. </w:t>
      </w:r>
    </w:p>
    <w:p w14:paraId="30FBFD16" w14:textId="77777777" w:rsidR="00A14F8C" w:rsidRDefault="00A14F8C" w:rsidP="00A14F8C">
      <w:pPr>
        <w:autoSpaceDE w:val="0"/>
        <w:autoSpaceDN w:val="0"/>
        <w:adjustRightInd w:val="0"/>
        <w:rPr>
          <w:rFonts w:ascii="Arial" w:hAnsi="Arial" w:cs="Arial"/>
        </w:rPr>
      </w:pPr>
    </w:p>
    <w:p w14:paraId="4E28F907" w14:textId="77777777" w:rsidR="0072174C" w:rsidRPr="0058163E" w:rsidRDefault="0072174C" w:rsidP="0072174C">
      <w:pPr>
        <w:rPr>
          <w:rFonts w:ascii="Arial" w:hAnsi="Arial" w:cs="Arial"/>
        </w:rPr>
      </w:pPr>
      <w:r w:rsidRPr="0058163E">
        <w:rPr>
          <w:rFonts w:ascii="Arial" w:hAnsi="Arial" w:cs="Arial"/>
          <w:color w:val="000000" w:themeColor="text1"/>
        </w:rPr>
        <w:t xml:space="preserve">The review of </w:t>
      </w:r>
      <w:r w:rsidR="00E977AB" w:rsidRPr="0058163E">
        <w:rPr>
          <w:rFonts w:ascii="Arial" w:hAnsi="Arial" w:cs="Arial"/>
          <w:color w:val="000000" w:themeColor="text1"/>
        </w:rPr>
        <w:t xml:space="preserve">existing </w:t>
      </w:r>
      <w:r w:rsidR="00265A5E" w:rsidRPr="0058163E">
        <w:rPr>
          <w:rFonts w:ascii="Arial" w:hAnsi="Arial" w:cs="Arial"/>
          <w:color w:val="000000" w:themeColor="text1"/>
        </w:rPr>
        <w:t>methodologies</w:t>
      </w:r>
      <w:r w:rsidRPr="0058163E">
        <w:rPr>
          <w:rFonts w:ascii="Arial" w:hAnsi="Arial" w:cs="Arial"/>
          <w:color w:val="000000" w:themeColor="text1"/>
        </w:rPr>
        <w:t xml:space="preserve"> identified a large number of variables that can be used to determine a cycling </w:t>
      </w:r>
      <w:r w:rsidR="006F55DF" w:rsidRPr="0058163E">
        <w:rPr>
          <w:rFonts w:ascii="Arial" w:hAnsi="Arial" w:cs="Arial"/>
          <w:color w:val="000000" w:themeColor="text1"/>
        </w:rPr>
        <w:t>LOS</w:t>
      </w:r>
      <w:r w:rsidR="00265A5E" w:rsidRPr="0058163E">
        <w:rPr>
          <w:rFonts w:ascii="Arial" w:hAnsi="Arial" w:cs="Arial"/>
          <w:color w:val="000000" w:themeColor="text1"/>
        </w:rPr>
        <w:t>;</w:t>
      </w:r>
      <w:r w:rsidRPr="0058163E">
        <w:rPr>
          <w:rFonts w:ascii="Arial" w:hAnsi="Arial" w:cs="Arial"/>
          <w:color w:val="000000" w:themeColor="text1"/>
        </w:rPr>
        <w:t xml:space="preserve"> each of these was considered in developing a</w:t>
      </w:r>
      <w:r w:rsidR="0063355C" w:rsidRPr="0058163E">
        <w:rPr>
          <w:rFonts w:ascii="Arial" w:hAnsi="Arial" w:cs="Arial"/>
          <w:color w:val="000000" w:themeColor="text1"/>
        </w:rPr>
        <w:t>n</w:t>
      </w:r>
      <w:r w:rsidRPr="0058163E">
        <w:rPr>
          <w:rFonts w:ascii="Arial" w:hAnsi="Arial" w:cs="Arial"/>
          <w:color w:val="000000" w:themeColor="text1"/>
        </w:rPr>
        <w:t xml:space="preserve"> assessment methodology for </w:t>
      </w:r>
      <w:r w:rsidR="006F035F" w:rsidRPr="0058163E">
        <w:rPr>
          <w:rFonts w:ascii="Arial" w:hAnsi="Arial" w:cs="Arial"/>
        </w:rPr>
        <w:t>WCC</w:t>
      </w:r>
      <w:r w:rsidR="0063355C" w:rsidRPr="0058163E">
        <w:rPr>
          <w:rFonts w:ascii="Arial" w:hAnsi="Arial" w:cs="Arial"/>
        </w:rPr>
        <w:t>.</w:t>
      </w:r>
      <w:r w:rsidR="006F035F" w:rsidRPr="0058163E">
        <w:rPr>
          <w:rFonts w:ascii="Arial" w:hAnsi="Arial" w:cs="Arial"/>
          <w:color w:val="000000" w:themeColor="text1"/>
        </w:rPr>
        <w:t xml:space="preserve"> Draft</w:t>
      </w:r>
      <w:r w:rsidRPr="0058163E">
        <w:rPr>
          <w:rFonts w:ascii="Arial" w:hAnsi="Arial" w:cs="Arial"/>
        </w:rPr>
        <w:t xml:space="preserve"> option assessment criteria were developed </w:t>
      </w:r>
      <w:r w:rsidR="004056EF" w:rsidRPr="0058163E">
        <w:rPr>
          <w:rFonts w:ascii="Arial" w:hAnsi="Arial" w:cs="Arial"/>
        </w:rPr>
        <w:t>and discussed with WCC officers and with stakeholders</w:t>
      </w:r>
      <w:r w:rsidR="0063355C" w:rsidRPr="0058163E">
        <w:rPr>
          <w:rFonts w:ascii="Arial" w:hAnsi="Arial" w:cs="Arial"/>
        </w:rPr>
        <w:t>,</w:t>
      </w:r>
      <w:r w:rsidR="004056EF" w:rsidRPr="0058163E">
        <w:rPr>
          <w:rFonts w:ascii="Arial" w:hAnsi="Arial" w:cs="Arial"/>
        </w:rPr>
        <w:t xml:space="preserve"> prior to agreeing a </w:t>
      </w:r>
      <w:r w:rsidR="00530B9A" w:rsidRPr="0058163E">
        <w:rPr>
          <w:rFonts w:ascii="Arial" w:hAnsi="Arial" w:cs="Arial"/>
        </w:rPr>
        <w:t xml:space="preserve">preferred </w:t>
      </w:r>
      <w:r w:rsidR="004056EF" w:rsidRPr="0058163E">
        <w:rPr>
          <w:rFonts w:ascii="Arial" w:hAnsi="Arial" w:cs="Arial"/>
        </w:rPr>
        <w:t>methodology.</w:t>
      </w:r>
      <w:r w:rsidRPr="0058163E">
        <w:rPr>
          <w:rFonts w:ascii="Arial" w:hAnsi="Arial" w:cs="Arial"/>
        </w:rPr>
        <w:t xml:space="preserve">  </w:t>
      </w:r>
    </w:p>
    <w:p w14:paraId="14E658B0" w14:textId="77777777" w:rsidR="0072174C" w:rsidRPr="0058163E" w:rsidRDefault="0072174C" w:rsidP="0072174C">
      <w:pPr>
        <w:rPr>
          <w:rFonts w:ascii="Arial" w:hAnsi="Arial" w:cs="Arial"/>
          <w:color w:val="000000" w:themeColor="text1"/>
        </w:rPr>
      </w:pPr>
    </w:p>
    <w:p w14:paraId="63E514ED" w14:textId="0BDBB664" w:rsidR="0072174C" w:rsidRPr="0072174C" w:rsidRDefault="00151D4C" w:rsidP="0072174C">
      <w:pPr>
        <w:pStyle w:val="BodyText"/>
        <w:spacing w:after="0"/>
        <w:rPr>
          <w:rFonts w:ascii="Arial" w:hAnsi="Arial" w:cs="Arial"/>
        </w:rPr>
      </w:pPr>
      <w:r w:rsidRPr="0058163E">
        <w:rPr>
          <w:rFonts w:ascii="Arial" w:hAnsi="Arial" w:cs="Arial"/>
        </w:rPr>
        <w:t>An</w:t>
      </w:r>
      <w:r w:rsidR="0072174C" w:rsidRPr="0058163E">
        <w:rPr>
          <w:rFonts w:ascii="Arial" w:hAnsi="Arial" w:cs="Arial"/>
        </w:rPr>
        <w:t xml:space="preserve"> assessment using various methodologies for determining cycling </w:t>
      </w:r>
      <w:r w:rsidR="006F55DF" w:rsidRPr="0058163E">
        <w:rPr>
          <w:rFonts w:ascii="Arial" w:hAnsi="Arial" w:cs="Arial"/>
        </w:rPr>
        <w:t>LOS</w:t>
      </w:r>
      <w:r w:rsidR="0072174C" w:rsidRPr="0058163E">
        <w:rPr>
          <w:rFonts w:ascii="Arial" w:hAnsi="Arial" w:cs="Arial"/>
        </w:rPr>
        <w:t xml:space="preserve"> on a selection</w:t>
      </w:r>
      <w:r w:rsidR="0072174C" w:rsidRPr="0072174C">
        <w:rPr>
          <w:rFonts w:ascii="Arial" w:hAnsi="Arial" w:cs="Arial"/>
        </w:rPr>
        <w:t xml:space="preserve"> of the routes </w:t>
      </w:r>
      <w:r>
        <w:rPr>
          <w:rFonts w:ascii="Arial" w:hAnsi="Arial" w:cs="Arial"/>
        </w:rPr>
        <w:t>already reviewed for WCC was carried out to help determine which methodology best suited Wellington.</w:t>
      </w:r>
      <w:r w:rsidR="0072174C" w:rsidRPr="0072174C">
        <w:rPr>
          <w:rFonts w:ascii="Arial" w:hAnsi="Arial" w:cs="Arial"/>
        </w:rPr>
        <w:t xml:space="preserve">  </w:t>
      </w:r>
      <w:r w:rsidR="00A14F8C">
        <w:rPr>
          <w:rFonts w:ascii="Arial" w:hAnsi="Arial" w:cs="Arial"/>
        </w:rPr>
        <w:t>The purpose of the review was</w:t>
      </w:r>
      <w:r>
        <w:rPr>
          <w:rFonts w:ascii="Arial" w:hAnsi="Arial" w:cs="Arial"/>
        </w:rPr>
        <w:t xml:space="preserve"> </w:t>
      </w:r>
      <w:r w:rsidR="0063355C">
        <w:rPr>
          <w:rFonts w:ascii="Arial" w:hAnsi="Arial" w:cs="Arial"/>
        </w:rPr>
        <w:t xml:space="preserve">to define the </w:t>
      </w:r>
      <w:r w:rsidR="00A14F8C">
        <w:rPr>
          <w:rFonts w:ascii="Arial" w:hAnsi="Arial" w:cs="Arial"/>
        </w:rPr>
        <w:t xml:space="preserve">most appropriate </w:t>
      </w:r>
      <w:r w:rsidR="0063355C">
        <w:rPr>
          <w:rFonts w:ascii="Arial" w:hAnsi="Arial" w:cs="Arial"/>
        </w:rPr>
        <w:t xml:space="preserve">factors </w:t>
      </w:r>
      <w:r w:rsidR="00A14F8C">
        <w:rPr>
          <w:rFonts w:ascii="Arial" w:hAnsi="Arial" w:cs="Arial"/>
        </w:rPr>
        <w:t xml:space="preserve">with their possible weightings. This could subsequently be used to establish a list or </w:t>
      </w:r>
      <w:proofErr w:type="spellStart"/>
      <w:r w:rsidR="00A14F8C">
        <w:rPr>
          <w:rFonts w:ascii="Arial" w:hAnsi="Arial" w:cs="Arial"/>
        </w:rPr>
        <w:t>prioritised</w:t>
      </w:r>
      <w:proofErr w:type="spellEnd"/>
      <w:r w:rsidR="00A14F8C">
        <w:rPr>
          <w:rFonts w:ascii="Arial" w:hAnsi="Arial" w:cs="Arial"/>
        </w:rPr>
        <w:t xml:space="preserve"> factors in a future or modified methodology to improve the measurement of cycling LOS.</w:t>
      </w:r>
    </w:p>
    <w:p w14:paraId="6660C2C1" w14:textId="77777777" w:rsidR="00D668FB" w:rsidRDefault="00D668FB" w:rsidP="001542CA">
      <w:pPr>
        <w:rPr>
          <w:rFonts w:ascii="Arial" w:hAnsi="Arial" w:cs="Arial"/>
        </w:rPr>
      </w:pPr>
    </w:p>
    <w:p w14:paraId="291C4D37" w14:textId="77777777" w:rsidR="00BA3B2C" w:rsidRDefault="00BA3B2C" w:rsidP="001542CA">
      <w:pPr>
        <w:rPr>
          <w:rFonts w:ascii="Arial" w:hAnsi="Arial" w:cs="Arial"/>
        </w:rPr>
      </w:pPr>
    </w:p>
    <w:p w14:paraId="23908F42" w14:textId="0E6BA121" w:rsidR="00D668FB" w:rsidRPr="009D58DE" w:rsidRDefault="001542CA" w:rsidP="00D668FB">
      <w:pPr>
        <w:rPr>
          <w:rFonts w:ascii="Arial" w:hAnsi="Arial" w:cs="Arial"/>
        </w:rPr>
      </w:pPr>
      <w:r>
        <w:rPr>
          <w:rFonts w:ascii="Arial" w:hAnsi="Arial" w:cs="Arial"/>
          <w:b/>
          <w:sz w:val="28"/>
          <w:szCs w:val="28"/>
        </w:rPr>
        <w:t xml:space="preserve">REVIEW OF INTERNATIONAL CYCLING </w:t>
      </w:r>
      <w:r w:rsidR="006F55DF">
        <w:rPr>
          <w:rFonts w:ascii="Arial" w:hAnsi="Arial" w:cs="Arial"/>
          <w:b/>
          <w:sz w:val="28"/>
          <w:szCs w:val="28"/>
        </w:rPr>
        <w:t>LOS</w:t>
      </w:r>
      <w:r>
        <w:rPr>
          <w:rFonts w:ascii="Arial" w:hAnsi="Arial" w:cs="Arial"/>
          <w:b/>
          <w:sz w:val="28"/>
          <w:szCs w:val="28"/>
        </w:rPr>
        <w:t xml:space="preserve"> METHODOLOGIES</w:t>
      </w:r>
    </w:p>
    <w:p w14:paraId="7BD49936" w14:textId="77777777" w:rsidR="00A2225B" w:rsidRDefault="00FA36C4" w:rsidP="00A2225B">
      <w:pPr>
        <w:pStyle w:val="BodyText"/>
        <w:spacing w:after="0"/>
        <w:rPr>
          <w:rFonts w:ascii="Arial" w:hAnsi="Arial" w:cs="Arial"/>
        </w:rPr>
      </w:pPr>
      <w:r>
        <w:rPr>
          <w:rFonts w:ascii="Arial" w:hAnsi="Arial" w:cs="Arial"/>
        </w:rPr>
        <w:t>D</w:t>
      </w:r>
      <w:r w:rsidR="00A2225B" w:rsidRPr="00A2225B">
        <w:rPr>
          <w:rFonts w:ascii="Arial" w:hAnsi="Arial" w:cs="Arial"/>
        </w:rPr>
        <w:t xml:space="preserve">etermining a cycling </w:t>
      </w:r>
      <w:r w:rsidR="002A7DDB">
        <w:rPr>
          <w:rFonts w:ascii="Arial" w:hAnsi="Arial" w:cs="Arial"/>
        </w:rPr>
        <w:t xml:space="preserve">level of service </w:t>
      </w:r>
      <w:r w:rsidR="006F55DF">
        <w:rPr>
          <w:rFonts w:ascii="Arial" w:hAnsi="Arial" w:cs="Arial"/>
        </w:rPr>
        <w:t>LOS</w:t>
      </w:r>
      <w:r w:rsidR="00A2225B" w:rsidRPr="00A2225B">
        <w:rPr>
          <w:rFonts w:ascii="Arial" w:hAnsi="Arial" w:cs="Arial"/>
        </w:rPr>
        <w:t xml:space="preserve"> is a concept </w:t>
      </w:r>
      <w:r w:rsidR="002A7DDB">
        <w:rPr>
          <w:rFonts w:ascii="Arial" w:hAnsi="Arial" w:cs="Arial"/>
        </w:rPr>
        <w:t xml:space="preserve">that has </w:t>
      </w:r>
      <w:r w:rsidR="004A43A2" w:rsidRPr="00A2225B">
        <w:rPr>
          <w:rFonts w:ascii="Arial" w:hAnsi="Arial" w:cs="Arial"/>
        </w:rPr>
        <w:t xml:space="preserve">mostly </w:t>
      </w:r>
      <w:r w:rsidR="004A43A2">
        <w:rPr>
          <w:rFonts w:ascii="Arial" w:hAnsi="Arial" w:cs="Arial"/>
        </w:rPr>
        <w:t>been</w:t>
      </w:r>
      <w:r w:rsidR="00A2225B" w:rsidRPr="00A2225B">
        <w:rPr>
          <w:rFonts w:ascii="Arial" w:hAnsi="Arial" w:cs="Arial"/>
        </w:rPr>
        <w:t xml:space="preserve"> developed over the last 20 years and estimations on how this should be calculated vary widely. </w:t>
      </w:r>
      <w:r w:rsidR="004C305D">
        <w:rPr>
          <w:rFonts w:ascii="Arial" w:hAnsi="Arial" w:cs="Arial"/>
        </w:rPr>
        <w:t>Although the</w:t>
      </w:r>
      <w:r w:rsidR="00A2225B" w:rsidRPr="00A2225B">
        <w:rPr>
          <w:rFonts w:ascii="Arial" w:hAnsi="Arial" w:cs="Arial"/>
        </w:rPr>
        <w:t xml:space="preserve"> </w:t>
      </w:r>
      <w:r w:rsidR="006F55DF">
        <w:rPr>
          <w:rFonts w:ascii="Arial" w:hAnsi="Arial" w:cs="Arial"/>
        </w:rPr>
        <w:t>LOS</w:t>
      </w:r>
      <w:r w:rsidR="00A2225B" w:rsidRPr="00A2225B">
        <w:rPr>
          <w:rFonts w:ascii="Arial" w:hAnsi="Arial" w:cs="Arial"/>
        </w:rPr>
        <w:t xml:space="preserve"> assessments have limitations </w:t>
      </w:r>
      <w:r w:rsidR="004C305D">
        <w:rPr>
          <w:rFonts w:ascii="Arial" w:hAnsi="Arial" w:cs="Arial"/>
        </w:rPr>
        <w:t>they</w:t>
      </w:r>
      <w:r w:rsidR="004C305D" w:rsidRPr="00A2225B">
        <w:rPr>
          <w:rFonts w:ascii="Arial" w:hAnsi="Arial" w:cs="Arial"/>
        </w:rPr>
        <w:t xml:space="preserve"> </w:t>
      </w:r>
      <w:r w:rsidR="00A2225B" w:rsidRPr="00A2225B">
        <w:rPr>
          <w:rFonts w:ascii="Arial" w:hAnsi="Arial" w:cs="Arial"/>
        </w:rPr>
        <w:t xml:space="preserve">are helpful in comparing routes </w:t>
      </w:r>
      <w:r w:rsidR="004C305D">
        <w:rPr>
          <w:rFonts w:ascii="Arial" w:hAnsi="Arial" w:cs="Arial"/>
        </w:rPr>
        <w:t>by</w:t>
      </w:r>
      <w:r w:rsidR="004C305D" w:rsidRPr="00A2225B">
        <w:rPr>
          <w:rFonts w:ascii="Arial" w:hAnsi="Arial" w:cs="Arial"/>
        </w:rPr>
        <w:t xml:space="preserve"> </w:t>
      </w:r>
      <w:r w:rsidR="00A2225B" w:rsidRPr="00A2225B">
        <w:rPr>
          <w:rFonts w:ascii="Arial" w:hAnsi="Arial" w:cs="Arial"/>
        </w:rPr>
        <w:t xml:space="preserve">providing an analysis of </w:t>
      </w:r>
      <w:r w:rsidR="004C305D">
        <w:rPr>
          <w:rFonts w:ascii="Arial" w:hAnsi="Arial" w:cs="Arial"/>
        </w:rPr>
        <w:t xml:space="preserve">the outcomes of </w:t>
      </w:r>
      <w:r w:rsidR="00A2225B" w:rsidRPr="00A2225B">
        <w:rPr>
          <w:rFonts w:ascii="Arial" w:hAnsi="Arial" w:cs="Arial"/>
        </w:rPr>
        <w:t xml:space="preserve">various options </w:t>
      </w:r>
      <w:r w:rsidR="004C305D">
        <w:rPr>
          <w:rFonts w:ascii="Arial" w:hAnsi="Arial" w:cs="Arial"/>
        </w:rPr>
        <w:t xml:space="preserve">(using the same variables) or of the </w:t>
      </w:r>
      <w:r w:rsidR="00A2225B" w:rsidRPr="00A2225B">
        <w:rPr>
          <w:rFonts w:ascii="Arial" w:hAnsi="Arial" w:cs="Arial"/>
        </w:rPr>
        <w:t xml:space="preserve"> impact</w:t>
      </w:r>
      <w:r w:rsidR="004C305D">
        <w:rPr>
          <w:rFonts w:ascii="Arial" w:hAnsi="Arial" w:cs="Arial"/>
        </w:rPr>
        <w:t>s</w:t>
      </w:r>
      <w:r w:rsidR="00A2225B" w:rsidRPr="00A2225B">
        <w:rPr>
          <w:rFonts w:ascii="Arial" w:hAnsi="Arial" w:cs="Arial"/>
        </w:rPr>
        <w:t xml:space="preserve"> </w:t>
      </w:r>
      <w:r w:rsidR="004C305D">
        <w:rPr>
          <w:rFonts w:ascii="Arial" w:hAnsi="Arial" w:cs="Arial"/>
        </w:rPr>
        <w:t>when changing</w:t>
      </w:r>
      <w:r w:rsidR="00A2225B" w:rsidRPr="00A2225B">
        <w:rPr>
          <w:rFonts w:ascii="Arial" w:hAnsi="Arial" w:cs="Arial"/>
        </w:rPr>
        <w:t xml:space="preserve"> individual or combined variables</w:t>
      </w:r>
      <w:r w:rsidR="004C305D">
        <w:rPr>
          <w:rFonts w:ascii="Arial" w:hAnsi="Arial" w:cs="Arial"/>
        </w:rPr>
        <w:t xml:space="preserve"> in the methodology</w:t>
      </w:r>
      <w:r w:rsidR="00A2225B" w:rsidRPr="00A2225B">
        <w:rPr>
          <w:rFonts w:ascii="Arial" w:hAnsi="Arial" w:cs="Arial"/>
        </w:rPr>
        <w:t xml:space="preserve">. One of the key benefits of this type of assessment is that it is an independent and objective measure that can be applied to a network of routes </w:t>
      </w:r>
      <w:r w:rsidR="004A43A2">
        <w:rPr>
          <w:rFonts w:ascii="Arial" w:hAnsi="Arial" w:cs="Arial"/>
        </w:rPr>
        <w:t>to</w:t>
      </w:r>
      <w:r w:rsidR="00A2225B" w:rsidRPr="00A2225B">
        <w:rPr>
          <w:rFonts w:ascii="Arial" w:hAnsi="Arial" w:cs="Arial"/>
        </w:rPr>
        <w:t xml:space="preserve"> identify the va</w:t>
      </w:r>
      <w:r w:rsidR="004056EF">
        <w:rPr>
          <w:rFonts w:ascii="Arial" w:hAnsi="Arial" w:cs="Arial"/>
        </w:rPr>
        <w:t>riance that exists between</w:t>
      </w:r>
      <w:r w:rsidR="00A2225B" w:rsidRPr="00A2225B">
        <w:rPr>
          <w:rFonts w:ascii="Arial" w:hAnsi="Arial" w:cs="Arial"/>
        </w:rPr>
        <w:t xml:space="preserve"> </w:t>
      </w:r>
      <w:r w:rsidR="006F55DF">
        <w:rPr>
          <w:rFonts w:ascii="Arial" w:hAnsi="Arial" w:cs="Arial"/>
        </w:rPr>
        <w:t>LOS</w:t>
      </w:r>
      <w:r w:rsidR="00A2225B" w:rsidRPr="00A2225B">
        <w:rPr>
          <w:rFonts w:ascii="Arial" w:hAnsi="Arial" w:cs="Arial"/>
        </w:rPr>
        <w:t xml:space="preserve">. </w:t>
      </w:r>
    </w:p>
    <w:p w14:paraId="26069C56" w14:textId="77777777" w:rsidR="00A2225B" w:rsidRPr="00A2225B" w:rsidRDefault="00A2225B" w:rsidP="00A2225B">
      <w:pPr>
        <w:pStyle w:val="BodyText"/>
        <w:spacing w:after="0"/>
        <w:rPr>
          <w:rFonts w:ascii="Arial" w:hAnsi="Arial" w:cs="Arial"/>
        </w:rPr>
      </w:pPr>
    </w:p>
    <w:p w14:paraId="66A8627C" w14:textId="77777777" w:rsidR="00A2225B" w:rsidRDefault="00A2225B" w:rsidP="00A2225B">
      <w:pPr>
        <w:pStyle w:val="BodyText"/>
        <w:spacing w:after="0"/>
        <w:rPr>
          <w:rFonts w:ascii="Arial" w:hAnsi="Arial" w:cs="Arial"/>
        </w:rPr>
      </w:pPr>
      <w:r w:rsidRPr="00A2225B">
        <w:rPr>
          <w:rFonts w:ascii="Arial" w:hAnsi="Arial" w:cs="Arial"/>
        </w:rPr>
        <w:t xml:space="preserve">The study team reviewed </w:t>
      </w:r>
      <w:r w:rsidR="004056EF">
        <w:rPr>
          <w:rFonts w:ascii="Arial" w:hAnsi="Arial" w:cs="Arial"/>
        </w:rPr>
        <w:t>eight</w:t>
      </w:r>
      <w:r w:rsidRPr="00A2225B">
        <w:rPr>
          <w:rFonts w:ascii="Arial" w:hAnsi="Arial" w:cs="Arial"/>
        </w:rPr>
        <w:t xml:space="preserve"> different methods</w:t>
      </w:r>
      <w:r w:rsidR="006C5D45">
        <w:rPr>
          <w:rFonts w:ascii="Arial" w:hAnsi="Arial" w:cs="Arial"/>
        </w:rPr>
        <w:t>,</w:t>
      </w:r>
      <w:r w:rsidRPr="00A2225B">
        <w:rPr>
          <w:rFonts w:ascii="Arial" w:hAnsi="Arial" w:cs="Arial"/>
        </w:rPr>
        <w:t xml:space="preserve"> which propose</w:t>
      </w:r>
      <w:r w:rsidR="004056EF">
        <w:rPr>
          <w:rFonts w:ascii="Arial" w:hAnsi="Arial" w:cs="Arial"/>
        </w:rPr>
        <w:t>d models for calculating a cycling</w:t>
      </w:r>
      <w:r w:rsidR="000D284A">
        <w:rPr>
          <w:rFonts w:ascii="Arial" w:hAnsi="Arial" w:cs="Arial"/>
        </w:rPr>
        <w:t xml:space="preserve"> LO</w:t>
      </w:r>
      <w:r w:rsidRPr="00A2225B">
        <w:rPr>
          <w:rFonts w:ascii="Arial" w:hAnsi="Arial" w:cs="Arial"/>
        </w:rPr>
        <w:t xml:space="preserve">S. A comprehensive summary of the findings from this review is contained </w:t>
      </w:r>
      <w:r w:rsidR="006C5D45">
        <w:rPr>
          <w:rFonts w:ascii="Arial" w:hAnsi="Arial" w:cs="Arial"/>
        </w:rPr>
        <w:t>in this paper</w:t>
      </w:r>
      <w:r w:rsidR="00C725D9">
        <w:rPr>
          <w:rFonts w:ascii="Arial" w:hAnsi="Arial" w:cs="Arial"/>
        </w:rPr>
        <w:t>.</w:t>
      </w:r>
      <w:r w:rsidR="00C725D9" w:rsidRPr="00C725D9">
        <w:rPr>
          <w:rFonts w:ascii="Arial" w:hAnsi="Arial" w:cs="Arial"/>
        </w:rPr>
        <w:t xml:space="preserve"> </w:t>
      </w:r>
      <w:r w:rsidR="00C725D9">
        <w:rPr>
          <w:rFonts w:ascii="Arial" w:hAnsi="Arial" w:cs="Arial"/>
        </w:rPr>
        <w:t>Also included is an analysis</w:t>
      </w:r>
      <w:r w:rsidR="00C725D9" w:rsidRPr="00A2225B">
        <w:rPr>
          <w:rFonts w:ascii="Arial" w:hAnsi="Arial" w:cs="Arial"/>
        </w:rPr>
        <w:t xml:space="preserve"> </w:t>
      </w:r>
      <w:r w:rsidR="00C725D9">
        <w:rPr>
          <w:rFonts w:ascii="Arial" w:hAnsi="Arial" w:cs="Arial"/>
        </w:rPr>
        <w:t>of three</w:t>
      </w:r>
      <w:r w:rsidR="00C725D9" w:rsidRPr="00A2225B">
        <w:rPr>
          <w:rFonts w:ascii="Arial" w:hAnsi="Arial" w:cs="Arial"/>
        </w:rPr>
        <w:t xml:space="preserve"> additional methods</w:t>
      </w:r>
      <w:r w:rsidR="00C725D9">
        <w:rPr>
          <w:rFonts w:ascii="Arial" w:hAnsi="Arial" w:cs="Arial"/>
        </w:rPr>
        <w:t>,</w:t>
      </w:r>
      <w:r w:rsidR="00C725D9" w:rsidRPr="00A2225B">
        <w:rPr>
          <w:rFonts w:ascii="Arial" w:hAnsi="Arial" w:cs="Arial"/>
        </w:rPr>
        <w:t xml:space="preserve"> </w:t>
      </w:r>
      <w:r w:rsidR="00C725D9">
        <w:rPr>
          <w:rFonts w:ascii="Arial" w:hAnsi="Arial" w:cs="Arial"/>
        </w:rPr>
        <w:t xml:space="preserve">developed by modifying the </w:t>
      </w:r>
      <w:r w:rsidR="00F60604">
        <w:rPr>
          <w:rFonts w:ascii="Arial" w:hAnsi="Arial" w:cs="Arial"/>
        </w:rPr>
        <w:t>preferred</w:t>
      </w:r>
      <w:r w:rsidR="00C725D9">
        <w:rPr>
          <w:rFonts w:ascii="Arial" w:hAnsi="Arial" w:cs="Arial"/>
        </w:rPr>
        <w:t xml:space="preserve"> methodologies,</w:t>
      </w:r>
      <w:r w:rsidRPr="00A2225B">
        <w:rPr>
          <w:rFonts w:ascii="Arial" w:hAnsi="Arial" w:cs="Arial"/>
        </w:rPr>
        <w:t xml:space="preserve"> which attempt to address some of the drawbacks of the more popular methods.</w:t>
      </w:r>
    </w:p>
    <w:p w14:paraId="64D727AE" w14:textId="77777777" w:rsidR="003A6E6C" w:rsidRDefault="003A6E6C" w:rsidP="00A2225B">
      <w:pPr>
        <w:pStyle w:val="BodyText"/>
        <w:spacing w:after="0"/>
        <w:rPr>
          <w:rFonts w:ascii="Arial" w:hAnsi="Arial" w:cs="Arial"/>
        </w:rPr>
      </w:pPr>
    </w:p>
    <w:p w14:paraId="2D1A28FC" w14:textId="77777777" w:rsidR="00A2225B" w:rsidRPr="00A2225B" w:rsidRDefault="00C319D5" w:rsidP="00A2225B">
      <w:pPr>
        <w:rPr>
          <w:rFonts w:ascii="Arial" w:hAnsi="Arial" w:cs="Arial"/>
        </w:rPr>
      </w:pPr>
      <w:r>
        <w:rPr>
          <w:rFonts w:ascii="Arial" w:hAnsi="Arial" w:cs="Arial"/>
        </w:rPr>
        <w:t xml:space="preserve">As is the case with traffic and pedestrian related LOS, cyclist LOS is reported using the letters of A through F, with A </w:t>
      </w:r>
      <w:r w:rsidR="002852F5">
        <w:rPr>
          <w:rFonts w:ascii="Arial" w:hAnsi="Arial" w:cs="Arial"/>
        </w:rPr>
        <w:t>and B considered good, C and D average, and E and F poor</w:t>
      </w:r>
      <w:r>
        <w:rPr>
          <w:rFonts w:ascii="Arial" w:hAnsi="Arial" w:cs="Arial"/>
        </w:rPr>
        <w:t>.</w:t>
      </w:r>
    </w:p>
    <w:p w14:paraId="5FA31F2A" w14:textId="77777777" w:rsidR="007446E8" w:rsidRDefault="007446E8" w:rsidP="00A2225B">
      <w:pPr>
        <w:rPr>
          <w:rFonts w:ascii="Arial" w:hAnsi="Arial" w:cs="Arial"/>
        </w:rPr>
      </w:pPr>
    </w:p>
    <w:p w14:paraId="6A73B067" w14:textId="77777777" w:rsidR="009D5B8D" w:rsidRDefault="000D284A" w:rsidP="00A2225B">
      <w:pPr>
        <w:rPr>
          <w:rFonts w:ascii="Arial" w:hAnsi="Arial" w:cs="Arial"/>
          <w:color w:val="000000" w:themeColor="text1"/>
        </w:rPr>
      </w:pPr>
      <w:r w:rsidRPr="000D284A">
        <w:rPr>
          <w:rFonts w:ascii="Arial" w:hAnsi="Arial" w:cs="Arial"/>
          <w:color w:val="000000" w:themeColor="text1"/>
        </w:rPr>
        <w:t xml:space="preserve">Most of the methods that are used focus on link analysis as opposed to assessing </w:t>
      </w:r>
      <w:r>
        <w:rPr>
          <w:rFonts w:ascii="Arial" w:hAnsi="Arial" w:cs="Arial"/>
          <w:color w:val="000000" w:themeColor="text1"/>
        </w:rPr>
        <w:t xml:space="preserve">links and </w:t>
      </w:r>
      <w:r w:rsidRPr="000D284A">
        <w:rPr>
          <w:rFonts w:ascii="Arial" w:hAnsi="Arial" w:cs="Arial"/>
          <w:color w:val="000000" w:themeColor="text1"/>
        </w:rPr>
        <w:t xml:space="preserve">intersections.  This does result in intersections sometimes not being considered in the assessment.  This is important to remember as intersections are often the locations that act as a barrier </w:t>
      </w:r>
      <w:r>
        <w:rPr>
          <w:rFonts w:ascii="Arial" w:hAnsi="Arial" w:cs="Arial"/>
          <w:color w:val="000000" w:themeColor="text1"/>
        </w:rPr>
        <w:t>to cycle routes.</w:t>
      </w:r>
    </w:p>
    <w:p w14:paraId="7AF76596" w14:textId="77777777" w:rsidR="009D5B8D" w:rsidRDefault="009D5B8D" w:rsidP="00A2225B">
      <w:pPr>
        <w:rPr>
          <w:rFonts w:ascii="Arial" w:hAnsi="Arial" w:cs="Arial"/>
          <w:color w:val="000000" w:themeColor="text1"/>
        </w:rPr>
      </w:pPr>
    </w:p>
    <w:p w14:paraId="0FEF8360" w14:textId="25BAE7A6" w:rsidR="00C725D9" w:rsidRPr="000D284A" w:rsidRDefault="009D5B8D" w:rsidP="00A2225B">
      <w:pPr>
        <w:rPr>
          <w:rFonts w:ascii="Arial" w:hAnsi="Arial" w:cs="Arial"/>
          <w:color w:val="000000" w:themeColor="text1"/>
        </w:rPr>
      </w:pPr>
      <w:r>
        <w:rPr>
          <w:rFonts w:ascii="Arial" w:hAnsi="Arial" w:cs="Arial"/>
          <w:color w:val="000000" w:themeColor="text1"/>
        </w:rPr>
        <w:lastRenderedPageBreak/>
        <w:t xml:space="preserve">The methods are </w:t>
      </w:r>
      <w:proofErr w:type="spellStart"/>
      <w:r>
        <w:rPr>
          <w:rFonts w:ascii="Arial" w:hAnsi="Arial" w:cs="Arial"/>
          <w:color w:val="000000" w:themeColor="text1"/>
        </w:rPr>
        <w:t>summarised</w:t>
      </w:r>
      <w:proofErr w:type="spellEnd"/>
      <w:r>
        <w:rPr>
          <w:rFonts w:ascii="Arial" w:hAnsi="Arial" w:cs="Arial"/>
          <w:color w:val="000000" w:themeColor="text1"/>
        </w:rPr>
        <w:t xml:space="preserve"> below. </w:t>
      </w:r>
      <w:r w:rsidR="003036CE">
        <w:rPr>
          <w:rFonts w:ascii="Arial" w:hAnsi="Arial" w:cs="Arial"/>
          <w:color w:val="000000" w:themeColor="text1"/>
        </w:rPr>
        <w:t>I</w:t>
      </w:r>
      <w:r>
        <w:rPr>
          <w:rFonts w:ascii="Arial" w:hAnsi="Arial" w:cs="Arial"/>
          <w:color w:val="000000" w:themeColor="text1"/>
        </w:rPr>
        <w:t>nterested</w:t>
      </w:r>
      <w:r w:rsidR="003036CE">
        <w:rPr>
          <w:rFonts w:ascii="Arial" w:hAnsi="Arial" w:cs="Arial"/>
          <w:color w:val="000000" w:themeColor="text1"/>
        </w:rPr>
        <w:t xml:space="preserve"> parties can obtain the </w:t>
      </w:r>
      <w:r>
        <w:rPr>
          <w:rFonts w:ascii="Arial" w:hAnsi="Arial" w:cs="Arial"/>
          <w:color w:val="000000" w:themeColor="text1"/>
        </w:rPr>
        <w:t xml:space="preserve">full details of the methodologies </w:t>
      </w:r>
      <w:r w:rsidR="003036CE">
        <w:rPr>
          <w:rFonts w:ascii="Arial" w:hAnsi="Arial" w:cs="Arial"/>
          <w:color w:val="000000" w:themeColor="text1"/>
        </w:rPr>
        <w:t>used</w:t>
      </w:r>
      <w:r>
        <w:rPr>
          <w:rFonts w:ascii="Arial" w:hAnsi="Arial" w:cs="Arial"/>
          <w:color w:val="000000" w:themeColor="text1"/>
        </w:rPr>
        <w:t xml:space="preserve"> by contacting the authors.</w:t>
      </w:r>
    </w:p>
    <w:p w14:paraId="728FA9AD" w14:textId="77777777" w:rsidR="004D2850" w:rsidRDefault="004D2850" w:rsidP="00A2225B">
      <w:pPr>
        <w:rPr>
          <w:rFonts w:ascii="Arial" w:hAnsi="Arial" w:cs="Arial"/>
        </w:rPr>
      </w:pPr>
    </w:p>
    <w:p w14:paraId="0C6D4DB5" w14:textId="77777777" w:rsidR="007446E8" w:rsidRDefault="007446E8" w:rsidP="007446E8">
      <w:pPr>
        <w:pStyle w:val="Heading2"/>
        <w:numPr>
          <w:ilvl w:val="0"/>
          <w:numId w:val="0"/>
        </w:numPr>
        <w:spacing w:after="0"/>
        <w:rPr>
          <w:rFonts w:ascii="Arial" w:hAnsi="Arial" w:cs="Arial"/>
          <w:color w:val="000000" w:themeColor="text1"/>
          <w:sz w:val="24"/>
          <w:szCs w:val="24"/>
        </w:rPr>
      </w:pPr>
      <w:bookmarkStart w:id="0" w:name="_Toc366764574"/>
      <w:r w:rsidRPr="007446E8">
        <w:rPr>
          <w:rFonts w:ascii="Arial" w:hAnsi="Arial" w:cs="Arial"/>
          <w:color w:val="000000" w:themeColor="text1"/>
          <w:sz w:val="24"/>
          <w:szCs w:val="24"/>
        </w:rPr>
        <w:t>Method 1 – National Cooperative Highway Research Program (NCHRP) Report 616 (2008)</w:t>
      </w:r>
      <w:bookmarkEnd w:id="0"/>
    </w:p>
    <w:p w14:paraId="584AD5F8" w14:textId="28D72114" w:rsidR="007446E8" w:rsidRPr="007446E8" w:rsidRDefault="007446E8" w:rsidP="007446E8">
      <w:pPr>
        <w:rPr>
          <w:rFonts w:ascii="Arial" w:hAnsi="Arial" w:cs="Arial"/>
          <w:i/>
        </w:rPr>
      </w:pPr>
      <w:r w:rsidRPr="007446E8">
        <w:rPr>
          <w:rFonts w:ascii="Arial" w:hAnsi="Arial" w:cs="Arial"/>
        </w:rPr>
        <w:t xml:space="preserve">NCHRP </w:t>
      </w:r>
      <w:r w:rsidR="00C931BA">
        <w:rPr>
          <w:rFonts w:ascii="Arial" w:hAnsi="Arial" w:cs="Arial"/>
        </w:rPr>
        <w:t xml:space="preserve">Report 616 </w:t>
      </w:r>
      <w:r w:rsidR="00705CD6">
        <w:rPr>
          <w:rFonts w:ascii="Arial" w:hAnsi="Arial" w:cs="Arial"/>
        </w:rPr>
        <w:t>(</w:t>
      </w:r>
      <w:r w:rsidR="00C931BA">
        <w:rPr>
          <w:rFonts w:ascii="Arial" w:hAnsi="Arial" w:cs="Arial"/>
        </w:rPr>
        <w:t>2008</w:t>
      </w:r>
      <w:r w:rsidR="00705CD6">
        <w:rPr>
          <w:rFonts w:ascii="Arial" w:hAnsi="Arial" w:cs="Arial"/>
        </w:rPr>
        <w:t>)</w:t>
      </w:r>
      <w:r w:rsidRPr="007446E8">
        <w:rPr>
          <w:rFonts w:ascii="Arial" w:hAnsi="Arial" w:cs="Arial"/>
        </w:rPr>
        <w:t xml:space="preserve"> </w:t>
      </w:r>
      <w:r w:rsidR="009C1570">
        <w:rPr>
          <w:rFonts w:ascii="Arial" w:hAnsi="Arial" w:cs="Arial"/>
        </w:rPr>
        <w:t>recommends that the</w:t>
      </w:r>
      <w:r w:rsidRPr="007446E8">
        <w:rPr>
          <w:rFonts w:ascii="Arial" w:hAnsi="Arial" w:cs="Arial"/>
        </w:rPr>
        <w:t xml:space="preserve"> level of service calculation </w:t>
      </w:r>
      <w:r w:rsidR="009C1570">
        <w:rPr>
          <w:rFonts w:ascii="Arial" w:hAnsi="Arial" w:cs="Arial"/>
        </w:rPr>
        <w:t xml:space="preserve">for cyclists </w:t>
      </w:r>
      <w:r w:rsidR="00705CD6">
        <w:rPr>
          <w:rFonts w:ascii="Arial" w:hAnsi="Arial" w:cs="Arial"/>
        </w:rPr>
        <w:t xml:space="preserve">be </w:t>
      </w:r>
      <w:r w:rsidRPr="007446E8">
        <w:rPr>
          <w:rFonts w:ascii="Arial" w:hAnsi="Arial" w:cs="Arial"/>
        </w:rPr>
        <w:t xml:space="preserve">determined by a weighted combination of </w:t>
      </w:r>
      <w:r w:rsidR="003036CE" w:rsidRPr="007446E8">
        <w:rPr>
          <w:rFonts w:ascii="Arial" w:hAnsi="Arial" w:cs="Arial"/>
        </w:rPr>
        <w:t>cyclists’</w:t>
      </w:r>
      <w:r w:rsidRPr="007446E8">
        <w:rPr>
          <w:rFonts w:ascii="Arial" w:hAnsi="Arial" w:cs="Arial"/>
        </w:rPr>
        <w:t xml:space="preserve"> experiences at intersections and </w:t>
      </w:r>
      <w:proofErr w:type="spellStart"/>
      <w:r w:rsidR="004E53CE">
        <w:rPr>
          <w:rFonts w:ascii="Arial" w:hAnsi="Arial" w:cs="Arial"/>
        </w:rPr>
        <w:t>midblocks</w:t>
      </w:r>
      <w:proofErr w:type="spellEnd"/>
      <w:r w:rsidR="004E53CE">
        <w:rPr>
          <w:rFonts w:ascii="Arial" w:hAnsi="Arial" w:cs="Arial"/>
        </w:rPr>
        <w:t xml:space="preserve"> (</w:t>
      </w:r>
      <w:r w:rsidRPr="007446E8">
        <w:rPr>
          <w:rFonts w:ascii="Arial" w:hAnsi="Arial" w:cs="Arial"/>
        </w:rPr>
        <w:t>on street segments in between the intersections</w:t>
      </w:r>
      <w:r w:rsidR="004E53CE">
        <w:rPr>
          <w:rFonts w:ascii="Arial" w:hAnsi="Arial" w:cs="Arial"/>
        </w:rPr>
        <w:t>)</w:t>
      </w:r>
      <w:r w:rsidRPr="007446E8">
        <w:rPr>
          <w:rFonts w:ascii="Arial" w:hAnsi="Arial" w:cs="Arial"/>
        </w:rPr>
        <w:t xml:space="preserve">. The study used two different models for segments, which match video clip responses between 27% and 46% of the time.  Findings from this report seem to help form the basis of the Highway Capacity Manual 2010 (see method 5 and 6 below) evaluation criteria. </w:t>
      </w:r>
    </w:p>
    <w:p w14:paraId="49FF744B" w14:textId="77777777" w:rsidR="007446E8" w:rsidRPr="007446E8" w:rsidRDefault="007446E8" w:rsidP="007446E8">
      <w:pPr>
        <w:tabs>
          <w:tab w:val="right" w:pos="709"/>
          <w:tab w:val="left" w:pos="993"/>
          <w:tab w:val="left" w:pos="1134"/>
          <w:tab w:val="left" w:pos="1560"/>
        </w:tabs>
        <w:rPr>
          <w:rFonts w:ascii="Arial" w:hAnsi="Arial" w:cs="Arial"/>
        </w:rPr>
      </w:pPr>
    </w:p>
    <w:p w14:paraId="681D3BFB" w14:textId="601CB8E2" w:rsidR="007446E8" w:rsidRDefault="007446E8" w:rsidP="007446E8">
      <w:pPr>
        <w:rPr>
          <w:rFonts w:ascii="Arial" w:hAnsi="Arial" w:cs="Arial"/>
        </w:rPr>
      </w:pPr>
      <w:r w:rsidRPr="007446E8">
        <w:rPr>
          <w:rFonts w:ascii="Arial" w:hAnsi="Arial" w:cs="Arial"/>
        </w:rPr>
        <w:t xml:space="preserve">This model </w:t>
      </w:r>
      <w:proofErr w:type="spellStart"/>
      <w:r w:rsidRPr="007446E8">
        <w:rPr>
          <w:rFonts w:ascii="Arial" w:hAnsi="Arial" w:cs="Arial"/>
        </w:rPr>
        <w:t>utilises</w:t>
      </w:r>
      <w:proofErr w:type="spellEnd"/>
      <w:r w:rsidRPr="007446E8">
        <w:rPr>
          <w:rFonts w:ascii="Arial" w:hAnsi="Arial" w:cs="Arial"/>
        </w:rPr>
        <w:t xml:space="preserve"> most of the prevalent factors used in the studies reviewed.</w:t>
      </w:r>
      <w:r w:rsidR="00FD1097">
        <w:rPr>
          <w:rFonts w:ascii="Arial" w:hAnsi="Arial" w:cs="Arial"/>
        </w:rPr>
        <w:t xml:space="preserve"> </w:t>
      </w:r>
      <w:r w:rsidRPr="007446E8">
        <w:rPr>
          <w:rFonts w:ascii="Arial" w:hAnsi="Arial" w:cs="Arial"/>
        </w:rPr>
        <w:t xml:space="preserve">The </w:t>
      </w:r>
      <w:r w:rsidR="004E53CE">
        <w:rPr>
          <w:rFonts w:ascii="Arial" w:hAnsi="Arial" w:cs="Arial"/>
        </w:rPr>
        <w:t xml:space="preserve">main </w:t>
      </w:r>
      <w:r w:rsidRPr="007446E8">
        <w:rPr>
          <w:rFonts w:ascii="Arial" w:hAnsi="Arial" w:cs="Arial"/>
        </w:rPr>
        <w:t xml:space="preserve">drawback of the method </w:t>
      </w:r>
      <w:r w:rsidR="00F3323F">
        <w:rPr>
          <w:rFonts w:ascii="Arial" w:hAnsi="Arial" w:cs="Arial"/>
        </w:rPr>
        <w:t xml:space="preserve">is </w:t>
      </w:r>
      <w:r w:rsidRPr="007446E8">
        <w:rPr>
          <w:rFonts w:ascii="Arial" w:hAnsi="Arial" w:cs="Arial"/>
        </w:rPr>
        <w:t>that it use</w:t>
      </w:r>
      <w:r w:rsidR="004E53CE">
        <w:rPr>
          <w:rFonts w:ascii="Arial" w:hAnsi="Arial" w:cs="Arial"/>
        </w:rPr>
        <w:t>s</w:t>
      </w:r>
      <w:r w:rsidRPr="007446E8">
        <w:rPr>
          <w:rFonts w:ascii="Arial" w:hAnsi="Arial" w:cs="Arial"/>
        </w:rPr>
        <w:t xml:space="preserve"> two different models </w:t>
      </w:r>
      <w:r w:rsidR="00F3323F">
        <w:rPr>
          <w:rFonts w:ascii="Arial" w:hAnsi="Arial" w:cs="Arial"/>
        </w:rPr>
        <w:t xml:space="preserve">with </w:t>
      </w:r>
      <w:r w:rsidR="004E53CE">
        <w:rPr>
          <w:rFonts w:ascii="Arial" w:hAnsi="Arial" w:cs="Arial"/>
        </w:rPr>
        <w:t xml:space="preserve">each having </w:t>
      </w:r>
      <w:r w:rsidRPr="007446E8">
        <w:rPr>
          <w:rFonts w:ascii="Arial" w:hAnsi="Arial" w:cs="Arial"/>
        </w:rPr>
        <w:t>different issues. The first model could</w:t>
      </w:r>
      <w:r w:rsidR="0058163E">
        <w:rPr>
          <w:rFonts w:ascii="Arial" w:hAnsi="Arial" w:cs="Arial"/>
        </w:rPr>
        <w:t xml:space="preserve"> </w:t>
      </w:r>
      <w:r w:rsidRPr="007446E8">
        <w:rPr>
          <w:rFonts w:ascii="Arial" w:hAnsi="Arial" w:cs="Arial"/>
        </w:rPr>
        <w:t>n</w:t>
      </w:r>
      <w:r w:rsidR="0058163E">
        <w:rPr>
          <w:rFonts w:ascii="Arial" w:hAnsi="Arial" w:cs="Arial"/>
        </w:rPr>
        <w:t>o</w:t>
      </w:r>
      <w:r w:rsidRPr="007446E8">
        <w:rPr>
          <w:rFonts w:ascii="Arial" w:hAnsi="Arial" w:cs="Arial"/>
        </w:rPr>
        <w:t xml:space="preserve">t predict </w:t>
      </w:r>
      <w:r w:rsidR="006F55DF">
        <w:rPr>
          <w:rFonts w:ascii="Arial" w:hAnsi="Arial" w:cs="Arial"/>
        </w:rPr>
        <w:t>LOS</w:t>
      </w:r>
      <w:r w:rsidRPr="007446E8">
        <w:rPr>
          <w:rFonts w:ascii="Arial" w:hAnsi="Arial" w:cs="Arial"/>
        </w:rPr>
        <w:t xml:space="preserve"> </w:t>
      </w:r>
      <w:r w:rsidR="004E53CE">
        <w:rPr>
          <w:rFonts w:ascii="Arial" w:hAnsi="Arial" w:cs="Arial"/>
        </w:rPr>
        <w:t xml:space="preserve">at </w:t>
      </w:r>
      <w:r w:rsidRPr="007446E8">
        <w:rPr>
          <w:rFonts w:ascii="Arial" w:hAnsi="Arial" w:cs="Arial"/>
        </w:rPr>
        <w:t>A/B but was better at predicting poorer levels of service</w:t>
      </w:r>
      <w:r w:rsidR="004E53CE">
        <w:rPr>
          <w:rFonts w:ascii="Arial" w:hAnsi="Arial" w:cs="Arial"/>
        </w:rPr>
        <w:t xml:space="preserve"> (C/F)</w:t>
      </w:r>
      <w:r w:rsidRPr="007446E8">
        <w:rPr>
          <w:rFonts w:ascii="Arial" w:hAnsi="Arial" w:cs="Arial"/>
        </w:rPr>
        <w:t xml:space="preserve">. The second </w:t>
      </w:r>
      <w:r w:rsidR="004E53CE">
        <w:rPr>
          <w:rFonts w:ascii="Arial" w:hAnsi="Arial" w:cs="Arial"/>
        </w:rPr>
        <w:t xml:space="preserve">model </w:t>
      </w:r>
      <w:r w:rsidRPr="007446E8">
        <w:rPr>
          <w:rFonts w:ascii="Arial" w:hAnsi="Arial" w:cs="Arial"/>
        </w:rPr>
        <w:t>ha</w:t>
      </w:r>
      <w:r w:rsidR="004E53CE">
        <w:rPr>
          <w:rFonts w:ascii="Arial" w:hAnsi="Arial" w:cs="Arial"/>
        </w:rPr>
        <w:t xml:space="preserve">s </w:t>
      </w:r>
      <w:r w:rsidRPr="007446E8">
        <w:rPr>
          <w:rFonts w:ascii="Arial" w:hAnsi="Arial" w:cs="Arial"/>
        </w:rPr>
        <w:t xml:space="preserve">an overall higher match rate to user rating mostly due to </w:t>
      </w:r>
      <w:r w:rsidR="009C1570">
        <w:rPr>
          <w:rFonts w:ascii="Arial" w:hAnsi="Arial" w:cs="Arial"/>
        </w:rPr>
        <w:t xml:space="preserve">its ability to predict </w:t>
      </w:r>
      <w:r w:rsidR="006F55DF">
        <w:rPr>
          <w:rFonts w:ascii="Arial" w:hAnsi="Arial" w:cs="Arial"/>
        </w:rPr>
        <w:t>LOS</w:t>
      </w:r>
      <w:r w:rsidR="009C1570">
        <w:rPr>
          <w:rFonts w:ascii="Arial" w:hAnsi="Arial" w:cs="Arial"/>
        </w:rPr>
        <w:t xml:space="preserve"> A/B.</w:t>
      </w:r>
    </w:p>
    <w:p w14:paraId="44930B1D" w14:textId="77777777" w:rsidR="007446E8" w:rsidRDefault="007446E8" w:rsidP="007446E8">
      <w:pPr>
        <w:rPr>
          <w:rFonts w:ascii="Arial" w:hAnsi="Arial" w:cs="Arial"/>
        </w:rPr>
      </w:pPr>
    </w:p>
    <w:p w14:paraId="581E25D6" w14:textId="77777777" w:rsidR="007446E8" w:rsidRPr="007446E8" w:rsidRDefault="007446E8" w:rsidP="007446E8">
      <w:pPr>
        <w:pStyle w:val="Heading2"/>
        <w:numPr>
          <w:ilvl w:val="0"/>
          <w:numId w:val="0"/>
        </w:numPr>
        <w:spacing w:after="0"/>
        <w:rPr>
          <w:rFonts w:ascii="Arial" w:hAnsi="Arial" w:cs="Arial"/>
          <w:color w:val="000000" w:themeColor="text1"/>
          <w:sz w:val="24"/>
          <w:szCs w:val="24"/>
        </w:rPr>
      </w:pPr>
      <w:bookmarkStart w:id="1" w:name="_Toc366764575"/>
      <w:r w:rsidRPr="007446E8">
        <w:rPr>
          <w:rFonts w:ascii="Arial" w:hAnsi="Arial" w:cs="Arial"/>
          <w:color w:val="000000" w:themeColor="text1"/>
          <w:sz w:val="24"/>
          <w:szCs w:val="24"/>
        </w:rPr>
        <w:t xml:space="preserve">Method 2 – </w:t>
      </w:r>
      <w:proofErr w:type="spellStart"/>
      <w:r w:rsidRPr="007446E8">
        <w:rPr>
          <w:rFonts w:ascii="Arial" w:hAnsi="Arial" w:cs="Arial"/>
          <w:color w:val="000000" w:themeColor="text1"/>
          <w:sz w:val="24"/>
          <w:szCs w:val="24"/>
        </w:rPr>
        <w:t>Trafi</w:t>
      </w:r>
      <w:r w:rsidR="00EE0E0B">
        <w:rPr>
          <w:rFonts w:ascii="Arial" w:hAnsi="Arial" w:cs="Arial"/>
          <w:color w:val="000000" w:themeColor="text1"/>
          <w:sz w:val="24"/>
          <w:szCs w:val="24"/>
        </w:rPr>
        <w:t>tec</w:t>
      </w:r>
      <w:proofErr w:type="spellEnd"/>
      <w:r w:rsidR="00EE0E0B">
        <w:rPr>
          <w:rFonts w:ascii="Arial" w:hAnsi="Arial" w:cs="Arial"/>
          <w:color w:val="000000" w:themeColor="text1"/>
          <w:sz w:val="24"/>
          <w:szCs w:val="24"/>
        </w:rPr>
        <w:t xml:space="preserve"> Danish Roadway Segment Cycling</w:t>
      </w:r>
      <w:r w:rsidRPr="007446E8">
        <w:rPr>
          <w:rFonts w:ascii="Arial" w:hAnsi="Arial" w:cs="Arial"/>
          <w:color w:val="000000" w:themeColor="text1"/>
          <w:sz w:val="24"/>
          <w:szCs w:val="24"/>
        </w:rPr>
        <w:t xml:space="preserve"> </w:t>
      </w:r>
      <w:r w:rsidR="006F55DF">
        <w:rPr>
          <w:rFonts w:ascii="Arial" w:hAnsi="Arial" w:cs="Arial"/>
          <w:color w:val="000000" w:themeColor="text1"/>
          <w:sz w:val="24"/>
          <w:szCs w:val="24"/>
        </w:rPr>
        <w:t>LOS</w:t>
      </w:r>
      <w:r w:rsidRPr="007446E8">
        <w:rPr>
          <w:rFonts w:ascii="Arial" w:hAnsi="Arial" w:cs="Arial"/>
          <w:color w:val="000000" w:themeColor="text1"/>
          <w:sz w:val="24"/>
          <w:szCs w:val="24"/>
        </w:rPr>
        <w:t xml:space="preserve"> (2007)</w:t>
      </w:r>
      <w:bookmarkEnd w:id="1"/>
    </w:p>
    <w:p w14:paraId="179E5577" w14:textId="7401530C" w:rsidR="007446E8" w:rsidRPr="007446E8" w:rsidRDefault="007446E8" w:rsidP="007446E8">
      <w:pPr>
        <w:autoSpaceDE w:val="0"/>
        <w:autoSpaceDN w:val="0"/>
        <w:adjustRightInd w:val="0"/>
        <w:rPr>
          <w:rFonts w:ascii="Arial" w:hAnsi="Arial" w:cs="Arial"/>
        </w:rPr>
      </w:pPr>
      <w:r w:rsidRPr="007446E8">
        <w:rPr>
          <w:rFonts w:ascii="Arial" w:hAnsi="Arial" w:cs="Arial"/>
        </w:rPr>
        <w:t>Jensen</w:t>
      </w:r>
      <w:r w:rsidR="00F3323F">
        <w:rPr>
          <w:rFonts w:ascii="Arial" w:hAnsi="Arial" w:cs="Arial"/>
        </w:rPr>
        <w:t xml:space="preserve"> (</w:t>
      </w:r>
      <w:r w:rsidRPr="007446E8">
        <w:rPr>
          <w:rFonts w:ascii="Arial" w:hAnsi="Arial" w:cs="Arial"/>
        </w:rPr>
        <w:t>Jan 2007</w:t>
      </w:r>
      <w:r w:rsidR="00F3323F">
        <w:rPr>
          <w:rFonts w:ascii="Arial" w:hAnsi="Arial" w:cs="Arial"/>
        </w:rPr>
        <w:t>)</w:t>
      </w:r>
      <w:r>
        <w:rPr>
          <w:rFonts w:ascii="Arial" w:hAnsi="Arial" w:cs="Arial"/>
        </w:rPr>
        <w:t xml:space="preserve"> produced what is commonly referred to as the Danish method.  This</w:t>
      </w:r>
      <w:r w:rsidRPr="007446E8">
        <w:rPr>
          <w:rFonts w:ascii="Arial" w:hAnsi="Arial" w:cs="Arial"/>
        </w:rPr>
        <w:t xml:space="preserve"> was </w:t>
      </w:r>
      <w:r>
        <w:rPr>
          <w:rFonts w:ascii="Arial" w:hAnsi="Arial" w:cs="Arial"/>
        </w:rPr>
        <w:t>developed</w:t>
      </w:r>
      <w:r w:rsidRPr="007446E8">
        <w:rPr>
          <w:rFonts w:ascii="Arial" w:hAnsi="Arial" w:cs="Arial"/>
        </w:rPr>
        <w:t xml:space="preserve"> in conjunction with a pedestrian model and attempted to objectively quantify pedestrian and bicyclist stated satisfaction with road sections between intersections. People were randomly selected to participate in a video review. Variables with the largest effect on cyclist satisfaction were the type and width of bicycle facility</w:t>
      </w:r>
      <w:r w:rsidR="00F3323F">
        <w:rPr>
          <w:rFonts w:ascii="Arial" w:hAnsi="Arial" w:cs="Arial"/>
        </w:rPr>
        <w:t>; and the</w:t>
      </w:r>
      <w:r w:rsidRPr="007446E8">
        <w:rPr>
          <w:rFonts w:ascii="Arial" w:hAnsi="Arial" w:cs="Arial"/>
        </w:rPr>
        <w:t xml:space="preserve"> distance to motor vehicles and pedestrians. A ‘user-friendly’ spreadsheet was developed using some of the more key variables including, traffic volume, speed, type of area, and cross section of the roadway segment. </w:t>
      </w:r>
    </w:p>
    <w:p w14:paraId="30417E17" w14:textId="77777777" w:rsidR="007446E8" w:rsidRPr="007446E8" w:rsidRDefault="007446E8" w:rsidP="007446E8">
      <w:pPr>
        <w:autoSpaceDE w:val="0"/>
        <w:autoSpaceDN w:val="0"/>
        <w:adjustRightInd w:val="0"/>
        <w:rPr>
          <w:rFonts w:ascii="Arial" w:hAnsi="Arial" w:cs="Arial"/>
        </w:rPr>
      </w:pPr>
    </w:p>
    <w:p w14:paraId="5B8EF33F" w14:textId="3A3C8B63" w:rsidR="007446E8" w:rsidRPr="007446E8" w:rsidRDefault="007446E8" w:rsidP="007446E8">
      <w:pPr>
        <w:autoSpaceDE w:val="0"/>
        <w:autoSpaceDN w:val="0"/>
        <w:adjustRightInd w:val="0"/>
        <w:rPr>
          <w:rFonts w:ascii="Arial" w:hAnsi="Arial" w:cs="Arial"/>
        </w:rPr>
      </w:pPr>
      <w:r w:rsidRPr="007446E8">
        <w:rPr>
          <w:rFonts w:ascii="Arial" w:hAnsi="Arial" w:cs="Arial"/>
        </w:rPr>
        <w:t xml:space="preserve">This model </w:t>
      </w:r>
      <w:proofErr w:type="spellStart"/>
      <w:r w:rsidRPr="007446E8">
        <w:rPr>
          <w:rFonts w:ascii="Arial" w:hAnsi="Arial" w:cs="Arial"/>
        </w:rPr>
        <w:t>utilises</w:t>
      </w:r>
      <w:proofErr w:type="spellEnd"/>
      <w:r w:rsidRPr="007446E8">
        <w:rPr>
          <w:rFonts w:ascii="Arial" w:hAnsi="Arial" w:cs="Arial"/>
        </w:rPr>
        <w:t xml:space="preserve"> most of the prevalent factors used in o</w:t>
      </w:r>
      <w:r w:rsidR="00683387">
        <w:rPr>
          <w:rFonts w:ascii="Arial" w:hAnsi="Arial" w:cs="Arial"/>
        </w:rPr>
        <w:t>ther methods. When compared o</w:t>
      </w:r>
      <w:r w:rsidRPr="007446E8">
        <w:rPr>
          <w:rFonts w:ascii="Arial" w:hAnsi="Arial" w:cs="Arial"/>
        </w:rPr>
        <w:t>verall the Danish an</w:t>
      </w:r>
      <w:r w:rsidR="00683387">
        <w:rPr>
          <w:rFonts w:ascii="Arial" w:hAnsi="Arial" w:cs="Arial"/>
        </w:rPr>
        <w:t>d American models evaluate cycling</w:t>
      </w:r>
      <w:r w:rsidR="00EE0E0B">
        <w:rPr>
          <w:rFonts w:ascii="Arial" w:hAnsi="Arial" w:cs="Arial"/>
        </w:rPr>
        <w:t xml:space="preserve"> </w:t>
      </w:r>
      <w:r w:rsidR="006F55DF">
        <w:rPr>
          <w:rFonts w:ascii="Arial" w:hAnsi="Arial" w:cs="Arial"/>
        </w:rPr>
        <w:t>LOS</w:t>
      </w:r>
      <w:r w:rsidR="00EE0E0B">
        <w:rPr>
          <w:rFonts w:ascii="Arial" w:hAnsi="Arial" w:cs="Arial"/>
        </w:rPr>
        <w:t xml:space="preserve"> similarly. </w:t>
      </w:r>
      <w:r w:rsidR="00F25556">
        <w:rPr>
          <w:rFonts w:ascii="Arial" w:hAnsi="Arial" w:cs="Arial"/>
        </w:rPr>
        <w:t>This methodology</w:t>
      </w:r>
      <w:r w:rsidR="00F25556" w:rsidRPr="006903FF">
        <w:rPr>
          <w:rFonts w:ascii="Arial" w:hAnsi="Arial" w:cs="Arial"/>
        </w:rPr>
        <w:t xml:space="preserve"> is closely aligned with </w:t>
      </w:r>
      <w:r w:rsidR="00F25556">
        <w:rPr>
          <w:rFonts w:ascii="Arial" w:hAnsi="Arial" w:cs="Arial"/>
        </w:rPr>
        <w:t>the NZTA C</w:t>
      </w:r>
      <w:r w:rsidR="00F25556" w:rsidRPr="006903FF">
        <w:rPr>
          <w:rFonts w:ascii="Arial" w:hAnsi="Arial" w:cs="Arial"/>
        </w:rPr>
        <w:t xml:space="preserve">ycle </w:t>
      </w:r>
      <w:r w:rsidR="00C931BA">
        <w:rPr>
          <w:rFonts w:ascii="Arial" w:hAnsi="Arial" w:cs="Arial"/>
        </w:rPr>
        <w:t>n</w:t>
      </w:r>
      <w:r w:rsidR="00F25556">
        <w:rPr>
          <w:rFonts w:ascii="Arial" w:hAnsi="Arial" w:cs="Arial"/>
        </w:rPr>
        <w:t xml:space="preserve">etwork and </w:t>
      </w:r>
      <w:r w:rsidR="00C931BA">
        <w:rPr>
          <w:rFonts w:ascii="Arial" w:hAnsi="Arial" w:cs="Arial"/>
        </w:rPr>
        <w:t>r</w:t>
      </w:r>
      <w:r w:rsidR="00F25556" w:rsidRPr="006903FF">
        <w:rPr>
          <w:rFonts w:ascii="Arial" w:hAnsi="Arial" w:cs="Arial"/>
        </w:rPr>
        <w:t xml:space="preserve">oute </w:t>
      </w:r>
      <w:r w:rsidR="00C931BA">
        <w:rPr>
          <w:rFonts w:ascii="Arial" w:hAnsi="Arial" w:cs="Arial"/>
        </w:rPr>
        <w:t>planning g</w:t>
      </w:r>
      <w:r w:rsidR="00F25556" w:rsidRPr="006903FF">
        <w:rPr>
          <w:rFonts w:ascii="Arial" w:hAnsi="Arial" w:cs="Arial"/>
        </w:rPr>
        <w:t>uide.</w:t>
      </w:r>
      <w:r w:rsidR="00F25556">
        <w:rPr>
          <w:rFonts w:ascii="Arial" w:hAnsi="Arial" w:cs="Arial"/>
        </w:rPr>
        <w:t xml:space="preserve"> </w:t>
      </w:r>
      <w:r w:rsidR="00EE0E0B">
        <w:rPr>
          <w:rFonts w:ascii="Arial" w:hAnsi="Arial" w:cs="Arial"/>
        </w:rPr>
        <w:t>The Danish cycling</w:t>
      </w:r>
      <w:r w:rsidRPr="007446E8">
        <w:rPr>
          <w:rFonts w:ascii="Arial" w:hAnsi="Arial" w:cs="Arial"/>
        </w:rPr>
        <w:t xml:space="preserve"> </w:t>
      </w:r>
      <w:r w:rsidR="006F55DF">
        <w:rPr>
          <w:rFonts w:ascii="Arial" w:hAnsi="Arial" w:cs="Arial"/>
        </w:rPr>
        <w:t>LOS</w:t>
      </w:r>
      <w:r w:rsidRPr="007446E8">
        <w:rPr>
          <w:rFonts w:ascii="Arial" w:hAnsi="Arial" w:cs="Arial"/>
        </w:rPr>
        <w:t xml:space="preserve"> calculation </w:t>
      </w:r>
      <w:r w:rsidR="00F25556">
        <w:rPr>
          <w:rFonts w:ascii="Arial" w:hAnsi="Arial" w:cs="Arial"/>
        </w:rPr>
        <w:t xml:space="preserve">also </w:t>
      </w:r>
      <w:r w:rsidRPr="007446E8">
        <w:rPr>
          <w:rFonts w:ascii="Arial" w:hAnsi="Arial" w:cs="Arial"/>
        </w:rPr>
        <w:t>makes some allowance for pedestrian interactions.</w:t>
      </w:r>
    </w:p>
    <w:p w14:paraId="1616AF40" w14:textId="77777777" w:rsidR="007446E8" w:rsidRPr="007446E8" w:rsidRDefault="007446E8" w:rsidP="007446E8">
      <w:pPr>
        <w:autoSpaceDE w:val="0"/>
        <w:autoSpaceDN w:val="0"/>
        <w:adjustRightInd w:val="0"/>
        <w:rPr>
          <w:rFonts w:ascii="Arial" w:hAnsi="Arial" w:cs="Arial"/>
        </w:rPr>
      </w:pPr>
    </w:p>
    <w:p w14:paraId="7F4DEB49" w14:textId="77777777" w:rsidR="007446E8" w:rsidRDefault="007446E8" w:rsidP="007446E8">
      <w:pPr>
        <w:autoSpaceDE w:val="0"/>
        <w:autoSpaceDN w:val="0"/>
        <w:adjustRightInd w:val="0"/>
        <w:rPr>
          <w:rFonts w:ascii="Arial" w:hAnsi="Arial" w:cs="Arial"/>
        </w:rPr>
      </w:pPr>
      <w:r w:rsidRPr="007446E8">
        <w:rPr>
          <w:rFonts w:ascii="Arial" w:hAnsi="Arial" w:cs="Arial"/>
        </w:rPr>
        <w:t xml:space="preserve">One drawback of this particular method is that it does not account for intersections or other access conflicts. In addition Danish user expectations for a separate bike path are high and may influence the study findings and relative ranking of criteria. This </w:t>
      </w:r>
      <w:r w:rsidR="00B62000">
        <w:rPr>
          <w:rFonts w:ascii="Arial" w:hAnsi="Arial" w:cs="Arial"/>
        </w:rPr>
        <w:t>method</w:t>
      </w:r>
      <w:r w:rsidR="00B62000" w:rsidRPr="007446E8">
        <w:rPr>
          <w:rFonts w:ascii="Arial" w:hAnsi="Arial" w:cs="Arial"/>
        </w:rPr>
        <w:t xml:space="preserve"> </w:t>
      </w:r>
      <w:r w:rsidRPr="007446E8">
        <w:rPr>
          <w:rFonts w:ascii="Arial" w:hAnsi="Arial" w:cs="Arial"/>
        </w:rPr>
        <w:t>also exclude</w:t>
      </w:r>
      <w:r w:rsidR="00B62000">
        <w:rPr>
          <w:rFonts w:ascii="Arial" w:hAnsi="Arial" w:cs="Arial"/>
        </w:rPr>
        <w:t>s</w:t>
      </w:r>
      <w:r w:rsidRPr="007446E8">
        <w:rPr>
          <w:rFonts w:ascii="Arial" w:hAnsi="Arial" w:cs="Arial"/>
        </w:rPr>
        <w:t xml:space="preserve"> heavy vehicle and surface condition influences in the recommended model.</w:t>
      </w:r>
      <w:r w:rsidR="002852F5">
        <w:rPr>
          <w:rFonts w:ascii="Arial" w:hAnsi="Arial" w:cs="Arial"/>
        </w:rPr>
        <w:t xml:space="preserve"> (A list of the factors included for each assessment methodology is </w:t>
      </w:r>
      <w:proofErr w:type="spellStart"/>
      <w:r w:rsidR="002852F5">
        <w:rPr>
          <w:rFonts w:ascii="Arial" w:hAnsi="Arial" w:cs="Arial"/>
        </w:rPr>
        <w:t>summarised</w:t>
      </w:r>
      <w:proofErr w:type="spellEnd"/>
      <w:r w:rsidR="002852F5">
        <w:rPr>
          <w:rFonts w:ascii="Arial" w:hAnsi="Arial" w:cs="Arial"/>
        </w:rPr>
        <w:t xml:space="preserve"> in Table 1 in the Critical Factor/Criteria Summary section of this paper.)</w:t>
      </w:r>
    </w:p>
    <w:p w14:paraId="6B4842D5" w14:textId="77777777" w:rsidR="00C46705" w:rsidRPr="007446E8" w:rsidRDefault="00C46705" w:rsidP="007446E8">
      <w:pPr>
        <w:autoSpaceDE w:val="0"/>
        <w:autoSpaceDN w:val="0"/>
        <w:adjustRightInd w:val="0"/>
        <w:rPr>
          <w:rFonts w:ascii="Arial" w:hAnsi="Arial" w:cs="Arial"/>
        </w:rPr>
      </w:pPr>
    </w:p>
    <w:p w14:paraId="4E38D433" w14:textId="77777777" w:rsidR="007446E8" w:rsidRPr="007446E8" w:rsidRDefault="007446E8" w:rsidP="007446E8">
      <w:pPr>
        <w:pStyle w:val="Heading2"/>
        <w:numPr>
          <w:ilvl w:val="0"/>
          <w:numId w:val="0"/>
        </w:numPr>
        <w:spacing w:after="0"/>
        <w:rPr>
          <w:rFonts w:ascii="Arial" w:hAnsi="Arial" w:cs="Arial"/>
          <w:color w:val="000000" w:themeColor="text1"/>
          <w:sz w:val="24"/>
          <w:szCs w:val="24"/>
        </w:rPr>
      </w:pPr>
      <w:bookmarkStart w:id="2" w:name="_Toc366764576"/>
      <w:r w:rsidRPr="007446E8">
        <w:rPr>
          <w:rFonts w:ascii="Arial" w:hAnsi="Arial" w:cs="Arial"/>
          <w:color w:val="000000" w:themeColor="text1"/>
          <w:sz w:val="24"/>
          <w:szCs w:val="24"/>
        </w:rPr>
        <w:t xml:space="preserve">Method 3 – </w:t>
      </w:r>
      <w:proofErr w:type="spellStart"/>
      <w:r w:rsidRPr="007446E8">
        <w:rPr>
          <w:rFonts w:ascii="Arial" w:hAnsi="Arial" w:cs="Arial"/>
          <w:color w:val="000000" w:themeColor="text1"/>
          <w:sz w:val="24"/>
          <w:szCs w:val="24"/>
        </w:rPr>
        <w:t>Trafitec</w:t>
      </w:r>
      <w:proofErr w:type="spellEnd"/>
      <w:r w:rsidRPr="007446E8">
        <w:rPr>
          <w:rFonts w:ascii="Arial" w:hAnsi="Arial" w:cs="Arial"/>
          <w:color w:val="000000" w:themeColor="text1"/>
          <w:sz w:val="24"/>
          <w:szCs w:val="24"/>
        </w:rPr>
        <w:t xml:space="preserve"> D</w:t>
      </w:r>
      <w:r w:rsidR="00EE0E0B">
        <w:rPr>
          <w:rFonts w:ascii="Arial" w:hAnsi="Arial" w:cs="Arial"/>
          <w:color w:val="000000" w:themeColor="text1"/>
          <w:sz w:val="24"/>
          <w:szCs w:val="24"/>
        </w:rPr>
        <w:t>anish Roadway Intersection Cycling</w:t>
      </w:r>
      <w:r w:rsidRPr="007446E8">
        <w:rPr>
          <w:rFonts w:ascii="Arial" w:hAnsi="Arial" w:cs="Arial"/>
          <w:color w:val="000000" w:themeColor="text1"/>
          <w:sz w:val="24"/>
          <w:szCs w:val="24"/>
        </w:rPr>
        <w:t xml:space="preserve"> </w:t>
      </w:r>
      <w:r w:rsidR="006F55DF">
        <w:rPr>
          <w:rFonts w:ascii="Arial" w:hAnsi="Arial" w:cs="Arial"/>
          <w:color w:val="000000" w:themeColor="text1"/>
          <w:sz w:val="24"/>
          <w:szCs w:val="24"/>
        </w:rPr>
        <w:t>LOS</w:t>
      </w:r>
      <w:r w:rsidRPr="007446E8">
        <w:rPr>
          <w:rFonts w:ascii="Arial" w:hAnsi="Arial" w:cs="Arial"/>
          <w:color w:val="000000" w:themeColor="text1"/>
          <w:sz w:val="24"/>
          <w:szCs w:val="24"/>
        </w:rPr>
        <w:t xml:space="preserve"> (2012)</w:t>
      </w:r>
      <w:bookmarkEnd w:id="2"/>
    </w:p>
    <w:p w14:paraId="753174E0" w14:textId="1747EC60" w:rsidR="007446E8" w:rsidRPr="007446E8" w:rsidRDefault="007446E8" w:rsidP="007446E8">
      <w:pPr>
        <w:autoSpaceDE w:val="0"/>
        <w:autoSpaceDN w:val="0"/>
        <w:adjustRightInd w:val="0"/>
        <w:rPr>
          <w:rFonts w:ascii="Arial" w:hAnsi="Arial" w:cs="Arial"/>
        </w:rPr>
      </w:pPr>
      <w:proofErr w:type="spellStart"/>
      <w:r w:rsidRPr="007446E8">
        <w:rPr>
          <w:rFonts w:ascii="Arial" w:hAnsi="Arial" w:cs="Arial"/>
        </w:rPr>
        <w:t>Trafitec</w:t>
      </w:r>
      <w:proofErr w:type="spellEnd"/>
      <w:r w:rsidR="00C931BA">
        <w:rPr>
          <w:rFonts w:ascii="Arial" w:hAnsi="Arial" w:cs="Arial"/>
        </w:rPr>
        <w:t xml:space="preserve"> (Jensen, 2012)</w:t>
      </w:r>
      <w:r w:rsidRPr="007446E8">
        <w:rPr>
          <w:rFonts w:ascii="Arial" w:hAnsi="Arial" w:cs="Arial"/>
        </w:rPr>
        <w:t xml:space="preserve"> </w:t>
      </w:r>
      <w:r w:rsidR="00683387">
        <w:rPr>
          <w:rFonts w:ascii="Arial" w:hAnsi="Arial" w:cs="Arial"/>
        </w:rPr>
        <w:t xml:space="preserve">is a </w:t>
      </w:r>
      <w:r w:rsidRPr="007446E8">
        <w:rPr>
          <w:rFonts w:ascii="Arial" w:hAnsi="Arial" w:cs="Arial"/>
        </w:rPr>
        <w:t xml:space="preserve">bicycle model </w:t>
      </w:r>
      <w:r w:rsidR="004D2850">
        <w:rPr>
          <w:rFonts w:ascii="Arial" w:hAnsi="Arial" w:cs="Arial"/>
        </w:rPr>
        <w:t xml:space="preserve">which </w:t>
      </w:r>
      <w:r w:rsidRPr="007446E8">
        <w:rPr>
          <w:rFonts w:ascii="Arial" w:hAnsi="Arial" w:cs="Arial"/>
        </w:rPr>
        <w:t xml:space="preserve">was completed in conjunction with a pedestrian model that looked at intersection </w:t>
      </w:r>
      <w:r w:rsidR="006F55DF">
        <w:rPr>
          <w:rFonts w:ascii="Arial" w:hAnsi="Arial" w:cs="Arial"/>
        </w:rPr>
        <w:t>LOS</w:t>
      </w:r>
      <w:r w:rsidRPr="007446E8">
        <w:rPr>
          <w:rFonts w:ascii="Arial" w:hAnsi="Arial" w:cs="Arial"/>
        </w:rPr>
        <w:t xml:space="preserve"> for </w:t>
      </w:r>
      <w:r w:rsidR="00683387">
        <w:rPr>
          <w:rFonts w:ascii="Arial" w:hAnsi="Arial" w:cs="Arial"/>
        </w:rPr>
        <w:t>both</w:t>
      </w:r>
      <w:r w:rsidRPr="007446E8">
        <w:rPr>
          <w:rFonts w:ascii="Arial" w:hAnsi="Arial" w:cs="Arial"/>
        </w:rPr>
        <w:t xml:space="preserve"> modes. </w:t>
      </w:r>
      <w:r w:rsidR="00B62000">
        <w:rPr>
          <w:rFonts w:ascii="Arial" w:hAnsi="Arial" w:cs="Arial"/>
        </w:rPr>
        <w:t>Whether cyclist facilities were present</w:t>
      </w:r>
      <w:r w:rsidRPr="007446E8">
        <w:rPr>
          <w:rFonts w:ascii="Arial" w:hAnsi="Arial" w:cs="Arial"/>
        </w:rPr>
        <w:t xml:space="preserve"> and </w:t>
      </w:r>
      <w:r w:rsidR="00B62000">
        <w:rPr>
          <w:rFonts w:ascii="Arial" w:hAnsi="Arial" w:cs="Arial"/>
        </w:rPr>
        <w:t xml:space="preserve">the </w:t>
      </w:r>
      <w:r w:rsidR="00B62000" w:rsidRPr="007446E8">
        <w:rPr>
          <w:rFonts w:ascii="Arial" w:hAnsi="Arial" w:cs="Arial"/>
        </w:rPr>
        <w:t>types of those facilities present were</w:t>
      </w:r>
      <w:r w:rsidRPr="007446E8">
        <w:rPr>
          <w:rFonts w:ascii="Arial" w:hAnsi="Arial" w:cs="Arial"/>
        </w:rPr>
        <w:t xml:space="preserve"> found to be the most important variables to cyclists</w:t>
      </w:r>
      <w:r w:rsidR="00B62000">
        <w:rPr>
          <w:rFonts w:ascii="Arial" w:hAnsi="Arial" w:cs="Arial"/>
        </w:rPr>
        <w:t>. Traffic volumes were also found to be a significant factor.</w:t>
      </w:r>
      <w:r w:rsidRPr="007446E8">
        <w:rPr>
          <w:rFonts w:ascii="Arial" w:hAnsi="Arial" w:cs="Arial"/>
        </w:rPr>
        <w:t xml:space="preserve"> Waiting time and vehicle speed was only found to play a minor role. </w:t>
      </w:r>
    </w:p>
    <w:p w14:paraId="055DB91A" w14:textId="77777777" w:rsidR="007446E8" w:rsidRPr="007446E8" w:rsidRDefault="007446E8" w:rsidP="007446E8">
      <w:pPr>
        <w:rPr>
          <w:rFonts w:ascii="Arial" w:hAnsi="Arial" w:cs="Arial"/>
          <w:noProof/>
        </w:rPr>
      </w:pPr>
      <w:r w:rsidRPr="007446E8">
        <w:rPr>
          <w:rFonts w:ascii="Arial" w:hAnsi="Arial" w:cs="Arial"/>
          <w:noProof/>
        </w:rPr>
        <w:t xml:space="preserve"> </w:t>
      </w:r>
    </w:p>
    <w:p w14:paraId="7792DA82" w14:textId="77777777" w:rsidR="007446E8" w:rsidRPr="007446E8" w:rsidRDefault="007446E8" w:rsidP="007446E8">
      <w:pPr>
        <w:autoSpaceDE w:val="0"/>
        <w:autoSpaceDN w:val="0"/>
        <w:adjustRightInd w:val="0"/>
        <w:rPr>
          <w:rFonts w:ascii="Arial" w:hAnsi="Arial" w:cs="Arial"/>
          <w:b/>
        </w:rPr>
      </w:pPr>
      <w:r w:rsidRPr="007446E8">
        <w:rPr>
          <w:rFonts w:ascii="Arial" w:hAnsi="Arial" w:cs="Arial"/>
        </w:rPr>
        <w:t>This model is one of very f</w:t>
      </w:r>
      <w:r w:rsidR="00EE0E0B">
        <w:rPr>
          <w:rFonts w:ascii="Arial" w:hAnsi="Arial" w:cs="Arial"/>
        </w:rPr>
        <w:t>ew  to rate cycling</w:t>
      </w:r>
      <w:r w:rsidRPr="007446E8">
        <w:rPr>
          <w:rFonts w:ascii="Arial" w:hAnsi="Arial" w:cs="Arial"/>
        </w:rPr>
        <w:t xml:space="preserve"> </w:t>
      </w:r>
      <w:r w:rsidR="006F55DF">
        <w:rPr>
          <w:rFonts w:ascii="Arial" w:hAnsi="Arial" w:cs="Arial"/>
        </w:rPr>
        <w:t>LOS</w:t>
      </w:r>
      <w:r w:rsidRPr="007446E8">
        <w:rPr>
          <w:rFonts w:ascii="Arial" w:hAnsi="Arial" w:cs="Arial"/>
        </w:rPr>
        <w:t xml:space="preserve"> for a variety of </w:t>
      </w:r>
      <w:r w:rsidR="00683387">
        <w:rPr>
          <w:rFonts w:ascii="Arial" w:hAnsi="Arial" w:cs="Arial"/>
        </w:rPr>
        <w:t xml:space="preserve">different </w:t>
      </w:r>
      <w:r w:rsidRPr="007446E8">
        <w:rPr>
          <w:rFonts w:ascii="Arial" w:hAnsi="Arial" w:cs="Arial"/>
        </w:rPr>
        <w:t>intersections, however, the Danish road rules for cyclists turning across traffic are different than most other countries which influence some of the calculations and findings.</w:t>
      </w:r>
    </w:p>
    <w:p w14:paraId="57D592AE" w14:textId="77777777" w:rsidR="007446E8" w:rsidRPr="007446E8" w:rsidRDefault="007446E8" w:rsidP="007446E8">
      <w:pPr>
        <w:rPr>
          <w:rFonts w:ascii="Arial" w:hAnsi="Arial" w:cs="Arial"/>
        </w:rPr>
      </w:pPr>
    </w:p>
    <w:p w14:paraId="3768F4F4" w14:textId="77777777" w:rsidR="007446E8" w:rsidRPr="00C46705" w:rsidRDefault="007446E8" w:rsidP="00C46705">
      <w:pPr>
        <w:pStyle w:val="Heading2"/>
        <w:numPr>
          <w:ilvl w:val="0"/>
          <w:numId w:val="0"/>
        </w:numPr>
        <w:spacing w:after="0"/>
        <w:rPr>
          <w:rFonts w:ascii="Arial" w:hAnsi="Arial" w:cs="Arial"/>
          <w:color w:val="000000" w:themeColor="text1"/>
          <w:sz w:val="24"/>
          <w:szCs w:val="24"/>
        </w:rPr>
      </w:pPr>
      <w:bookmarkStart w:id="3" w:name="_Toc366764577"/>
      <w:r w:rsidRPr="00C46705">
        <w:rPr>
          <w:rFonts w:ascii="Arial" w:hAnsi="Arial" w:cs="Arial"/>
          <w:color w:val="000000" w:themeColor="text1"/>
          <w:sz w:val="24"/>
          <w:szCs w:val="24"/>
        </w:rPr>
        <w:t>Method 4 –Transportation Research Record 1538 (1996)</w:t>
      </w:r>
      <w:bookmarkEnd w:id="3"/>
    </w:p>
    <w:p w14:paraId="508A0304" w14:textId="3D43D858" w:rsidR="007446E8" w:rsidRPr="007446E8" w:rsidRDefault="00C931BA" w:rsidP="007446E8">
      <w:pPr>
        <w:autoSpaceDE w:val="0"/>
        <w:autoSpaceDN w:val="0"/>
        <w:adjustRightInd w:val="0"/>
        <w:rPr>
          <w:rFonts w:ascii="Arial" w:hAnsi="Arial" w:cs="Arial"/>
        </w:rPr>
      </w:pPr>
      <w:r>
        <w:rPr>
          <w:rFonts w:ascii="Arial" w:hAnsi="Arial" w:cs="Arial"/>
        </w:rPr>
        <w:t>Dixon</w:t>
      </w:r>
      <w:r w:rsidR="00683387">
        <w:rPr>
          <w:rFonts w:ascii="Arial" w:hAnsi="Arial" w:cs="Arial"/>
        </w:rPr>
        <w:t xml:space="preserve"> </w:t>
      </w:r>
      <w:r>
        <w:rPr>
          <w:rFonts w:ascii="Arial" w:hAnsi="Arial" w:cs="Arial"/>
        </w:rPr>
        <w:t xml:space="preserve">(1996) </w:t>
      </w:r>
      <w:r w:rsidR="00683387">
        <w:rPr>
          <w:rFonts w:ascii="Arial" w:hAnsi="Arial" w:cs="Arial"/>
        </w:rPr>
        <w:t>recommend</w:t>
      </w:r>
      <w:r w:rsidR="00705CD6">
        <w:rPr>
          <w:rFonts w:ascii="Arial" w:hAnsi="Arial" w:cs="Arial"/>
        </w:rPr>
        <w:t>s</w:t>
      </w:r>
      <w:r w:rsidR="00683387">
        <w:rPr>
          <w:rFonts w:ascii="Arial" w:hAnsi="Arial" w:cs="Arial"/>
        </w:rPr>
        <w:t xml:space="preserve"> </w:t>
      </w:r>
      <w:r w:rsidR="002852F5">
        <w:rPr>
          <w:rFonts w:ascii="Arial" w:hAnsi="Arial" w:cs="Arial"/>
        </w:rPr>
        <w:t>“</w:t>
      </w:r>
      <w:r w:rsidR="00683387" w:rsidRPr="00995D5D">
        <w:rPr>
          <w:rFonts w:ascii="Arial" w:hAnsi="Arial" w:cs="Arial"/>
          <w:i/>
        </w:rPr>
        <w:t>b</w:t>
      </w:r>
      <w:r w:rsidR="007446E8" w:rsidRPr="00995D5D">
        <w:rPr>
          <w:rFonts w:ascii="Arial" w:hAnsi="Arial" w:cs="Arial"/>
          <w:i/>
        </w:rPr>
        <w:t>icyc</w:t>
      </w:r>
      <w:r w:rsidR="00683387" w:rsidRPr="00995D5D">
        <w:rPr>
          <w:rFonts w:ascii="Arial" w:hAnsi="Arial" w:cs="Arial"/>
          <w:i/>
        </w:rPr>
        <w:t xml:space="preserve">le </w:t>
      </w:r>
      <w:r w:rsidR="006F55DF" w:rsidRPr="00995D5D">
        <w:rPr>
          <w:rFonts w:ascii="Arial" w:hAnsi="Arial" w:cs="Arial"/>
          <w:i/>
        </w:rPr>
        <w:t>LOS</w:t>
      </w:r>
      <w:r w:rsidR="00683387" w:rsidRPr="00995D5D">
        <w:rPr>
          <w:rFonts w:ascii="Arial" w:hAnsi="Arial" w:cs="Arial"/>
          <w:i/>
        </w:rPr>
        <w:t xml:space="preserve"> performance measures </w:t>
      </w:r>
      <w:r w:rsidR="002852F5" w:rsidRPr="002852F5">
        <w:rPr>
          <w:rFonts w:ascii="Arial" w:hAnsi="Arial" w:cs="Arial"/>
          <w:i/>
        </w:rPr>
        <w:t>[</w:t>
      </w:r>
      <w:r w:rsidR="00683387" w:rsidRPr="002852F5">
        <w:rPr>
          <w:rFonts w:ascii="Arial" w:hAnsi="Arial" w:cs="Arial"/>
          <w:i/>
        </w:rPr>
        <w:t>that</w:t>
      </w:r>
      <w:r w:rsidR="002852F5" w:rsidRPr="002852F5">
        <w:rPr>
          <w:rFonts w:ascii="Arial" w:hAnsi="Arial" w:cs="Arial"/>
          <w:i/>
        </w:rPr>
        <w:t>]</w:t>
      </w:r>
      <w:r w:rsidR="00683387" w:rsidRPr="00995D5D">
        <w:rPr>
          <w:rFonts w:ascii="Arial" w:hAnsi="Arial" w:cs="Arial"/>
          <w:i/>
        </w:rPr>
        <w:t xml:space="preserve"> were</w:t>
      </w:r>
      <w:r w:rsidR="007446E8" w:rsidRPr="00995D5D">
        <w:rPr>
          <w:rFonts w:ascii="Arial" w:hAnsi="Arial" w:cs="Arial"/>
          <w:i/>
        </w:rPr>
        <w:t xml:space="preserve"> tested on nine arterial and three collector roadways in Gainesville, Florida. The results were bicycle </w:t>
      </w:r>
      <w:r w:rsidR="006F55DF" w:rsidRPr="00995D5D">
        <w:rPr>
          <w:rFonts w:ascii="Arial" w:hAnsi="Arial" w:cs="Arial"/>
          <w:i/>
        </w:rPr>
        <w:t>LOS</w:t>
      </w:r>
      <w:r w:rsidR="007446E8" w:rsidRPr="00995D5D">
        <w:rPr>
          <w:rFonts w:ascii="Arial" w:hAnsi="Arial" w:cs="Arial"/>
          <w:i/>
        </w:rPr>
        <w:t xml:space="preserve"> ratings of B, C, D, and E on these corridors. The results were reviewed by three advisory committees of the Gainesville Metropolitan Planning </w:t>
      </w:r>
      <w:proofErr w:type="spellStart"/>
      <w:r w:rsidR="007446E8" w:rsidRPr="00995D5D">
        <w:rPr>
          <w:rFonts w:ascii="Arial" w:hAnsi="Arial" w:cs="Arial"/>
          <w:i/>
        </w:rPr>
        <w:t>Organisation</w:t>
      </w:r>
      <w:proofErr w:type="spellEnd"/>
      <w:r w:rsidR="007446E8" w:rsidRPr="00995D5D">
        <w:rPr>
          <w:rFonts w:ascii="Arial" w:hAnsi="Arial" w:cs="Arial"/>
          <w:i/>
        </w:rPr>
        <w:t>. These committees included technical staff and local citizens with high levels of training and experience in bicycle and pedestrian usage. Committee members’ anecdotal and personal experiences sugges</w:t>
      </w:r>
      <w:r w:rsidR="00A82B17" w:rsidRPr="00995D5D">
        <w:rPr>
          <w:rFonts w:ascii="Arial" w:hAnsi="Arial" w:cs="Arial"/>
          <w:i/>
        </w:rPr>
        <w:t xml:space="preserve">ted that the assigned corridor </w:t>
      </w:r>
      <w:r w:rsidR="006F55DF" w:rsidRPr="00995D5D">
        <w:rPr>
          <w:rFonts w:ascii="Arial" w:hAnsi="Arial" w:cs="Arial"/>
          <w:i/>
        </w:rPr>
        <w:lastRenderedPageBreak/>
        <w:t>LOS</w:t>
      </w:r>
      <w:r w:rsidR="007446E8" w:rsidRPr="00995D5D">
        <w:rPr>
          <w:rFonts w:ascii="Arial" w:hAnsi="Arial" w:cs="Arial"/>
          <w:i/>
        </w:rPr>
        <w:t xml:space="preserve"> ratings accurately describe existing bicyclist and pedestrian conditions. The committees produced a list of bicycle and pedestrian project priorities, which, when c</w:t>
      </w:r>
      <w:r w:rsidR="00A82B17" w:rsidRPr="00995D5D">
        <w:rPr>
          <w:rFonts w:ascii="Arial" w:hAnsi="Arial" w:cs="Arial"/>
          <w:i/>
        </w:rPr>
        <w:t xml:space="preserve">ompared to the results of this </w:t>
      </w:r>
      <w:r w:rsidR="006F55DF" w:rsidRPr="00995D5D">
        <w:rPr>
          <w:rFonts w:ascii="Arial" w:hAnsi="Arial" w:cs="Arial"/>
          <w:i/>
        </w:rPr>
        <w:t>LOS</w:t>
      </w:r>
      <w:r w:rsidR="007446E8" w:rsidRPr="00995D5D">
        <w:rPr>
          <w:rFonts w:ascii="Arial" w:hAnsi="Arial" w:cs="Arial"/>
          <w:i/>
        </w:rPr>
        <w:t xml:space="preserve"> analysis, revealed a correspond</w:t>
      </w:r>
      <w:r w:rsidR="00A82B17" w:rsidRPr="00995D5D">
        <w:rPr>
          <w:rFonts w:ascii="Arial" w:hAnsi="Arial" w:cs="Arial"/>
          <w:i/>
        </w:rPr>
        <w:t xml:space="preserve">ence between roadways with low </w:t>
      </w:r>
      <w:r w:rsidR="006F55DF" w:rsidRPr="00995D5D">
        <w:rPr>
          <w:rFonts w:ascii="Arial" w:hAnsi="Arial" w:cs="Arial"/>
          <w:i/>
        </w:rPr>
        <w:t>LOS</w:t>
      </w:r>
      <w:r w:rsidR="007446E8" w:rsidRPr="00995D5D">
        <w:rPr>
          <w:rFonts w:ascii="Arial" w:hAnsi="Arial" w:cs="Arial"/>
          <w:i/>
        </w:rPr>
        <w:t xml:space="preserve"> and roadways identified as needing improvements. Roadways that are high on the project-needs list for bicycle or pedestrian improve</w:t>
      </w:r>
      <w:r w:rsidR="00A82B17" w:rsidRPr="00995D5D">
        <w:rPr>
          <w:rFonts w:ascii="Arial" w:hAnsi="Arial" w:cs="Arial"/>
          <w:i/>
        </w:rPr>
        <w:t xml:space="preserve">ments generally received a low </w:t>
      </w:r>
      <w:r w:rsidR="006F55DF" w:rsidRPr="00995D5D">
        <w:rPr>
          <w:rFonts w:ascii="Arial" w:hAnsi="Arial" w:cs="Arial"/>
          <w:i/>
        </w:rPr>
        <w:t>LOS</w:t>
      </w:r>
      <w:r w:rsidR="007446E8" w:rsidRPr="00995D5D">
        <w:rPr>
          <w:rFonts w:ascii="Arial" w:hAnsi="Arial" w:cs="Arial"/>
          <w:i/>
        </w:rPr>
        <w:t xml:space="preserve"> rating</w:t>
      </w:r>
      <w:r w:rsidR="007446E8" w:rsidRPr="007446E8">
        <w:rPr>
          <w:rFonts w:ascii="Arial" w:hAnsi="Arial" w:cs="Arial"/>
        </w:rPr>
        <w:t>.</w:t>
      </w:r>
      <w:r w:rsidR="002852F5">
        <w:rPr>
          <w:rFonts w:ascii="Arial" w:hAnsi="Arial" w:cs="Arial"/>
        </w:rPr>
        <w:t>”</w:t>
      </w:r>
    </w:p>
    <w:p w14:paraId="59A28A24" w14:textId="77777777" w:rsidR="007446E8" w:rsidRPr="007446E8" w:rsidRDefault="007446E8" w:rsidP="007446E8">
      <w:pPr>
        <w:autoSpaceDE w:val="0"/>
        <w:autoSpaceDN w:val="0"/>
        <w:adjustRightInd w:val="0"/>
        <w:rPr>
          <w:rFonts w:ascii="Arial" w:hAnsi="Arial" w:cs="Arial"/>
        </w:rPr>
      </w:pPr>
    </w:p>
    <w:p w14:paraId="4B9A712D" w14:textId="24DDB7A8" w:rsidR="007446E8" w:rsidRPr="007446E8" w:rsidRDefault="00EE0E0B" w:rsidP="007446E8">
      <w:pPr>
        <w:autoSpaceDE w:val="0"/>
        <w:autoSpaceDN w:val="0"/>
        <w:adjustRightInd w:val="0"/>
        <w:rPr>
          <w:rFonts w:ascii="Arial" w:hAnsi="Arial" w:cs="Arial"/>
        </w:rPr>
      </w:pPr>
      <w:r>
        <w:rPr>
          <w:rFonts w:ascii="Arial" w:hAnsi="Arial" w:cs="Arial"/>
        </w:rPr>
        <w:t xml:space="preserve">This method also </w:t>
      </w:r>
      <w:proofErr w:type="spellStart"/>
      <w:r>
        <w:rPr>
          <w:rFonts w:ascii="Arial" w:hAnsi="Arial" w:cs="Arial"/>
        </w:rPr>
        <w:t>utilis</w:t>
      </w:r>
      <w:r w:rsidR="007446E8" w:rsidRPr="007446E8">
        <w:rPr>
          <w:rFonts w:ascii="Arial" w:hAnsi="Arial" w:cs="Arial"/>
        </w:rPr>
        <w:t>es</w:t>
      </w:r>
      <w:proofErr w:type="spellEnd"/>
      <w:r w:rsidR="007446E8" w:rsidRPr="007446E8">
        <w:rPr>
          <w:rFonts w:ascii="Arial" w:hAnsi="Arial" w:cs="Arial"/>
        </w:rPr>
        <w:t xml:space="preserve"> most of the criteria prevalent in the reviewed studies and is the only study to have a multi-modal (Bus/Train transfer) influence</w:t>
      </w:r>
      <w:r w:rsidR="00683387">
        <w:rPr>
          <w:rFonts w:ascii="Arial" w:hAnsi="Arial" w:cs="Arial"/>
        </w:rPr>
        <w:t xml:space="preserve"> included in the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calculation. </w:t>
      </w:r>
    </w:p>
    <w:p w14:paraId="7EF4ACFA" w14:textId="77777777" w:rsidR="007446E8" w:rsidRPr="007446E8" w:rsidRDefault="007446E8" w:rsidP="007446E8">
      <w:pPr>
        <w:autoSpaceDE w:val="0"/>
        <w:autoSpaceDN w:val="0"/>
        <w:adjustRightInd w:val="0"/>
        <w:rPr>
          <w:rFonts w:ascii="Arial" w:hAnsi="Arial" w:cs="Arial"/>
        </w:rPr>
      </w:pPr>
    </w:p>
    <w:p w14:paraId="0B9CE6AA" w14:textId="77777777" w:rsidR="007446E8" w:rsidRDefault="007446E8" w:rsidP="007446E8">
      <w:pPr>
        <w:autoSpaceDE w:val="0"/>
        <w:autoSpaceDN w:val="0"/>
        <w:adjustRightInd w:val="0"/>
        <w:rPr>
          <w:rFonts w:ascii="Arial" w:hAnsi="Arial" w:cs="Arial"/>
        </w:rPr>
      </w:pPr>
      <w:r w:rsidRPr="007446E8">
        <w:rPr>
          <w:rFonts w:ascii="Arial" w:hAnsi="Arial" w:cs="Arial"/>
        </w:rPr>
        <w:t>This is one o</w:t>
      </w:r>
      <w:r w:rsidR="00EE0E0B">
        <w:rPr>
          <w:rFonts w:ascii="Arial" w:hAnsi="Arial" w:cs="Arial"/>
        </w:rPr>
        <w:t>f the older studies in the cycling</w:t>
      </w:r>
      <w:r w:rsidRPr="007446E8">
        <w:rPr>
          <w:rFonts w:ascii="Arial" w:hAnsi="Arial" w:cs="Arial"/>
        </w:rPr>
        <w:t xml:space="preserve"> </w:t>
      </w:r>
      <w:r w:rsidR="006F55DF">
        <w:rPr>
          <w:rFonts w:ascii="Arial" w:hAnsi="Arial" w:cs="Arial"/>
        </w:rPr>
        <w:t>LOS</w:t>
      </w:r>
      <w:r w:rsidRPr="007446E8">
        <w:rPr>
          <w:rFonts w:ascii="Arial" w:hAnsi="Arial" w:cs="Arial"/>
        </w:rPr>
        <w:t xml:space="preserve"> research </w:t>
      </w:r>
      <w:r w:rsidR="00606A0D">
        <w:rPr>
          <w:rFonts w:ascii="Arial" w:hAnsi="Arial" w:cs="Arial"/>
        </w:rPr>
        <w:t>literature</w:t>
      </w:r>
      <w:r w:rsidRPr="007446E8">
        <w:rPr>
          <w:rFonts w:ascii="Arial" w:hAnsi="Arial" w:cs="Arial"/>
        </w:rPr>
        <w:t>. The measure of system performance was</w:t>
      </w:r>
      <w:r w:rsidR="00D053B7">
        <w:rPr>
          <w:rFonts w:ascii="Arial" w:hAnsi="Arial" w:cs="Arial"/>
        </w:rPr>
        <w:t xml:space="preserve"> mainly</w:t>
      </w:r>
      <w:r w:rsidRPr="007446E8">
        <w:rPr>
          <w:rFonts w:ascii="Arial" w:hAnsi="Arial" w:cs="Arial"/>
        </w:rPr>
        <w:t xml:space="preserve"> evaluated qualitatively by people involved in planning</w:t>
      </w:r>
      <w:r w:rsidR="00683387">
        <w:rPr>
          <w:rFonts w:ascii="Arial" w:hAnsi="Arial" w:cs="Arial"/>
        </w:rPr>
        <w:t xml:space="preserve"> committees. The model is </w:t>
      </w:r>
      <w:r w:rsidRPr="007446E8">
        <w:rPr>
          <w:rFonts w:ascii="Arial" w:hAnsi="Arial" w:cs="Arial"/>
        </w:rPr>
        <w:t>simplistic and</w:t>
      </w:r>
      <w:r w:rsidR="00683387">
        <w:rPr>
          <w:rFonts w:ascii="Arial" w:hAnsi="Arial" w:cs="Arial"/>
        </w:rPr>
        <w:t>, therefore,</w:t>
      </w:r>
      <w:r w:rsidRPr="007446E8">
        <w:rPr>
          <w:rFonts w:ascii="Arial" w:hAnsi="Arial" w:cs="Arial"/>
        </w:rPr>
        <w:t xml:space="preserve"> may not accurately capture the relative weightings of different criteria.</w:t>
      </w:r>
    </w:p>
    <w:p w14:paraId="1D49B458" w14:textId="77777777" w:rsidR="007446E8" w:rsidRPr="007446E8" w:rsidRDefault="007446E8" w:rsidP="007446E8">
      <w:pPr>
        <w:autoSpaceDE w:val="0"/>
        <w:autoSpaceDN w:val="0"/>
        <w:adjustRightInd w:val="0"/>
        <w:rPr>
          <w:rFonts w:ascii="Arial" w:hAnsi="Arial" w:cs="Arial"/>
        </w:rPr>
      </w:pPr>
    </w:p>
    <w:p w14:paraId="0069CD0C" w14:textId="74CBD344" w:rsidR="00A82B17" w:rsidRPr="009D58DE" w:rsidRDefault="007446E8" w:rsidP="009D58DE">
      <w:pPr>
        <w:pStyle w:val="Heading2"/>
        <w:numPr>
          <w:ilvl w:val="0"/>
          <w:numId w:val="0"/>
        </w:numPr>
        <w:spacing w:after="0" w:line="20" w:lineRule="atLeast"/>
        <w:rPr>
          <w:rFonts w:ascii="Arial" w:hAnsi="Arial" w:cs="Arial"/>
          <w:color w:val="000000" w:themeColor="text1"/>
          <w:sz w:val="24"/>
          <w:szCs w:val="24"/>
        </w:rPr>
      </w:pPr>
      <w:bookmarkStart w:id="4" w:name="_Toc366764578"/>
      <w:r w:rsidRPr="00C46705">
        <w:rPr>
          <w:rFonts w:ascii="Arial" w:hAnsi="Arial" w:cs="Arial"/>
          <w:color w:val="000000" w:themeColor="text1"/>
          <w:sz w:val="24"/>
          <w:szCs w:val="24"/>
        </w:rPr>
        <w:t xml:space="preserve">Method 5 – Highway Capacity Manual </w:t>
      </w:r>
      <w:r w:rsidR="00683387">
        <w:rPr>
          <w:rFonts w:ascii="Arial" w:hAnsi="Arial" w:cs="Arial"/>
          <w:color w:val="000000" w:themeColor="text1"/>
          <w:sz w:val="24"/>
          <w:szCs w:val="24"/>
        </w:rPr>
        <w:t xml:space="preserve">(HCM) </w:t>
      </w:r>
      <w:r w:rsidR="00EE0E0B">
        <w:rPr>
          <w:rFonts w:ascii="Arial" w:hAnsi="Arial" w:cs="Arial"/>
          <w:color w:val="000000" w:themeColor="text1"/>
          <w:sz w:val="24"/>
          <w:szCs w:val="24"/>
        </w:rPr>
        <w:t>2010 – Full Facility Cycling</w:t>
      </w:r>
      <w:r w:rsidRPr="00C46705">
        <w:rPr>
          <w:rFonts w:ascii="Arial" w:hAnsi="Arial" w:cs="Arial"/>
          <w:color w:val="000000" w:themeColor="text1"/>
          <w:sz w:val="24"/>
          <w:szCs w:val="24"/>
        </w:rPr>
        <w:t xml:space="preserve"> </w:t>
      </w:r>
      <w:r w:rsidR="006F55DF">
        <w:rPr>
          <w:rFonts w:ascii="Arial" w:hAnsi="Arial" w:cs="Arial"/>
          <w:color w:val="000000" w:themeColor="text1"/>
          <w:sz w:val="24"/>
          <w:szCs w:val="24"/>
        </w:rPr>
        <w:t>LOS</w:t>
      </w:r>
      <w:r w:rsidRPr="00C46705">
        <w:rPr>
          <w:rFonts w:ascii="Arial" w:hAnsi="Arial" w:cs="Arial"/>
          <w:color w:val="000000" w:themeColor="text1"/>
          <w:sz w:val="24"/>
          <w:szCs w:val="24"/>
        </w:rPr>
        <w:t xml:space="preserve"> Calculation (2010)</w:t>
      </w:r>
      <w:bookmarkEnd w:id="4"/>
    </w:p>
    <w:p w14:paraId="75EBF11D" w14:textId="1BE611C3" w:rsidR="007446E8" w:rsidRPr="00683387" w:rsidRDefault="00606A0D" w:rsidP="00A82B17">
      <w:pPr>
        <w:pStyle w:val="Caption"/>
        <w:spacing w:line="15" w:lineRule="atLeast"/>
        <w:rPr>
          <w:rFonts w:ascii="Arial" w:hAnsi="Arial" w:cs="Arial"/>
          <w:b w:val="0"/>
          <w:bCs w:val="0"/>
          <w:color w:val="auto"/>
          <w:sz w:val="22"/>
          <w:szCs w:val="22"/>
        </w:rPr>
      </w:pPr>
      <w:r>
        <w:rPr>
          <w:rFonts w:ascii="Arial" w:hAnsi="Arial" w:cs="Arial"/>
          <w:b w:val="0"/>
          <w:bCs w:val="0"/>
          <w:color w:val="auto"/>
          <w:sz w:val="22"/>
          <w:szCs w:val="22"/>
        </w:rPr>
        <w:t xml:space="preserve">The </w:t>
      </w:r>
      <w:r w:rsidR="007446E8" w:rsidRPr="00683387">
        <w:rPr>
          <w:rFonts w:ascii="Arial" w:hAnsi="Arial" w:cs="Arial"/>
          <w:b w:val="0"/>
          <w:bCs w:val="0"/>
          <w:color w:val="auto"/>
          <w:sz w:val="22"/>
          <w:szCs w:val="22"/>
        </w:rPr>
        <w:t>H</w:t>
      </w:r>
      <w:r>
        <w:rPr>
          <w:rFonts w:ascii="Arial" w:hAnsi="Arial" w:cs="Arial"/>
          <w:b w:val="0"/>
          <w:bCs w:val="0"/>
          <w:color w:val="auto"/>
          <w:sz w:val="22"/>
          <w:szCs w:val="22"/>
        </w:rPr>
        <w:t xml:space="preserve">ighway </w:t>
      </w:r>
      <w:r w:rsidR="007446E8" w:rsidRPr="00683387">
        <w:rPr>
          <w:rFonts w:ascii="Arial" w:hAnsi="Arial" w:cs="Arial"/>
          <w:b w:val="0"/>
          <w:bCs w:val="0"/>
          <w:color w:val="auto"/>
          <w:sz w:val="22"/>
          <w:szCs w:val="22"/>
        </w:rPr>
        <w:t>C</w:t>
      </w:r>
      <w:r>
        <w:rPr>
          <w:rFonts w:ascii="Arial" w:hAnsi="Arial" w:cs="Arial"/>
          <w:b w:val="0"/>
          <w:bCs w:val="0"/>
          <w:color w:val="auto"/>
          <w:sz w:val="22"/>
          <w:szCs w:val="22"/>
        </w:rPr>
        <w:t xml:space="preserve">apacity </w:t>
      </w:r>
      <w:r w:rsidR="007446E8" w:rsidRPr="00683387">
        <w:rPr>
          <w:rFonts w:ascii="Arial" w:hAnsi="Arial" w:cs="Arial"/>
          <w:b w:val="0"/>
          <w:bCs w:val="0"/>
          <w:color w:val="auto"/>
          <w:sz w:val="22"/>
          <w:szCs w:val="22"/>
        </w:rPr>
        <w:t>M</w:t>
      </w:r>
      <w:r>
        <w:rPr>
          <w:rFonts w:ascii="Arial" w:hAnsi="Arial" w:cs="Arial"/>
          <w:b w:val="0"/>
          <w:bCs w:val="0"/>
          <w:color w:val="auto"/>
          <w:sz w:val="22"/>
          <w:szCs w:val="22"/>
        </w:rPr>
        <w:t>anual</w:t>
      </w:r>
      <w:r w:rsidR="007446E8" w:rsidRPr="00683387">
        <w:rPr>
          <w:rFonts w:ascii="Arial" w:hAnsi="Arial" w:cs="Arial"/>
          <w:b w:val="0"/>
          <w:bCs w:val="0"/>
          <w:color w:val="auto"/>
          <w:sz w:val="22"/>
          <w:szCs w:val="22"/>
        </w:rPr>
        <w:t xml:space="preserve"> </w:t>
      </w:r>
      <w:r>
        <w:rPr>
          <w:rFonts w:ascii="Arial" w:hAnsi="Arial" w:cs="Arial"/>
          <w:b w:val="0"/>
          <w:bCs w:val="0"/>
          <w:color w:val="auto"/>
          <w:sz w:val="22"/>
          <w:szCs w:val="22"/>
        </w:rPr>
        <w:t>(</w:t>
      </w:r>
      <w:r w:rsidR="007446E8" w:rsidRPr="00683387">
        <w:rPr>
          <w:rFonts w:ascii="Arial" w:hAnsi="Arial" w:cs="Arial"/>
          <w:b w:val="0"/>
          <w:bCs w:val="0"/>
          <w:color w:val="auto"/>
          <w:sz w:val="22"/>
          <w:szCs w:val="22"/>
        </w:rPr>
        <w:t>2010</w:t>
      </w:r>
      <w:r>
        <w:rPr>
          <w:rFonts w:ascii="Arial" w:hAnsi="Arial" w:cs="Arial"/>
          <w:b w:val="0"/>
          <w:bCs w:val="0"/>
          <w:color w:val="auto"/>
          <w:sz w:val="22"/>
          <w:szCs w:val="22"/>
        </w:rPr>
        <w:t>)</w:t>
      </w:r>
      <w:r w:rsidR="00C319D5">
        <w:rPr>
          <w:rFonts w:ascii="Arial" w:hAnsi="Arial" w:cs="Arial"/>
          <w:b w:val="0"/>
          <w:bCs w:val="0"/>
          <w:color w:val="auto"/>
          <w:sz w:val="22"/>
          <w:szCs w:val="22"/>
        </w:rPr>
        <w:t xml:space="preserve"> </w:t>
      </w:r>
      <w:r w:rsidR="007446E8" w:rsidRPr="00683387">
        <w:rPr>
          <w:rFonts w:ascii="Arial" w:hAnsi="Arial" w:cs="Arial"/>
          <w:b w:val="0"/>
          <w:bCs w:val="0"/>
          <w:color w:val="auto"/>
          <w:sz w:val="22"/>
          <w:szCs w:val="22"/>
        </w:rPr>
        <w:t>bicycle methodology is applied through a series of eight steps that culminate in the det</w:t>
      </w:r>
      <w:r w:rsidR="00A82B17">
        <w:rPr>
          <w:rFonts w:ascii="Arial" w:hAnsi="Arial" w:cs="Arial"/>
          <w:b w:val="0"/>
          <w:bCs w:val="0"/>
          <w:color w:val="auto"/>
          <w:sz w:val="22"/>
          <w:szCs w:val="22"/>
        </w:rPr>
        <w:t>ermination of the facility cycling</w:t>
      </w:r>
      <w:r w:rsidR="007446E8" w:rsidRPr="00683387">
        <w:rPr>
          <w:rFonts w:ascii="Arial" w:hAnsi="Arial" w:cs="Arial"/>
          <w:b w:val="0"/>
          <w:bCs w:val="0"/>
          <w:color w:val="auto"/>
          <w:sz w:val="22"/>
          <w:szCs w:val="22"/>
        </w:rPr>
        <w:t xml:space="preserve"> </w:t>
      </w:r>
      <w:r w:rsidR="006F55DF">
        <w:rPr>
          <w:rFonts w:ascii="Arial" w:hAnsi="Arial" w:cs="Arial"/>
          <w:b w:val="0"/>
          <w:bCs w:val="0"/>
          <w:color w:val="auto"/>
          <w:sz w:val="22"/>
          <w:szCs w:val="22"/>
        </w:rPr>
        <w:t>LOS</w:t>
      </w:r>
      <w:r w:rsidR="007446E8" w:rsidRPr="00683387">
        <w:rPr>
          <w:rFonts w:ascii="Arial" w:hAnsi="Arial" w:cs="Arial"/>
          <w:b w:val="0"/>
          <w:bCs w:val="0"/>
          <w:color w:val="auto"/>
          <w:sz w:val="22"/>
          <w:szCs w:val="22"/>
        </w:rPr>
        <w:t>. A separate methodology for evaluating off</w:t>
      </w:r>
      <w:r w:rsidR="00A82B17">
        <w:rPr>
          <w:rFonts w:ascii="Noteworthy Bold" w:hAnsi="Noteworthy Bold" w:cs="Noteworthy Bold"/>
          <w:b w:val="0"/>
          <w:bCs w:val="0"/>
          <w:color w:val="auto"/>
          <w:sz w:val="22"/>
          <w:szCs w:val="22"/>
        </w:rPr>
        <w:t xml:space="preserve"> </w:t>
      </w:r>
      <w:r w:rsidR="007446E8" w:rsidRPr="00683387">
        <w:rPr>
          <w:rFonts w:ascii="Arial" w:hAnsi="Arial" w:cs="Arial"/>
          <w:b w:val="0"/>
          <w:bCs w:val="0"/>
          <w:color w:val="auto"/>
          <w:sz w:val="22"/>
          <w:szCs w:val="22"/>
        </w:rPr>
        <w:t>street bicycle facilities is provided in HCM Chapter 23</w:t>
      </w:r>
      <w:r w:rsidR="00A831E6">
        <w:rPr>
          <w:rFonts w:ascii="Arial" w:hAnsi="Arial" w:cs="Arial"/>
          <w:b w:val="0"/>
          <w:bCs w:val="0"/>
          <w:color w:val="auto"/>
          <w:sz w:val="22"/>
          <w:szCs w:val="22"/>
        </w:rPr>
        <w:t xml:space="preserve"> (</w:t>
      </w:r>
      <w:r w:rsidR="007446E8" w:rsidRPr="00683387">
        <w:rPr>
          <w:rFonts w:ascii="Arial" w:hAnsi="Arial" w:cs="Arial"/>
          <w:b w:val="0"/>
          <w:bCs w:val="0"/>
          <w:color w:val="auto"/>
          <w:sz w:val="22"/>
          <w:szCs w:val="22"/>
        </w:rPr>
        <w:t>Off</w:t>
      </w:r>
      <w:r w:rsidR="00A82B17">
        <w:rPr>
          <w:rFonts w:ascii="Noteworthy Bold" w:hAnsi="Noteworthy Bold" w:cs="Noteworthy Bold"/>
          <w:b w:val="0"/>
          <w:bCs w:val="0"/>
          <w:color w:val="auto"/>
          <w:sz w:val="22"/>
          <w:szCs w:val="22"/>
        </w:rPr>
        <w:t xml:space="preserve"> </w:t>
      </w:r>
      <w:r w:rsidR="007446E8" w:rsidRPr="00683387">
        <w:rPr>
          <w:rFonts w:ascii="Arial" w:hAnsi="Arial" w:cs="Arial"/>
          <w:b w:val="0"/>
          <w:bCs w:val="0"/>
          <w:color w:val="auto"/>
          <w:sz w:val="22"/>
          <w:szCs w:val="22"/>
        </w:rPr>
        <w:t>Street Pedestrian and Bicycle Facilities</w:t>
      </w:r>
      <w:r w:rsidR="00A831E6">
        <w:rPr>
          <w:rFonts w:ascii="Arial" w:hAnsi="Arial" w:cs="Arial"/>
          <w:b w:val="0"/>
          <w:bCs w:val="0"/>
          <w:color w:val="auto"/>
          <w:sz w:val="22"/>
          <w:szCs w:val="22"/>
        </w:rPr>
        <w:t>)</w:t>
      </w:r>
      <w:r w:rsidR="00C51165">
        <w:rPr>
          <w:rFonts w:ascii="Arial" w:hAnsi="Arial" w:cs="Arial"/>
          <w:b w:val="0"/>
          <w:bCs w:val="0"/>
          <w:color w:val="auto"/>
          <w:sz w:val="22"/>
          <w:szCs w:val="22"/>
        </w:rPr>
        <w:t xml:space="preserve"> which was not applied for this study</w:t>
      </w:r>
      <w:r w:rsidR="007446E8" w:rsidRPr="00683387">
        <w:rPr>
          <w:rFonts w:ascii="Arial" w:hAnsi="Arial" w:cs="Arial"/>
          <w:b w:val="0"/>
          <w:bCs w:val="0"/>
          <w:color w:val="auto"/>
          <w:sz w:val="22"/>
          <w:szCs w:val="22"/>
        </w:rPr>
        <w:t xml:space="preserve">. </w:t>
      </w:r>
    </w:p>
    <w:p w14:paraId="778DE8BC" w14:textId="77777777" w:rsidR="007446E8" w:rsidRPr="007446E8" w:rsidRDefault="007446E8" w:rsidP="007446E8">
      <w:pPr>
        <w:rPr>
          <w:rFonts w:ascii="Arial" w:hAnsi="Arial" w:cs="Arial"/>
        </w:rPr>
      </w:pPr>
    </w:p>
    <w:p w14:paraId="1A265E9F" w14:textId="77777777" w:rsidR="007446E8" w:rsidRPr="007446E8" w:rsidRDefault="007446E8" w:rsidP="007446E8">
      <w:pPr>
        <w:tabs>
          <w:tab w:val="left" w:pos="284"/>
          <w:tab w:val="left" w:pos="3686"/>
          <w:tab w:val="right" w:pos="4820"/>
          <w:tab w:val="right" w:pos="7797"/>
          <w:tab w:val="right" w:pos="8364"/>
        </w:tabs>
        <w:rPr>
          <w:rFonts w:ascii="Arial" w:hAnsi="Arial" w:cs="Arial"/>
        </w:rPr>
      </w:pPr>
      <w:r w:rsidRPr="007446E8">
        <w:rPr>
          <w:rFonts w:ascii="Arial" w:hAnsi="Arial" w:cs="Arial"/>
        </w:rPr>
        <w:t xml:space="preserve">This methodology </w:t>
      </w:r>
      <w:proofErr w:type="spellStart"/>
      <w:r w:rsidRPr="007446E8">
        <w:rPr>
          <w:rFonts w:ascii="Arial" w:hAnsi="Arial" w:cs="Arial"/>
        </w:rPr>
        <w:t>utilises</w:t>
      </w:r>
      <w:proofErr w:type="spellEnd"/>
      <w:r w:rsidRPr="007446E8">
        <w:rPr>
          <w:rFonts w:ascii="Arial" w:hAnsi="Arial" w:cs="Arial"/>
        </w:rPr>
        <w:t xml:space="preserve"> most of the prevalent factors in the </w:t>
      </w:r>
      <w:r w:rsidR="00A831E6">
        <w:rPr>
          <w:rFonts w:ascii="Arial" w:hAnsi="Arial" w:cs="Arial"/>
        </w:rPr>
        <w:t xml:space="preserve">methodologies </w:t>
      </w:r>
      <w:r w:rsidRPr="007446E8">
        <w:rPr>
          <w:rFonts w:ascii="Arial" w:hAnsi="Arial" w:cs="Arial"/>
        </w:rPr>
        <w:t xml:space="preserve">reviewed and includes combining links and intersections into one facility calculation. The HCM has a significant amount of peer review and outside input while also </w:t>
      </w:r>
      <w:proofErr w:type="spellStart"/>
      <w:r w:rsidRPr="007446E8">
        <w:rPr>
          <w:rFonts w:ascii="Arial" w:hAnsi="Arial" w:cs="Arial"/>
        </w:rPr>
        <w:t>utilising</w:t>
      </w:r>
      <w:proofErr w:type="spellEnd"/>
      <w:r w:rsidRPr="007446E8">
        <w:rPr>
          <w:rFonts w:ascii="Arial" w:hAnsi="Arial" w:cs="Arial"/>
        </w:rPr>
        <w:t xml:space="preserve"> fairly new research data.</w:t>
      </w:r>
    </w:p>
    <w:p w14:paraId="4D08CA02" w14:textId="77777777" w:rsidR="007446E8" w:rsidRPr="007446E8" w:rsidRDefault="007446E8" w:rsidP="007446E8">
      <w:pPr>
        <w:autoSpaceDE w:val="0"/>
        <w:autoSpaceDN w:val="0"/>
        <w:adjustRightInd w:val="0"/>
        <w:rPr>
          <w:rFonts w:ascii="Arial" w:hAnsi="Arial" w:cs="Arial"/>
        </w:rPr>
      </w:pPr>
    </w:p>
    <w:p w14:paraId="653A9D2B" w14:textId="77777777" w:rsidR="00683387" w:rsidRDefault="00A831E6" w:rsidP="007446E8">
      <w:pPr>
        <w:autoSpaceDE w:val="0"/>
        <w:autoSpaceDN w:val="0"/>
        <w:adjustRightInd w:val="0"/>
        <w:rPr>
          <w:rFonts w:ascii="Arial" w:hAnsi="Arial" w:cs="Arial"/>
        </w:rPr>
      </w:pPr>
      <w:r>
        <w:rPr>
          <w:rFonts w:ascii="Arial" w:hAnsi="Arial" w:cs="Arial"/>
        </w:rPr>
        <w:t xml:space="preserve">A number of drawbacks of the methodology have been identified.  </w:t>
      </w:r>
      <w:r w:rsidR="007446E8" w:rsidRPr="007446E8">
        <w:rPr>
          <w:rFonts w:ascii="Arial" w:hAnsi="Arial" w:cs="Arial"/>
        </w:rPr>
        <w:t>Many types of intersections are not yet included due to lack of consensus on how to deal with them. Another is</w:t>
      </w:r>
      <w:r w:rsidR="00A82B17">
        <w:rPr>
          <w:rFonts w:ascii="Arial" w:hAnsi="Arial" w:cs="Arial"/>
        </w:rPr>
        <w:t xml:space="preserve">sue is </w:t>
      </w:r>
      <w:r w:rsidR="00C319D5">
        <w:rPr>
          <w:rFonts w:ascii="Arial" w:hAnsi="Arial" w:cs="Arial"/>
        </w:rPr>
        <w:t xml:space="preserve">in </w:t>
      </w:r>
      <w:r w:rsidR="00A82B17">
        <w:rPr>
          <w:rFonts w:ascii="Arial" w:hAnsi="Arial" w:cs="Arial"/>
        </w:rPr>
        <w:t>calculating segment cycling</w:t>
      </w:r>
      <w:r w:rsidR="007446E8" w:rsidRPr="007446E8">
        <w:rPr>
          <w:rFonts w:ascii="Arial" w:hAnsi="Arial" w:cs="Arial"/>
        </w:rPr>
        <w:t xml:space="preserve"> </w:t>
      </w:r>
      <w:r w:rsidR="006F55DF">
        <w:rPr>
          <w:rFonts w:ascii="Arial" w:hAnsi="Arial" w:cs="Arial"/>
        </w:rPr>
        <w:t>LOS</w:t>
      </w:r>
      <w:r w:rsidR="00C319D5">
        <w:rPr>
          <w:rFonts w:ascii="Arial" w:hAnsi="Arial" w:cs="Arial"/>
        </w:rPr>
        <w:t>. The equation adds</w:t>
      </w:r>
      <w:r w:rsidR="007446E8" w:rsidRPr="007446E8">
        <w:rPr>
          <w:rFonts w:ascii="Arial" w:hAnsi="Arial" w:cs="Arial"/>
        </w:rPr>
        <w:t xml:space="preserve"> a constant </w:t>
      </w:r>
      <w:r w:rsidR="00C319D5">
        <w:rPr>
          <w:rFonts w:ascii="Arial" w:hAnsi="Arial" w:cs="Arial"/>
        </w:rPr>
        <w:t>which</w:t>
      </w:r>
      <w:r w:rsidR="007446E8" w:rsidRPr="007446E8">
        <w:rPr>
          <w:rFonts w:ascii="Arial" w:hAnsi="Arial" w:cs="Arial"/>
        </w:rPr>
        <w:t xml:space="preserve"> </w:t>
      </w:r>
      <w:r w:rsidR="00C319D5">
        <w:rPr>
          <w:rFonts w:ascii="Arial" w:hAnsi="Arial" w:cs="Arial"/>
        </w:rPr>
        <w:t>c</w:t>
      </w:r>
      <w:r w:rsidR="007446E8" w:rsidRPr="007446E8">
        <w:rPr>
          <w:rFonts w:ascii="Arial" w:hAnsi="Arial" w:cs="Arial"/>
        </w:rPr>
        <w:t xml:space="preserve">onsequently, </w:t>
      </w:r>
      <w:r w:rsidR="00C319D5">
        <w:rPr>
          <w:rFonts w:ascii="Arial" w:hAnsi="Arial" w:cs="Arial"/>
        </w:rPr>
        <w:t>makes it</w:t>
      </w:r>
      <w:r w:rsidR="007446E8" w:rsidRPr="007446E8">
        <w:rPr>
          <w:rFonts w:ascii="Arial" w:hAnsi="Arial" w:cs="Arial"/>
        </w:rPr>
        <w:t xml:space="preserve"> diffic</w:t>
      </w:r>
      <w:r w:rsidR="001C34F6">
        <w:rPr>
          <w:rFonts w:ascii="Arial" w:hAnsi="Arial" w:cs="Arial"/>
        </w:rPr>
        <w:t xml:space="preserve">ult to </w:t>
      </w:r>
      <w:r w:rsidR="00C319D5">
        <w:rPr>
          <w:rFonts w:ascii="Arial" w:hAnsi="Arial" w:cs="Arial"/>
        </w:rPr>
        <w:t xml:space="preserve">achieve </w:t>
      </w:r>
      <w:r w:rsidR="001C34F6">
        <w:rPr>
          <w:rFonts w:ascii="Arial" w:hAnsi="Arial" w:cs="Arial"/>
        </w:rPr>
        <w:t>a segment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better than C, even if the </w:t>
      </w:r>
      <w:r w:rsidR="00EE0E0B">
        <w:rPr>
          <w:rFonts w:ascii="Arial" w:hAnsi="Arial" w:cs="Arial"/>
        </w:rPr>
        <w:t>link and intersection have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A. In t</w:t>
      </w:r>
      <w:r w:rsidR="001C34F6">
        <w:rPr>
          <w:rFonts w:ascii="Arial" w:hAnsi="Arial" w:cs="Arial"/>
        </w:rPr>
        <w:t>urn, facility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will also result in </w:t>
      </w:r>
      <w:r w:rsidR="006F55DF">
        <w:rPr>
          <w:rFonts w:ascii="Arial" w:hAnsi="Arial" w:cs="Arial"/>
        </w:rPr>
        <w:t>LOS</w:t>
      </w:r>
      <w:r w:rsidR="007446E8" w:rsidRPr="007446E8">
        <w:rPr>
          <w:rFonts w:ascii="Arial" w:hAnsi="Arial" w:cs="Arial"/>
        </w:rPr>
        <w:t xml:space="preserve"> C or worse. Another drawback is t</w:t>
      </w:r>
      <w:r w:rsidR="001C34F6">
        <w:rPr>
          <w:rFonts w:ascii="Arial" w:hAnsi="Arial" w:cs="Arial"/>
        </w:rPr>
        <w:t>hat a completely different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calculation is required with different inputs for an off-street facility. Also in all HCM methodologies it is assumed that the gradient is not in excess of 2%, which is not the case on many of Wellington’s routes.</w:t>
      </w:r>
    </w:p>
    <w:p w14:paraId="14AC70C9" w14:textId="77777777" w:rsidR="007446E8" w:rsidRPr="007446E8" w:rsidRDefault="007446E8" w:rsidP="007446E8">
      <w:pPr>
        <w:pStyle w:val="Caption"/>
        <w:rPr>
          <w:rFonts w:ascii="Arial" w:hAnsi="Arial" w:cs="Arial"/>
          <w:sz w:val="22"/>
          <w:szCs w:val="22"/>
        </w:rPr>
      </w:pPr>
    </w:p>
    <w:p w14:paraId="71805631" w14:textId="700B6AAB" w:rsidR="007446E8" w:rsidRPr="009D58DE" w:rsidRDefault="007446E8" w:rsidP="009D58DE">
      <w:pPr>
        <w:pStyle w:val="Heading2"/>
        <w:numPr>
          <w:ilvl w:val="0"/>
          <w:numId w:val="0"/>
        </w:numPr>
        <w:spacing w:after="0"/>
        <w:rPr>
          <w:rFonts w:ascii="Arial" w:hAnsi="Arial" w:cs="Arial"/>
          <w:color w:val="000000" w:themeColor="text1"/>
          <w:sz w:val="24"/>
          <w:szCs w:val="24"/>
        </w:rPr>
      </w:pPr>
      <w:bookmarkStart w:id="5" w:name="_Toc366764579"/>
      <w:r w:rsidRPr="00C46705">
        <w:rPr>
          <w:rFonts w:ascii="Arial" w:hAnsi="Arial" w:cs="Arial"/>
          <w:color w:val="000000" w:themeColor="text1"/>
          <w:sz w:val="24"/>
          <w:szCs w:val="24"/>
        </w:rPr>
        <w:t>Method 6 –</w:t>
      </w:r>
      <w:r w:rsidR="00C931BA">
        <w:rPr>
          <w:rFonts w:ascii="Arial" w:hAnsi="Arial" w:cs="Arial"/>
          <w:color w:val="000000" w:themeColor="text1"/>
          <w:sz w:val="24"/>
          <w:szCs w:val="24"/>
        </w:rPr>
        <w:t xml:space="preserve"> </w:t>
      </w:r>
      <w:r w:rsidRPr="00C46705">
        <w:rPr>
          <w:rFonts w:ascii="Arial" w:hAnsi="Arial" w:cs="Arial"/>
          <w:color w:val="000000" w:themeColor="text1"/>
          <w:sz w:val="24"/>
          <w:szCs w:val="24"/>
        </w:rPr>
        <w:t>Highway C</w:t>
      </w:r>
      <w:r w:rsidR="00EE0E0B">
        <w:rPr>
          <w:rFonts w:ascii="Arial" w:hAnsi="Arial" w:cs="Arial"/>
          <w:color w:val="000000" w:themeColor="text1"/>
          <w:sz w:val="24"/>
          <w:szCs w:val="24"/>
        </w:rPr>
        <w:t>apacity Manual 2010 – Link cycling</w:t>
      </w:r>
      <w:r w:rsidRPr="00C46705">
        <w:rPr>
          <w:rFonts w:ascii="Arial" w:hAnsi="Arial" w:cs="Arial"/>
          <w:color w:val="000000" w:themeColor="text1"/>
          <w:sz w:val="24"/>
          <w:szCs w:val="24"/>
        </w:rPr>
        <w:t xml:space="preserve"> </w:t>
      </w:r>
      <w:r w:rsidR="006F55DF">
        <w:rPr>
          <w:rFonts w:ascii="Arial" w:hAnsi="Arial" w:cs="Arial"/>
          <w:color w:val="000000" w:themeColor="text1"/>
          <w:sz w:val="24"/>
          <w:szCs w:val="24"/>
        </w:rPr>
        <w:t>LOS</w:t>
      </w:r>
      <w:r w:rsidRPr="00C46705">
        <w:rPr>
          <w:rFonts w:ascii="Arial" w:hAnsi="Arial" w:cs="Arial"/>
          <w:color w:val="000000" w:themeColor="text1"/>
          <w:sz w:val="24"/>
          <w:szCs w:val="24"/>
        </w:rPr>
        <w:t xml:space="preserve"> Calculation (2010)</w:t>
      </w:r>
      <w:bookmarkEnd w:id="5"/>
    </w:p>
    <w:p w14:paraId="63777E8C" w14:textId="123E407A" w:rsidR="00A82B17" w:rsidRPr="007446E8" w:rsidRDefault="001C34F6" w:rsidP="001C34F6">
      <w:pPr>
        <w:autoSpaceDE w:val="0"/>
        <w:autoSpaceDN w:val="0"/>
        <w:adjustRightInd w:val="0"/>
        <w:rPr>
          <w:rFonts w:ascii="Arial" w:hAnsi="Arial" w:cs="Arial"/>
        </w:rPr>
      </w:pPr>
      <w:r>
        <w:rPr>
          <w:rFonts w:ascii="Arial" w:hAnsi="Arial" w:cs="Arial"/>
        </w:rPr>
        <w:t xml:space="preserve">HCM </w:t>
      </w:r>
      <w:r w:rsidR="00A831E6">
        <w:rPr>
          <w:rFonts w:ascii="Arial" w:hAnsi="Arial" w:cs="Arial"/>
        </w:rPr>
        <w:t>(</w:t>
      </w:r>
      <w:r>
        <w:rPr>
          <w:rFonts w:ascii="Arial" w:hAnsi="Arial" w:cs="Arial"/>
        </w:rPr>
        <w:t>2010</w:t>
      </w:r>
      <w:r w:rsidR="003036CE">
        <w:rPr>
          <w:rFonts w:ascii="Arial" w:hAnsi="Arial" w:cs="Arial"/>
        </w:rPr>
        <w:t>; Chapter</w:t>
      </w:r>
      <w:r>
        <w:rPr>
          <w:rFonts w:ascii="Arial" w:hAnsi="Arial" w:cs="Arial"/>
        </w:rPr>
        <w:t xml:space="preserve"> 17– Steps 5 and 6 of the </w:t>
      </w:r>
      <w:r w:rsidR="00A82B17">
        <w:rPr>
          <w:rFonts w:ascii="Arial" w:hAnsi="Arial" w:cs="Arial"/>
        </w:rPr>
        <w:t>bicycle facility methodology</w:t>
      </w:r>
      <w:r w:rsidR="00A831E6">
        <w:rPr>
          <w:rFonts w:ascii="Arial" w:hAnsi="Arial" w:cs="Arial"/>
        </w:rPr>
        <w:t>)</w:t>
      </w:r>
      <w:r w:rsidR="00A82B17">
        <w:rPr>
          <w:rFonts w:ascii="Arial" w:hAnsi="Arial" w:cs="Arial"/>
        </w:rPr>
        <w:t xml:space="preserve"> can be used as a stand-alone procedure for a link-based evaluation.  This approach is regularly used by local, regional and state transportation agencies in the US</w:t>
      </w:r>
      <w:r w:rsidR="00A831E6">
        <w:rPr>
          <w:rFonts w:ascii="Arial" w:hAnsi="Arial" w:cs="Arial"/>
        </w:rPr>
        <w:t>A</w:t>
      </w:r>
      <w:r w:rsidR="00A82B17">
        <w:rPr>
          <w:rFonts w:ascii="Arial" w:hAnsi="Arial" w:cs="Arial"/>
        </w:rPr>
        <w:t>.  It offers the advantage of being less data intensive tha</w:t>
      </w:r>
      <w:r w:rsidR="009B1E4E">
        <w:rPr>
          <w:rFonts w:ascii="Arial" w:hAnsi="Arial" w:cs="Arial"/>
        </w:rPr>
        <w:t>n</w:t>
      </w:r>
      <w:r w:rsidR="00A82B17">
        <w:rPr>
          <w:rFonts w:ascii="Arial" w:hAnsi="Arial" w:cs="Arial"/>
        </w:rPr>
        <w:t xml:space="preserve"> the full, eight-step methodology </w:t>
      </w:r>
      <w:r w:rsidR="009B1E4E">
        <w:rPr>
          <w:rFonts w:ascii="Arial" w:hAnsi="Arial" w:cs="Arial"/>
        </w:rPr>
        <w:t xml:space="preserve">described in method 5 above </w:t>
      </w:r>
      <w:r w:rsidR="00A82B17">
        <w:rPr>
          <w:rFonts w:ascii="Arial" w:hAnsi="Arial" w:cs="Arial"/>
        </w:rPr>
        <w:t xml:space="preserve">and produces results that are generally reflective of </w:t>
      </w:r>
      <w:r w:rsidR="003036CE">
        <w:rPr>
          <w:rFonts w:ascii="Arial" w:hAnsi="Arial" w:cs="Arial"/>
        </w:rPr>
        <w:t>cyclists’</w:t>
      </w:r>
      <w:r w:rsidR="00A82B17">
        <w:rPr>
          <w:rFonts w:ascii="Arial" w:hAnsi="Arial" w:cs="Arial"/>
        </w:rPr>
        <w:t xml:space="preserve"> perceptions of service along the roadway.  </w:t>
      </w:r>
      <w:r w:rsidR="00191AEA">
        <w:rPr>
          <w:rFonts w:ascii="Arial" w:hAnsi="Arial" w:cs="Arial"/>
        </w:rPr>
        <w:t>This method</w:t>
      </w:r>
      <w:r w:rsidR="00A82B17">
        <w:rPr>
          <w:rFonts w:ascii="Arial" w:hAnsi="Arial" w:cs="Arial"/>
        </w:rPr>
        <w:t xml:space="preserve"> can </w:t>
      </w:r>
      <w:r w:rsidR="009B1E4E">
        <w:rPr>
          <w:rFonts w:ascii="Arial" w:hAnsi="Arial" w:cs="Arial"/>
        </w:rPr>
        <w:t xml:space="preserve">be </w:t>
      </w:r>
      <w:r w:rsidR="00A82B17">
        <w:rPr>
          <w:rFonts w:ascii="Arial" w:hAnsi="Arial" w:cs="Arial"/>
        </w:rPr>
        <w:t xml:space="preserve">especially </w:t>
      </w:r>
      <w:r w:rsidR="00191AEA">
        <w:rPr>
          <w:rFonts w:ascii="Arial" w:hAnsi="Arial" w:cs="Arial"/>
        </w:rPr>
        <w:t>appealing</w:t>
      </w:r>
      <w:r w:rsidR="00A82B17">
        <w:rPr>
          <w:rFonts w:ascii="Arial" w:hAnsi="Arial" w:cs="Arial"/>
        </w:rPr>
        <w:t xml:space="preserve"> when agencies are performing network wide evaluation for a large number of roadway links.  This approach precludes an integrated multimodal evaluation because it does not fully reflect segment performance.  </w:t>
      </w:r>
    </w:p>
    <w:p w14:paraId="7A3EBEA9" w14:textId="77777777" w:rsidR="007446E8" w:rsidRPr="007446E8" w:rsidRDefault="007446E8" w:rsidP="007446E8">
      <w:pPr>
        <w:pStyle w:val="Caption"/>
        <w:rPr>
          <w:rFonts w:ascii="Arial" w:hAnsi="Arial" w:cs="Arial"/>
          <w:b w:val="0"/>
          <w:bCs w:val="0"/>
          <w:color w:val="auto"/>
          <w:sz w:val="22"/>
          <w:szCs w:val="22"/>
        </w:rPr>
      </w:pPr>
    </w:p>
    <w:p w14:paraId="5425589F" w14:textId="69D4CD1D" w:rsidR="007446E8" w:rsidRPr="007446E8" w:rsidRDefault="007446E8" w:rsidP="007446E8">
      <w:pPr>
        <w:pStyle w:val="Caption"/>
        <w:rPr>
          <w:rFonts w:ascii="Arial" w:hAnsi="Arial" w:cs="Arial"/>
          <w:b w:val="0"/>
          <w:bCs w:val="0"/>
          <w:color w:val="auto"/>
          <w:sz w:val="22"/>
          <w:szCs w:val="22"/>
        </w:rPr>
      </w:pPr>
      <w:r w:rsidRPr="007446E8">
        <w:rPr>
          <w:rFonts w:ascii="Arial" w:hAnsi="Arial" w:cs="Arial"/>
          <w:b w:val="0"/>
          <w:bCs w:val="0"/>
          <w:color w:val="auto"/>
          <w:sz w:val="22"/>
          <w:szCs w:val="22"/>
        </w:rPr>
        <w:t xml:space="preserve">The methodology utilises most of the </w:t>
      </w:r>
      <w:r w:rsidR="009B1E4E">
        <w:rPr>
          <w:rFonts w:ascii="Arial" w:hAnsi="Arial" w:cs="Arial"/>
          <w:b w:val="0"/>
          <w:bCs w:val="0"/>
          <w:color w:val="auto"/>
          <w:sz w:val="22"/>
          <w:szCs w:val="22"/>
        </w:rPr>
        <w:t xml:space="preserve">variables </w:t>
      </w:r>
      <w:r w:rsidRPr="007446E8">
        <w:rPr>
          <w:rFonts w:ascii="Arial" w:hAnsi="Arial" w:cs="Arial"/>
          <w:b w:val="0"/>
          <w:bCs w:val="0"/>
          <w:color w:val="auto"/>
          <w:sz w:val="22"/>
          <w:szCs w:val="22"/>
        </w:rPr>
        <w:t>prevalent in the</w:t>
      </w:r>
      <w:r w:rsidR="001C34F6">
        <w:rPr>
          <w:rFonts w:ascii="Arial" w:hAnsi="Arial" w:cs="Arial"/>
          <w:b w:val="0"/>
          <w:bCs w:val="0"/>
          <w:color w:val="auto"/>
          <w:sz w:val="22"/>
          <w:szCs w:val="22"/>
        </w:rPr>
        <w:t xml:space="preserve"> reviewed</w:t>
      </w:r>
      <w:r w:rsidR="00BC08DF">
        <w:rPr>
          <w:rFonts w:ascii="Arial" w:hAnsi="Arial" w:cs="Arial"/>
          <w:b w:val="0"/>
          <w:bCs w:val="0"/>
          <w:color w:val="auto"/>
          <w:sz w:val="22"/>
          <w:szCs w:val="22"/>
        </w:rPr>
        <w:t xml:space="preserve"> </w:t>
      </w:r>
      <w:r w:rsidR="009B1E4E">
        <w:rPr>
          <w:rFonts w:ascii="Arial" w:hAnsi="Arial" w:cs="Arial"/>
          <w:b w:val="0"/>
          <w:bCs w:val="0"/>
          <w:color w:val="auto"/>
          <w:sz w:val="22"/>
          <w:szCs w:val="22"/>
        </w:rPr>
        <w:t>methodologies</w:t>
      </w:r>
      <w:r w:rsidR="001C34F6">
        <w:rPr>
          <w:rFonts w:ascii="Arial" w:hAnsi="Arial" w:cs="Arial"/>
          <w:b w:val="0"/>
          <w:bCs w:val="0"/>
          <w:color w:val="auto"/>
          <w:sz w:val="22"/>
          <w:szCs w:val="22"/>
        </w:rPr>
        <w:t>. The HCM cycling</w:t>
      </w:r>
      <w:r w:rsidRPr="007446E8">
        <w:rPr>
          <w:rFonts w:ascii="Arial" w:hAnsi="Arial" w:cs="Arial"/>
          <w:b w:val="0"/>
          <w:bCs w:val="0"/>
          <w:color w:val="auto"/>
          <w:sz w:val="22"/>
          <w:szCs w:val="22"/>
        </w:rPr>
        <w:t xml:space="preserve"> </w:t>
      </w:r>
      <w:r w:rsidR="006F55DF">
        <w:rPr>
          <w:rFonts w:ascii="Arial" w:hAnsi="Arial" w:cs="Arial"/>
          <w:b w:val="0"/>
          <w:bCs w:val="0"/>
          <w:color w:val="auto"/>
          <w:sz w:val="22"/>
          <w:szCs w:val="22"/>
        </w:rPr>
        <w:t>LOS</w:t>
      </w:r>
      <w:r w:rsidRPr="007446E8">
        <w:rPr>
          <w:rFonts w:ascii="Arial" w:hAnsi="Arial" w:cs="Arial"/>
          <w:b w:val="0"/>
          <w:bCs w:val="0"/>
          <w:color w:val="auto"/>
          <w:sz w:val="22"/>
          <w:szCs w:val="22"/>
        </w:rPr>
        <w:t xml:space="preserve"> method is considered state-of-the-art. It builds on dozens of earlier studies and was developed through a massive effort to improve the HCM for non-motorised travel. It is used by many agencies to model and analyse their cycle networks.</w:t>
      </w:r>
    </w:p>
    <w:p w14:paraId="37C5B616" w14:textId="77777777" w:rsidR="007446E8" w:rsidRPr="007446E8" w:rsidRDefault="007446E8" w:rsidP="007446E8">
      <w:pPr>
        <w:rPr>
          <w:rFonts w:ascii="Arial" w:hAnsi="Arial" w:cs="Arial"/>
        </w:rPr>
      </w:pPr>
    </w:p>
    <w:p w14:paraId="36E73A2B" w14:textId="15FA1C5B" w:rsidR="007446E8" w:rsidRPr="007446E8" w:rsidRDefault="009B1E4E" w:rsidP="007446E8">
      <w:pPr>
        <w:pStyle w:val="Caption"/>
        <w:rPr>
          <w:rFonts w:ascii="Arial" w:hAnsi="Arial" w:cs="Arial"/>
          <w:b w:val="0"/>
          <w:bCs w:val="0"/>
          <w:color w:val="auto"/>
          <w:sz w:val="22"/>
          <w:szCs w:val="22"/>
        </w:rPr>
      </w:pPr>
      <w:r>
        <w:rPr>
          <w:rFonts w:ascii="Arial" w:hAnsi="Arial" w:cs="Arial"/>
          <w:b w:val="0"/>
          <w:bCs w:val="0"/>
          <w:color w:val="auto"/>
          <w:sz w:val="22"/>
          <w:szCs w:val="22"/>
        </w:rPr>
        <w:t>M</w:t>
      </w:r>
      <w:r w:rsidR="007446E8" w:rsidRPr="007446E8">
        <w:rPr>
          <w:rFonts w:ascii="Arial" w:hAnsi="Arial" w:cs="Arial"/>
          <w:b w:val="0"/>
          <w:bCs w:val="0"/>
          <w:color w:val="auto"/>
          <w:sz w:val="22"/>
          <w:szCs w:val="22"/>
        </w:rPr>
        <w:t>ajor drawback</w:t>
      </w:r>
      <w:r>
        <w:rPr>
          <w:rFonts w:ascii="Arial" w:hAnsi="Arial" w:cs="Arial"/>
          <w:b w:val="0"/>
          <w:bCs w:val="0"/>
          <w:color w:val="auto"/>
          <w:sz w:val="22"/>
          <w:szCs w:val="22"/>
        </w:rPr>
        <w:t>s</w:t>
      </w:r>
      <w:r w:rsidR="007446E8" w:rsidRPr="007446E8">
        <w:rPr>
          <w:rFonts w:ascii="Arial" w:hAnsi="Arial" w:cs="Arial"/>
          <w:b w:val="0"/>
          <w:bCs w:val="0"/>
          <w:color w:val="auto"/>
          <w:sz w:val="22"/>
          <w:szCs w:val="22"/>
        </w:rPr>
        <w:t xml:space="preserve"> of this </w:t>
      </w:r>
      <w:r w:rsidR="003036CE" w:rsidRPr="007446E8">
        <w:rPr>
          <w:rFonts w:ascii="Arial" w:hAnsi="Arial" w:cs="Arial"/>
          <w:b w:val="0"/>
          <w:bCs w:val="0"/>
          <w:color w:val="auto"/>
          <w:sz w:val="22"/>
          <w:szCs w:val="22"/>
        </w:rPr>
        <w:t>method are</w:t>
      </w:r>
      <w:r w:rsidR="007446E8" w:rsidRPr="007446E8">
        <w:rPr>
          <w:rFonts w:ascii="Arial" w:hAnsi="Arial" w:cs="Arial"/>
          <w:b w:val="0"/>
          <w:bCs w:val="0"/>
          <w:color w:val="auto"/>
          <w:sz w:val="22"/>
          <w:szCs w:val="22"/>
        </w:rPr>
        <w:t xml:space="preserve"> that it precludes some key influences such as intersections (or other conflicts) as well as gradients in excess of 2%.</w:t>
      </w:r>
    </w:p>
    <w:p w14:paraId="5FAF44BB" w14:textId="77777777" w:rsidR="007446E8" w:rsidRPr="007446E8" w:rsidRDefault="007446E8" w:rsidP="007446E8">
      <w:pPr>
        <w:rPr>
          <w:rFonts w:ascii="Arial" w:hAnsi="Arial" w:cs="Arial"/>
        </w:rPr>
      </w:pPr>
    </w:p>
    <w:p w14:paraId="61ECB437" w14:textId="77777777" w:rsidR="007446E8" w:rsidRPr="00C46705" w:rsidRDefault="007446E8" w:rsidP="00C46705">
      <w:pPr>
        <w:pStyle w:val="Heading2"/>
        <w:numPr>
          <w:ilvl w:val="0"/>
          <w:numId w:val="0"/>
        </w:numPr>
        <w:spacing w:after="0"/>
        <w:rPr>
          <w:rFonts w:ascii="Arial" w:hAnsi="Arial" w:cs="Arial"/>
          <w:color w:val="000000" w:themeColor="text1"/>
          <w:sz w:val="24"/>
          <w:szCs w:val="24"/>
        </w:rPr>
      </w:pPr>
      <w:bookmarkStart w:id="6" w:name="_Toc366764580"/>
      <w:r w:rsidRPr="00C46705">
        <w:rPr>
          <w:rFonts w:ascii="Arial" w:hAnsi="Arial" w:cs="Arial"/>
          <w:color w:val="000000" w:themeColor="text1"/>
          <w:sz w:val="24"/>
          <w:szCs w:val="24"/>
        </w:rPr>
        <w:t>Method 7 – Florida Department of Transportation (2006)</w:t>
      </w:r>
      <w:bookmarkEnd w:id="6"/>
    </w:p>
    <w:p w14:paraId="50CA8C9A" w14:textId="7F5E6AFB" w:rsidR="007446E8" w:rsidRPr="007446E8" w:rsidRDefault="004329F0" w:rsidP="00B9425D">
      <w:pPr>
        <w:autoSpaceDE w:val="0"/>
        <w:autoSpaceDN w:val="0"/>
        <w:adjustRightInd w:val="0"/>
        <w:rPr>
          <w:rFonts w:ascii="Arial" w:hAnsi="Arial" w:cs="Arial"/>
        </w:rPr>
      </w:pPr>
      <w:r>
        <w:rPr>
          <w:rFonts w:ascii="Arial" w:hAnsi="Arial" w:cs="Arial"/>
        </w:rPr>
        <w:t xml:space="preserve">The </w:t>
      </w:r>
      <w:r w:rsidR="007446E8" w:rsidRPr="007446E8">
        <w:rPr>
          <w:rFonts w:ascii="Arial" w:hAnsi="Arial" w:cs="Arial"/>
        </w:rPr>
        <w:t xml:space="preserve">Florida </w:t>
      </w:r>
      <w:r w:rsidR="00191AEA">
        <w:rPr>
          <w:rFonts w:ascii="Arial" w:hAnsi="Arial" w:cs="Arial"/>
        </w:rPr>
        <w:t xml:space="preserve">Department of Transportation </w:t>
      </w:r>
      <w:r w:rsidR="007446E8" w:rsidRPr="007446E8">
        <w:rPr>
          <w:rFonts w:ascii="Arial" w:hAnsi="Arial" w:cs="Arial"/>
          <w:bCs/>
          <w:color w:val="222222"/>
        </w:rPr>
        <w:t xml:space="preserve">Roadway Facility Bicycle </w:t>
      </w:r>
      <w:r w:rsidR="006F55DF">
        <w:rPr>
          <w:rFonts w:ascii="Arial" w:hAnsi="Arial" w:cs="Arial"/>
          <w:bCs/>
          <w:color w:val="222222"/>
        </w:rPr>
        <w:t>LOS</w:t>
      </w:r>
      <w:r w:rsidR="007446E8" w:rsidRPr="007446E8">
        <w:rPr>
          <w:rFonts w:ascii="Arial" w:hAnsi="Arial" w:cs="Arial"/>
          <w:bCs/>
          <w:color w:val="222222"/>
        </w:rPr>
        <w:t xml:space="preserve"> models</w:t>
      </w:r>
      <w:r w:rsidR="00B9425D">
        <w:rPr>
          <w:rFonts w:ascii="Arial" w:hAnsi="Arial" w:cs="Arial"/>
        </w:rPr>
        <w:t xml:space="preserve"> are</w:t>
      </w:r>
      <w:r w:rsidR="007446E8" w:rsidRPr="007446E8">
        <w:rPr>
          <w:rFonts w:ascii="Arial" w:hAnsi="Arial" w:cs="Arial"/>
        </w:rPr>
        <w:t xml:space="preserve"> built on adopted segment and intersection bicycling level of servic</w:t>
      </w:r>
      <w:r w:rsidR="00B9425D">
        <w:rPr>
          <w:rFonts w:ascii="Arial" w:hAnsi="Arial" w:cs="Arial"/>
        </w:rPr>
        <w:t>e models. Data for the new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was obtained from a field data collection event and video simulation conducted in 2005. This was </w:t>
      </w:r>
      <w:r w:rsidR="007446E8" w:rsidRPr="007446E8">
        <w:rPr>
          <w:rFonts w:ascii="Arial" w:hAnsi="Arial" w:cs="Arial"/>
        </w:rPr>
        <w:lastRenderedPageBreak/>
        <w:t xml:space="preserve">used to create a </w:t>
      </w:r>
      <w:r w:rsidR="00FD1097" w:rsidRPr="007446E8">
        <w:rPr>
          <w:rFonts w:ascii="Arial" w:hAnsi="Arial" w:cs="Arial"/>
        </w:rPr>
        <w:t>user-calibrated</w:t>
      </w:r>
      <w:r w:rsidR="007446E8" w:rsidRPr="007446E8">
        <w:rPr>
          <w:rFonts w:ascii="Arial" w:hAnsi="Arial" w:cs="Arial"/>
        </w:rPr>
        <w:t xml:space="preserve"> method which could be used to rate a wide range of roadway conditions for how well they serve the bicycle. </w:t>
      </w:r>
    </w:p>
    <w:p w14:paraId="0580DBFF" w14:textId="77777777" w:rsidR="007446E8" w:rsidRPr="007446E8" w:rsidRDefault="007446E8" w:rsidP="007446E8">
      <w:pPr>
        <w:rPr>
          <w:rFonts w:ascii="Arial" w:hAnsi="Arial" w:cs="Arial"/>
        </w:rPr>
      </w:pPr>
    </w:p>
    <w:p w14:paraId="3B847644" w14:textId="77777777" w:rsidR="007446E8" w:rsidRPr="007446E8" w:rsidRDefault="00B9425D" w:rsidP="007446E8">
      <w:pPr>
        <w:autoSpaceDE w:val="0"/>
        <w:autoSpaceDN w:val="0"/>
        <w:adjustRightInd w:val="0"/>
        <w:rPr>
          <w:rFonts w:ascii="Arial" w:hAnsi="Arial" w:cs="Arial"/>
        </w:rPr>
      </w:pPr>
      <w:r>
        <w:rPr>
          <w:rFonts w:ascii="Arial" w:hAnsi="Arial" w:cs="Arial"/>
        </w:rPr>
        <w:t xml:space="preserve">Again the model </w:t>
      </w:r>
      <w:proofErr w:type="spellStart"/>
      <w:r>
        <w:rPr>
          <w:rFonts w:ascii="Arial" w:hAnsi="Arial" w:cs="Arial"/>
        </w:rPr>
        <w:t>utilis</w:t>
      </w:r>
      <w:r w:rsidR="007446E8" w:rsidRPr="007446E8">
        <w:rPr>
          <w:rFonts w:ascii="Arial" w:hAnsi="Arial" w:cs="Arial"/>
        </w:rPr>
        <w:t>es</w:t>
      </w:r>
      <w:proofErr w:type="spellEnd"/>
      <w:r w:rsidR="007446E8" w:rsidRPr="007446E8">
        <w:rPr>
          <w:rFonts w:ascii="Arial" w:hAnsi="Arial" w:cs="Arial"/>
        </w:rPr>
        <w:t xml:space="preserve"> most of the criteria prevalent in the reviewed methods and includes the ability to combine links and intersections into one facility calculation. However, this model does not include some key influences such as int</w:t>
      </w:r>
      <w:r>
        <w:rPr>
          <w:rFonts w:ascii="Arial" w:hAnsi="Arial" w:cs="Arial"/>
        </w:rPr>
        <w:t xml:space="preserve">ersections other than </w:t>
      </w:r>
      <w:proofErr w:type="spellStart"/>
      <w:r>
        <w:rPr>
          <w:rFonts w:ascii="Arial" w:hAnsi="Arial" w:cs="Arial"/>
        </w:rPr>
        <w:t>unsignalis</w:t>
      </w:r>
      <w:r w:rsidR="007446E8" w:rsidRPr="007446E8">
        <w:rPr>
          <w:rFonts w:ascii="Arial" w:hAnsi="Arial" w:cs="Arial"/>
        </w:rPr>
        <w:t>ed</w:t>
      </w:r>
      <w:proofErr w:type="spellEnd"/>
      <w:r w:rsidR="007446E8" w:rsidRPr="007446E8">
        <w:rPr>
          <w:rFonts w:ascii="Arial" w:hAnsi="Arial" w:cs="Arial"/>
        </w:rPr>
        <w:t xml:space="preserve"> (or other conflicts), on street parking and type/width of bike facility provided.</w:t>
      </w:r>
    </w:p>
    <w:p w14:paraId="63B9E41F" w14:textId="77777777" w:rsidR="007446E8" w:rsidRPr="007446E8" w:rsidRDefault="007446E8" w:rsidP="007446E8">
      <w:pPr>
        <w:autoSpaceDE w:val="0"/>
        <w:autoSpaceDN w:val="0"/>
        <w:adjustRightInd w:val="0"/>
        <w:rPr>
          <w:rFonts w:ascii="Arial" w:hAnsi="Arial" w:cs="Arial"/>
        </w:rPr>
      </w:pPr>
    </w:p>
    <w:p w14:paraId="6D7155CC" w14:textId="77777777" w:rsidR="007446E8" w:rsidRPr="00C46705" w:rsidRDefault="007446E8" w:rsidP="00C46705">
      <w:pPr>
        <w:pStyle w:val="Heading2"/>
        <w:numPr>
          <w:ilvl w:val="0"/>
          <w:numId w:val="0"/>
        </w:numPr>
        <w:spacing w:after="0"/>
        <w:rPr>
          <w:rFonts w:ascii="Arial" w:hAnsi="Arial" w:cs="Arial"/>
          <w:color w:val="000000" w:themeColor="text1"/>
          <w:sz w:val="24"/>
          <w:szCs w:val="24"/>
        </w:rPr>
      </w:pPr>
      <w:bookmarkStart w:id="7" w:name="_Toc366764581"/>
      <w:r w:rsidRPr="00C46705">
        <w:rPr>
          <w:rFonts w:ascii="Arial" w:hAnsi="Arial" w:cs="Arial"/>
          <w:color w:val="000000" w:themeColor="text1"/>
          <w:sz w:val="24"/>
          <w:szCs w:val="24"/>
        </w:rPr>
        <w:t xml:space="preserve">Method 8 – </w:t>
      </w:r>
      <w:proofErr w:type="spellStart"/>
      <w:r w:rsidRPr="00C46705">
        <w:rPr>
          <w:rFonts w:ascii="Arial" w:hAnsi="Arial" w:cs="Arial"/>
          <w:color w:val="000000" w:themeColor="text1"/>
          <w:sz w:val="24"/>
          <w:szCs w:val="24"/>
        </w:rPr>
        <w:t>Nga</w:t>
      </w:r>
      <w:proofErr w:type="spellEnd"/>
      <w:r w:rsidRPr="00C46705">
        <w:rPr>
          <w:rFonts w:ascii="Arial" w:hAnsi="Arial" w:cs="Arial"/>
          <w:color w:val="000000" w:themeColor="text1"/>
          <w:sz w:val="24"/>
          <w:szCs w:val="24"/>
        </w:rPr>
        <w:t xml:space="preserve"> </w:t>
      </w:r>
      <w:proofErr w:type="spellStart"/>
      <w:r w:rsidRPr="00C46705">
        <w:rPr>
          <w:rFonts w:ascii="Arial" w:hAnsi="Arial" w:cs="Arial"/>
          <w:color w:val="000000" w:themeColor="text1"/>
          <w:sz w:val="24"/>
          <w:szCs w:val="24"/>
        </w:rPr>
        <w:t>Haerenga</w:t>
      </w:r>
      <w:proofErr w:type="spellEnd"/>
      <w:r w:rsidRPr="00C46705">
        <w:rPr>
          <w:rFonts w:ascii="Arial" w:hAnsi="Arial" w:cs="Arial"/>
          <w:color w:val="000000" w:themeColor="text1"/>
          <w:sz w:val="24"/>
          <w:szCs w:val="24"/>
        </w:rPr>
        <w:t xml:space="preserve"> – The New Zealand Cycle Trail Design Guide Version 3 (2012)</w:t>
      </w:r>
      <w:bookmarkEnd w:id="7"/>
    </w:p>
    <w:p w14:paraId="2FF55976" w14:textId="77777777" w:rsidR="007446E8" w:rsidRPr="007446E8" w:rsidRDefault="00B106F4" w:rsidP="00B9425D">
      <w:pPr>
        <w:autoSpaceDE w:val="0"/>
        <w:autoSpaceDN w:val="0"/>
        <w:adjustRightInd w:val="0"/>
        <w:rPr>
          <w:rFonts w:ascii="Arial" w:hAnsi="Arial" w:cs="Arial"/>
        </w:rPr>
      </w:pPr>
      <w:r>
        <w:rPr>
          <w:rFonts w:ascii="Arial" w:hAnsi="Arial" w:cs="Arial"/>
        </w:rPr>
        <w:t xml:space="preserve">The </w:t>
      </w:r>
      <w:r w:rsidR="007446E8" w:rsidRPr="007446E8">
        <w:rPr>
          <w:rFonts w:ascii="Arial" w:hAnsi="Arial" w:cs="Arial"/>
          <w:bCs/>
          <w:color w:val="222222"/>
        </w:rPr>
        <w:t xml:space="preserve">Cycle Trail Design Guide </w:t>
      </w:r>
      <w:r>
        <w:rPr>
          <w:rFonts w:ascii="Arial" w:hAnsi="Arial" w:cs="Arial"/>
          <w:bCs/>
          <w:color w:val="222222"/>
        </w:rPr>
        <w:t xml:space="preserve">(2012; </w:t>
      </w:r>
      <w:r w:rsidR="007446E8" w:rsidRPr="007446E8">
        <w:rPr>
          <w:rFonts w:ascii="Arial" w:hAnsi="Arial" w:cs="Arial"/>
          <w:bCs/>
          <w:color w:val="222222"/>
        </w:rPr>
        <w:t>version 3</w:t>
      </w:r>
      <w:r>
        <w:rPr>
          <w:rFonts w:ascii="Arial" w:hAnsi="Arial" w:cs="Arial"/>
          <w:bCs/>
          <w:color w:val="222222"/>
        </w:rPr>
        <w:t>)</w:t>
      </w:r>
      <w:r w:rsidR="00B9425D">
        <w:rPr>
          <w:rFonts w:ascii="Arial" w:hAnsi="Arial" w:cs="Arial"/>
        </w:rPr>
        <w:t xml:space="preserve"> </w:t>
      </w:r>
      <w:r w:rsidR="007446E8" w:rsidRPr="007446E8">
        <w:rPr>
          <w:rFonts w:ascii="Arial" w:hAnsi="Arial" w:cs="Arial"/>
        </w:rPr>
        <w:t xml:space="preserve">was published to assist people involved in </w:t>
      </w:r>
      <w:r>
        <w:rPr>
          <w:rFonts w:ascii="Arial" w:hAnsi="Arial" w:cs="Arial"/>
        </w:rPr>
        <w:t>the</w:t>
      </w:r>
      <w:r w:rsidR="007446E8" w:rsidRPr="007446E8">
        <w:rPr>
          <w:rFonts w:ascii="Arial" w:hAnsi="Arial" w:cs="Arial"/>
        </w:rPr>
        <w:t xml:space="preserve"> planning, designing or building of cycle trails that would make up the New Zealand Cycle Trail (NZCT). The basis for the trail design is the selection of a trail grade and recognit</w:t>
      </w:r>
      <w:r w:rsidR="00B9425D">
        <w:rPr>
          <w:rFonts w:ascii="Arial" w:hAnsi="Arial" w:cs="Arial"/>
        </w:rPr>
        <w:t xml:space="preserve">ion of the trail grade criteria. </w:t>
      </w:r>
      <w:r w:rsidR="007446E8" w:rsidRPr="007446E8">
        <w:rPr>
          <w:rFonts w:ascii="Arial" w:hAnsi="Arial" w:cs="Arial"/>
        </w:rPr>
        <w:t xml:space="preserve">The selection will reflect a target audience from easy grade 1 trails to </w:t>
      </w:r>
      <w:r w:rsidR="006F035F" w:rsidRPr="007446E8">
        <w:rPr>
          <w:rFonts w:ascii="Arial" w:hAnsi="Arial" w:cs="Arial"/>
        </w:rPr>
        <w:t>higher-grade</w:t>
      </w:r>
      <w:r w:rsidR="007446E8" w:rsidRPr="007446E8">
        <w:rPr>
          <w:rFonts w:ascii="Arial" w:hAnsi="Arial" w:cs="Arial"/>
        </w:rPr>
        <w:t xml:space="preserve"> </w:t>
      </w:r>
      <w:r w:rsidR="006F035F" w:rsidRPr="007446E8">
        <w:rPr>
          <w:rFonts w:ascii="Arial" w:hAnsi="Arial" w:cs="Arial"/>
        </w:rPr>
        <w:t>trails, which</w:t>
      </w:r>
      <w:r w:rsidR="007446E8" w:rsidRPr="007446E8">
        <w:rPr>
          <w:rFonts w:ascii="Arial" w:hAnsi="Arial" w:cs="Arial"/>
        </w:rPr>
        <w:t xml:space="preserve"> test fitness and skill. Overall the guide uses a trail grade rating system based on route factors, many of which a</w:t>
      </w:r>
      <w:r w:rsidR="00EE0E0B">
        <w:rPr>
          <w:rFonts w:ascii="Arial" w:hAnsi="Arial" w:cs="Arial"/>
        </w:rPr>
        <w:t>re typically used in other cycling</w:t>
      </w:r>
      <w:r w:rsidR="007446E8" w:rsidRPr="007446E8">
        <w:rPr>
          <w:rFonts w:ascii="Arial" w:hAnsi="Arial" w:cs="Arial"/>
        </w:rPr>
        <w:t xml:space="preserve"> </w:t>
      </w:r>
      <w:r w:rsidR="006F55DF">
        <w:rPr>
          <w:rFonts w:ascii="Arial" w:hAnsi="Arial" w:cs="Arial"/>
        </w:rPr>
        <w:t>LOS</w:t>
      </w:r>
      <w:r w:rsidR="007446E8" w:rsidRPr="007446E8">
        <w:rPr>
          <w:rFonts w:ascii="Arial" w:hAnsi="Arial" w:cs="Arial"/>
        </w:rPr>
        <w:t xml:space="preserve"> calculations. </w:t>
      </w:r>
    </w:p>
    <w:p w14:paraId="7275E280" w14:textId="77777777" w:rsidR="007446E8" w:rsidRPr="007446E8" w:rsidRDefault="007446E8" w:rsidP="007446E8">
      <w:pPr>
        <w:rPr>
          <w:rFonts w:ascii="Arial" w:hAnsi="Arial" w:cs="Arial"/>
        </w:rPr>
      </w:pPr>
    </w:p>
    <w:p w14:paraId="2F7F3226" w14:textId="77777777" w:rsidR="007446E8" w:rsidRPr="007446E8" w:rsidRDefault="007446E8" w:rsidP="007446E8">
      <w:pPr>
        <w:rPr>
          <w:rFonts w:ascii="Arial" w:hAnsi="Arial" w:cs="Arial"/>
        </w:rPr>
      </w:pPr>
      <w:r w:rsidRPr="007446E8">
        <w:rPr>
          <w:rFonts w:ascii="Arial" w:hAnsi="Arial" w:cs="Arial"/>
        </w:rPr>
        <w:t xml:space="preserve">Even though the trail guide does cover both on road and off road paths the vast </w:t>
      </w:r>
      <w:r w:rsidR="00B106F4" w:rsidRPr="007446E8">
        <w:rPr>
          <w:rFonts w:ascii="Arial" w:hAnsi="Arial" w:cs="Arial"/>
        </w:rPr>
        <w:t xml:space="preserve">majority </w:t>
      </w:r>
      <w:r w:rsidR="00191AEA">
        <w:rPr>
          <w:rFonts w:ascii="Arial" w:hAnsi="Arial" w:cs="Arial"/>
        </w:rPr>
        <w:t>of the NZCT consists of</w:t>
      </w:r>
      <w:r w:rsidRPr="007446E8">
        <w:rPr>
          <w:rFonts w:ascii="Arial" w:hAnsi="Arial" w:cs="Arial"/>
        </w:rPr>
        <w:t xml:space="preserve"> off-road trails</w:t>
      </w:r>
      <w:r w:rsidR="00B106F4">
        <w:rPr>
          <w:rFonts w:ascii="Arial" w:hAnsi="Arial" w:cs="Arial"/>
        </w:rPr>
        <w:t xml:space="preserve"> with</w:t>
      </w:r>
      <w:r w:rsidRPr="007446E8">
        <w:rPr>
          <w:rFonts w:ascii="Arial" w:hAnsi="Arial" w:cs="Arial"/>
        </w:rPr>
        <w:t xml:space="preserve"> the main emphasis </w:t>
      </w:r>
      <w:r w:rsidR="00B106F4">
        <w:rPr>
          <w:rFonts w:ascii="Arial" w:hAnsi="Arial" w:cs="Arial"/>
        </w:rPr>
        <w:t xml:space="preserve">being </w:t>
      </w:r>
      <w:r w:rsidRPr="007446E8">
        <w:rPr>
          <w:rFonts w:ascii="Arial" w:hAnsi="Arial" w:cs="Arial"/>
        </w:rPr>
        <w:t>on recreational cyclists cater</w:t>
      </w:r>
      <w:r w:rsidR="00B106F4">
        <w:rPr>
          <w:rFonts w:ascii="Arial" w:hAnsi="Arial" w:cs="Arial"/>
        </w:rPr>
        <w:t xml:space="preserve">ing </w:t>
      </w:r>
      <w:r w:rsidRPr="007446E8">
        <w:rPr>
          <w:rFonts w:ascii="Arial" w:hAnsi="Arial" w:cs="Arial"/>
        </w:rPr>
        <w:t xml:space="preserve">mainly to mountain </w:t>
      </w:r>
      <w:r w:rsidR="00B9425D">
        <w:rPr>
          <w:rFonts w:ascii="Arial" w:hAnsi="Arial" w:cs="Arial"/>
        </w:rPr>
        <w:t>bikes</w:t>
      </w:r>
      <w:r w:rsidRPr="007446E8">
        <w:rPr>
          <w:rFonts w:ascii="Arial" w:hAnsi="Arial" w:cs="Arial"/>
        </w:rPr>
        <w:t xml:space="preserve">. </w:t>
      </w:r>
    </w:p>
    <w:p w14:paraId="3DB3BA24" w14:textId="77777777" w:rsidR="007446E8" w:rsidRPr="007446E8" w:rsidRDefault="007446E8" w:rsidP="007446E8">
      <w:pPr>
        <w:rPr>
          <w:rFonts w:ascii="Arial" w:hAnsi="Arial" w:cs="Arial"/>
        </w:rPr>
      </w:pPr>
    </w:p>
    <w:p w14:paraId="32F8C4DB" w14:textId="77777777" w:rsidR="007446E8" w:rsidRPr="007446E8" w:rsidRDefault="007446E8" w:rsidP="007446E8">
      <w:pPr>
        <w:autoSpaceDE w:val="0"/>
        <w:autoSpaceDN w:val="0"/>
        <w:adjustRightInd w:val="0"/>
        <w:rPr>
          <w:rFonts w:ascii="Arial" w:hAnsi="Arial" w:cs="Arial"/>
        </w:rPr>
      </w:pPr>
      <w:r w:rsidRPr="007446E8">
        <w:rPr>
          <w:rFonts w:ascii="Arial" w:hAnsi="Arial" w:cs="Arial"/>
        </w:rPr>
        <w:t>The trail grading system uses many of the criteria prevalent in the reviewed methods and includes some allowance for intersection rating. However, this model has limited use in a</w:t>
      </w:r>
      <w:r w:rsidR="00B106F4">
        <w:rPr>
          <w:rFonts w:ascii="Arial" w:hAnsi="Arial" w:cs="Arial"/>
        </w:rPr>
        <w:t>n</w:t>
      </w:r>
      <w:r w:rsidRPr="007446E8">
        <w:rPr>
          <w:rFonts w:ascii="Arial" w:hAnsi="Arial" w:cs="Arial"/>
        </w:rPr>
        <w:t xml:space="preserve"> urban area where many of the trails will be on road and a wider range of bicycles will likely be encountered.</w:t>
      </w:r>
    </w:p>
    <w:p w14:paraId="0CA4CDDE" w14:textId="77777777" w:rsidR="007446E8" w:rsidRPr="007446E8" w:rsidRDefault="007446E8" w:rsidP="007446E8">
      <w:pPr>
        <w:autoSpaceDE w:val="0"/>
        <w:autoSpaceDN w:val="0"/>
        <w:adjustRightInd w:val="0"/>
        <w:rPr>
          <w:rFonts w:ascii="Arial" w:hAnsi="Arial" w:cs="Arial"/>
        </w:rPr>
      </w:pPr>
    </w:p>
    <w:p w14:paraId="297A7BFE" w14:textId="77777777" w:rsidR="007446E8" w:rsidRPr="00C46705" w:rsidRDefault="007446E8" w:rsidP="00C46705">
      <w:pPr>
        <w:pStyle w:val="Heading2"/>
        <w:numPr>
          <w:ilvl w:val="0"/>
          <w:numId w:val="0"/>
        </w:numPr>
        <w:autoSpaceDE w:val="0"/>
        <w:autoSpaceDN w:val="0"/>
        <w:adjustRightInd w:val="0"/>
        <w:spacing w:after="0" w:line="240" w:lineRule="auto"/>
        <w:rPr>
          <w:rFonts w:ascii="Arial" w:hAnsi="Arial" w:cs="Arial"/>
          <w:color w:val="000000" w:themeColor="text1"/>
          <w:sz w:val="24"/>
          <w:szCs w:val="24"/>
        </w:rPr>
      </w:pPr>
      <w:bookmarkStart w:id="8" w:name="_Toc366764582"/>
      <w:r w:rsidRPr="00C46705">
        <w:rPr>
          <w:rFonts w:ascii="Arial" w:hAnsi="Arial" w:cs="Arial"/>
          <w:color w:val="000000" w:themeColor="text1"/>
          <w:sz w:val="24"/>
          <w:szCs w:val="24"/>
        </w:rPr>
        <w:t>Critical Factor/Criteria Summary</w:t>
      </w:r>
      <w:bookmarkEnd w:id="8"/>
    </w:p>
    <w:p w14:paraId="5AF3778B" w14:textId="371E8023" w:rsidR="007446E8" w:rsidRDefault="00B9425D" w:rsidP="007446E8">
      <w:pPr>
        <w:rPr>
          <w:rFonts w:ascii="Arial" w:hAnsi="Arial" w:cs="Arial"/>
        </w:rPr>
      </w:pPr>
      <w:r>
        <w:rPr>
          <w:rFonts w:ascii="Arial" w:hAnsi="Arial" w:cs="Arial"/>
        </w:rPr>
        <w:t>Table 1</w:t>
      </w:r>
      <w:r w:rsidR="00C46705" w:rsidRPr="00C46705">
        <w:rPr>
          <w:rFonts w:ascii="Arial" w:hAnsi="Arial" w:cs="Arial"/>
        </w:rPr>
        <w:t xml:space="preserve"> </w:t>
      </w:r>
      <w:proofErr w:type="spellStart"/>
      <w:r w:rsidR="00C46705" w:rsidRPr="00C46705">
        <w:rPr>
          <w:rFonts w:ascii="Arial" w:hAnsi="Arial" w:cs="Arial"/>
        </w:rPr>
        <w:t>summarise</w:t>
      </w:r>
      <w:r w:rsidR="00980F59">
        <w:rPr>
          <w:rFonts w:ascii="Arial" w:hAnsi="Arial" w:cs="Arial"/>
        </w:rPr>
        <w:t>s</w:t>
      </w:r>
      <w:proofErr w:type="spellEnd"/>
      <w:r w:rsidR="00C46705" w:rsidRPr="00C46705">
        <w:rPr>
          <w:rFonts w:ascii="Arial" w:hAnsi="Arial" w:cs="Arial"/>
        </w:rPr>
        <w:t xml:space="preserve"> the factors used in the methods reviewed and </w:t>
      </w:r>
      <w:r w:rsidR="00BC08DF">
        <w:rPr>
          <w:rFonts w:ascii="Arial" w:hAnsi="Arial" w:cs="Arial"/>
        </w:rPr>
        <w:t>enables</w:t>
      </w:r>
      <w:r w:rsidR="00814214">
        <w:rPr>
          <w:rFonts w:ascii="Arial" w:hAnsi="Arial" w:cs="Arial"/>
        </w:rPr>
        <w:t xml:space="preserve"> </w:t>
      </w:r>
      <w:r w:rsidR="000D284A">
        <w:rPr>
          <w:rFonts w:ascii="Arial" w:hAnsi="Arial" w:cs="Arial"/>
        </w:rPr>
        <w:t xml:space="preserve">the </w:t>
      </w:r>
      <w:r w:rsidR="000D284A" w:rsidRPr="00C46705">
        <w:rPr>
          <w:rFonts w:ascii="Arial" w:hAnsi="Arial" w:cs="Arial"/>
        </w:rPr>
        <w:t>prevalence</w:t>
      </w:r>
      <w:r w:rsidR="00C46705" w:rsidRPr="00C46705">
        <w:rPr>
          <w:rFonts w:ascii="Arial" w:hAnsi="Arial" w:cs="Arial"/>
        </w:rPr>
        <w:t xml:space="preserve"> of factors </w:t>
      </w:r>
      <w:r w:rsidR="00814214">
        <w:rPr>
          <w:rFonts w:ascii="Arial" w:hAnsi="Arial" w:cs="Arial"/>
        </w:rPr>
        <w:t xml:space="preserve">to </w:t>
      </w:r>
      <w:r w:rsidR="00C46705" w:rsidRPr="00C46705">
        <w:rPr>
          <w:rFonts w:ascii="Arial" w:hAnsi="Arial" w:cs="Arial"/>
        </w:rPr>
        <w:t xml:space="preserve">be easily determined. Several critical </w:t>
      </w:r>
      <w:r w:rsidR="0063355C">
        <w:rPr>
          <w:rFonts w:ascii="Arial" w:hAnsi="Arial" w:cs="Arial"/>
        </w:rPr>
        <w:t xml:space="preserve">factors </w:t>
      </w:r>
      <w:r w:rsidR="00814214">
        <w:rPr>
          <w:rFonts w:ascii="Arial" w:hAnsi="Arial" w:cs="Arial"/>
        </w:rPr>
        <w:t>are present</w:t>
      </w:r>
      <w:r w:rsidR="0063355C">
        <w:rPr>
          <w:rFonts w:ascii="Arial" w:hAnsi="Arial" w:cs="Arial"/>
        </w:rPr>
        <w:t xml:space="preserve"> in most methods, namely </w:t>
      </w:r>
      <w:r w:rsidR="00BC08DF">
        <w:rPr>
          <w:rFonts w:ascii="Arial" w:hAnsi="Arial" w:cs="Arial"/>
        </w:rPr>
        <w:t xml:space="preserve">motor </w:t>
      </w:r>
      <w:r w:rsidR="0063355C">
        <w:rPr>
          <w:rFonts w:ascii="Arial" w:hAnsi="Arial" w:cs="Arial"/>
        </w:rPr>
        <w:t xml:space="preserve">vehicle volume, vehicle speed and cross section characteristics. </w:t>
      </w:r>
    </w:p>
    <w:p w14:paraId="493DF925" w14:textId="77777777" w:rsidR="00C46705" w:rsidRPr="00C46705" w:rsidRDefault="00C46705" w:rsidP="007446E8">
      <w:pPr>
        <w:rPr>
          <w:rFonts w:ascii="Arial" w:hAnsi="Arial" w:cs="Arial"/>
        </w:rPr>
      </w:pPr>
    </w:p>
    <w:p w14:paraId="698BDEA0" w14:textId="77777777" w:rsidR="00BA3B2C" w:rsidRDefault="0063355C" w:rsidP="00B9425D">
      <w:pPr>
        <w:pStyle w:val="BodyText"/>
        <w:spacing w:after="200"/>
        <w:rPr>
          <w:rFonts w:ascii="Arial" w:hAnsi="Arial" w:cs="Arial"/>
        </w:rPr>
      </w:pPr>
      <w:r>
        <w:rPr>
          <w:rFonts w:ascii="Arial" w:hAnsi="Arial" w:cs="Arial"/>
        </w:rPr>
        <w:t>Table 1</w:t>
      </w:r>
      <w:r w:rsidR="00C46705" w:rsidRPr="00C46705">
        <w:rPr>
          <w:rFonts w:ascii="Arial" w:hAnsi="Arial" w:cs="Arial"/>
        </w:rPr>
        <w:t xml:space="preserve"> was </w:t>
      </w:r>
      <w:r w:rsidR="00B9425D">
        <w:rPr>
          <w:rFonts w:ascii="Arial" w:hAnsi="Arial" w:cs="Arial"/>
        </w:rPr>
        <w:t>used</w:t>
      </w:r>
      <w:r w:rsidR="00C46705" w:rsidRPr="00C46705">
        <w:rPr>
          <w:rFonts w:ascii="Arial" w:hAnsi="Arial" w:cs="Arial"/>
        </w:rPr>
        <w:t xml:space="preserve"> </w:t>
      </w:r>
      <w:r w:rsidR="00B9425D">
        <w:rPr>
          <w:rFonts w:ascii="Arial" w:hAnsi="Arial" w:cs="Arial"/>
        </w:rPr>
        <w:t xml:space="preserve">to review the criteria </w:t>
      </w:r>
      <w:r>
        <w:rPr>
          <w:rFonts w:ascii="Arial" w:hAnsi="Arial" w:cs="Arial"/>
        </w:rPr>
        <w:t>present</w:t>
      </w:r>
      <w:r w:rsidR="00B9425D">
        <w:rPr>
          <w:rFonts w:ascii="Arial" w:hAnsi="Arial" w:cs="Arial"/>
        </w:rPr>
        <w:t xml:space="preserve"> in </w:t>
      </w:r>
      <w:r w:rsidR="00C46705" w:rsidRPr="00C46705">
        <w:rPr>
          <w:rFonts w:ascii="Arial" w:hAnsi="Arial" w:cs="Arial"/>
        </w:rPr>
        <w:t xml:space="preserve">the models </w:t>
      </w:r>
      <w:r w:rsidR="00B9425D">
        <w:rPr>
          <w:rFonts w:ascii="Arial" w:hAnsi="Arial" w:cs="Arial"/>
        </w:rPr>
        <w:t xml:space="preserve">to determine </w:t>
      </w:r>
      <w:r w:rsidR="00C46705" w:rsidRPr="00C46705">
        <w:rPr>
          <w:rFonts w:ascii="Arial" w:hAnsi="Arial" w:cs="Arial"/>
        </w:rPr>
        <w:t xml:space="preserve">which </w:t>
      </w:r>
      <w:r>
        <w:rPr>
          <w:rFonts w:ascii="Arial" w:hAnsi="Arial" w:cs="Arial"/>
        </w:rPr>
        <w:t xml:space="preserve">methods </w:t>
      </w:r>
      <w:r w:rsidR="00C46705" w:rsidRPr="00C46705">
        <w:rPr>
          <w:rFonts w:ascii="Arial" w:hAnsi="Arial" w:cs="Arial"/>
        </w:rPr>
        <w:t>use</w:t>
      </w:r>
      <w:r>
        <w:rPr>
          <w:rFonts w:ascii="Arial" w:hAnsi="Arial" w:cs="Arial"/>
        </w:rPr>
        <w:t>d</w:t>
      </w:r>
      <w:r w:rsidR="00C46705" w:rsidRPr="00C46705">
        <w:rPr>
          <w:rFonts w:ascii="Arial" w:hAnsi="Arial" w:cs="Arial"/>
        </w:rPr>
        <w:t xml:space="preserve"> most factors as well as </w:t>
      </w:r>
      <w:r>
        <w:rPr>
          <w:rFonts w:ascii="Arial" w:hAnsi="Arial" w:cs="Arial"/>
        </w:rPr>
        <w:t xml:space="preserve">to </w:t>
      </w:r>
      <w:r w:rsidR="00C46705" w:rsidRPr="00C46705">
        <w:rPr>
          <w:rFonts w:ascii="Arial" w:hAnsi="Arial" w:cs="Arial"/>
        </w:rPr>
        <w:t>look at some potential m</w:t>
      </w:r>
      <w:r>
        <w:rPr>
          <w:rFonts w:ascii="Arial" w:hAnsi="Arial" w:cs="Arial"/>
        </w:rPr>
        <w:t>odifications to existing methodologies</w:t>
      </w:r>
      <w:r w:rsidR="00C46705" w:rsidRPr="00C46705">
        <w:rPr>
          <w:rFonts w:ascii="Arial" w:hAnsi="Arial" w:cs="Arial"/>
        </w:rPr>
        <w:t xml:space="preserve"> to ensure </w:t>
      </w:r>
      <w:r w:rsidR="00B9425D">
        <w:rPr>
          <w:rFonts w:ascii="Arial" w:hAnsi="Arial" w:cs="Arial"/>
        </w:rPr>
        <w:t xml:space="preserve">that the </w:t>
      </w:r>
      <w:r w:rsidR="00C46705" w:rsidRPr="00C46705">
        <w:rPr>
          <w:rFonts w:ascii="Arial" w:hAnsi="Arial" w:cs="Arial"/>
        </w:rPr>
        <w:t>most critical factors where accounted for.</w:t>
      </w:r>
      <w:r>
        <w:rPr>
          <w:rFonts w:ascii="Arial" w:hAnsi="Arial" w:cs="Arial"/>
        </w:rPr>
        <w:t xml:space="preserve">  Following the review of each of the methodologies and a consideration of the variables used in determining cycling </w:t>
      </w:r>
      <w:r w:rsidR="006F55DF">
        <w:rPr>
          <w:rFonts w:ascii="Arial" w:hAnsi="Arial" w:cs="Arial"/>
        </w:rPr>
        <w:t>LOS</w:t>
      </w:r>
      <w:r>
        <w:rPr>
          <w:rFonts w:ascii="Arial" w:hAnsi="Arial" w:cs="Arial"/>
        </w:rPr>
        <w:t xml:space="preserve"> it was determined that Methods 2</w:t>
      </w:r>
      <w:r w:rsidR="00F60604">
        <w:rPr>
          <w:rFonts w:ascii="Arial" w:hAnsi="Arial" w:cs="Arial"/>
        </w:rPr>
        <w:t>, the Danish Method,</w:t>
      </w:r>
      <w:r>
        <w:rPr>
          <w:rFonts w:ascii="Arial" w:hAnsi="Arial" w:cs="Arial"/>
        </w:rPr>
        <w:t xml:space="preserve"> and 6</w:t>
      </w:r>
      <w:r w:rsidR="00F60604">
        <w:rPr>
          <w:rFonts w:ascii="Arial" w:hAnsi="Arial" w:cs="Arial"/>
        </w:rPr>
        <w:t>, the HCM Link Method</w:t>
      </w:r>
      <w:r w:rsidR="00A20EDA">
        <w:rPr>
          <w:rFonts w:ascii="Arial" w:hAnsi="Arial" w:cs="Arial"/>
        </w:rPr>
        <w:t>,</w:t>
      </w:r>
      <w:r w:rsidR="000D284A">
        <w:rPr>
          <w:rFonts w:ascii="Arial" w:hAnsi="Arial" w:cs="Arial"/>
        </w:rPr>
        <w:t xml:space="preserve"> were preferred.  These two methods </w:t>
      </w:r>
      <w:r w:rsidR="009D6562">
        <w:rPr>
          <w:rFonts w:ascii="Arial" w:hAnsi="Arial" w:cs="Arial"/>
        </w:rPr>
        <w:t>are</w:t>
      </w:r>
      <w:r w:rsidR="000D284A">
        <w:rPr>
          <w:rFonts w:ascii="Arial" w:hAnsi="Arial" w:cs="Arial"/>
        </w:rPr>
        <w:t xml:space="preserve"> proven </w:t>
      </w:r>
      <w:r w:rsidR="009D6562">
        <w:rPr>
          <w:rFonts w:ascii="Arial" w:hAnsi="Arial" w:cs="Arial"/>
        </w:rPr>
        <w:t xml:space="preserve">methods </w:t>
      </w:r>
      <w:r w:rsidR="000D284A">
        <w:rPr>
          <w:rFonts w:ascii="Arial" w:hAnsi="Arial" w:cs="Arial"/>
        </w:rPr>
        <w:t xml:space="preserve">and </w:t>
      </w:r>
      <w:r w:rsidR="009D6562">
        <w:rPr>
          <w:rFonts w:ascii="Arial" w:hAnsi="Arial" w:cs="Arial"/>
        </w:rPr>
        <w:t>the review of the others methods did not reveal any major deficiencies Method 2 or 6.</w:t>
      </w:r>
    </w:p>
    <w:p w14:paraId="69F67A3C" w14:textId="23EDC555" w:rsidR="00BC08DF" w:rsidRDefault="00BC08DF">
      <w:pPr>
        <w:rPr>
          <w:rFonts w:ascii="Arial" w:hAnsi="Arial" w:cs="Arial"/>
        </w:rPr>
      </w:pPr>
      <w:r>
        <w:rPr>
          <w:rFonts w:ascii="Arial" w:hAnsi="Arial" w:cs="Arial"/>
        </w:rPr>
        <w:br w:type="page"/>
      </w:r>
    </w:p>
    <w:tbl>
      <w:tblPr>
        <w:tblStyle w:val="TableGrid"/>
        <w:tblW w:w="0" w:type="auto"/>
        <w:tblInd w:w="5" w:type="dxa"/>
        <w:tblLook w:val="04A0" w:firstRow="1" w:lastRow="0" w:firstColumn="1" w:lastColumn="0" w:noHBand="0" w:noVBand="1"/>
      </w:tblPr>
      <w:tblGrid>
        <w:gridCol w:w="4537"/>
        <w:gridCol w:w="550"/>
        <w:gridCol w:w="550"/>
        <w:gridCol w:w="548"/>
        <w:gridCol w:w="548"/>
        <w:gridCol w:w="548"/>
        <w:gridCol w:w="548"/>
        <w:gridCol w:w="548"/>
        <w:gridCol w:w="548"/>
        <w:gridCol w:w="925"/>
      </w:tblGrid>
      <w:tr w:rsidR="00BC08DF" w14:paraId="3DC546E2" w14:textId="77777777" w:rsidTr="00BC08DF">
        <w:tc>
          <w:tcPr>
            <w:tcW w:w="4628" w:type="dxa"/>
            <w:tcBorders>
              <w:top w:val="nil"/>
              <w:left w:val="nil"/>
              <w:bottom w:val="single" w:sz="4" w:space="0" w:color="auto"/>
              <w:right w:val="single" w:sz="4" w:space="0" w:color="auto"/>
            </w:tcBorders>
          </w:tcPr>
          <w:p w14:paraId="35E88654" w14:textId="77777777" w:rsidR="00BC08DF" w:rsidRDefault="00BC08DF" w:rsidP="001542CA">
            <w:pPr>
              <w:rPr>
                <w:rFonts w:ascii="Arial" w:hAnsi="Arial" w:cs="Arial"/>
              </w:rPr>
            </w:pPr>
          </w:p>
        </w:tc>
        <w:tc>
          <w:tcPr>
            <w:tcW w:w="4442" w:type="dxa"/>
            <w:gridSpan w:val="8"/>
            <w:tcBorders>
              <w:left w:val="single" w:sz="4" w:space="0" w:color="auto"/>
              <w:right w:val="single" w:sz="4" w:space="0" w:color="auto"/>
            </w:tcBorders>
          </w:tcPr>
          <w:p w14:paraId="34761511" w14:textId="77777777" w:rsidR="00BC08DF" w:rsidRPr="00773F73" w:rsidRDefault="00BC08DF" w:rsidP="00753BA4">
            <w:pPr>
              <w:jc w:val="center"/>
              <w:rPr>
                <w:rFonts w:ascii="Arial" w:hAnsi="Arial" w:cs="Arial"/>
                <w:b/>
              </w:rPr>
            </w:pPr>
            <w:r w:rsidRPr="00773F73">
              <w:rPr>
                <w:rFonts w:ascii="Arial" w:hAnsi="Arial" w:cs="Arial"/>
                <w:b/>
              </w:rPr>
              <w:t>Method</w:t>
            </w:r>
          </w:p>
        </w:tc>
        <w:tc>
          <w:tcPr>
            <w:tcW w:w="559" w:type="dxa"/>
            <w:vMerge w:val="restart"/>
            <w:tcBorders>
              <w:top w:val="single" w:sz="4" w:space="0" w:color="auto"/>
              <w:left w:val="single" w:sz="4" w:space="0" w:color="auto"/>
              <w:right w:val="single" w:sz="4" w:space="0" w:color="auto"/>
            </w:tcBorders>
          </w:tcPr>
          <w:p w14:paraId="3112EAC5" w14:textId="4907896A" w:rsidR="00BC08DF" w:rsidRDefault="00BC08DF" w:rsidP="001542CA">
            <w:pPr>
              <w:rPr>
                <w:rFonts w:ascii="Arial" w:hAnsi="Arial" w:cs="Arial"/>
              </w:rPr>
            </w:pPr>
            <w:r>
              <w:rPr>
                <w:rFonts w:ascii="Arial" w:hAnsi="Arial" w:cs="Arial"/>
              </w:rPr>
              <w:t xml:space="preserve">No. of Criteria Used </w:t>
            </w:r>
          </w:p>
        </w:tc>
      </w:tr>
      <w:tr w:rsidR="00BC08DF" w14:paraId="03B40471" w14:textId="77777777" w:rsidTr="00BC08DF">
        <w:tc>
          <w:tcPr>
            <w:tcW w:w="4628" w:type="dxa"/>
            <w:tcBorders>
              <w:top w:val="single" w:sz="4" w:space="0" w:color="auto"/>
            </w:tcBorders>
          </w:tcPr>
          <w:p w14:paraId="543D123C" w14:textId="77777777" w:rsidR="00BC08DF" w:rsidRPr="00773F73" w:rsidRDefault="00BC08DF" w:rsidP="001542CA">
            <w:pPr>
              <w:rPr>
                <w:rFonts w:ascii="Arial" w:hAnsi="Arial" w:cs="Arial"/>
                <w:b/>
              </w:rPr>
            </w:pPr>
            <w:r w:rsidRPr="00773F73">
              <w:rPr>
                <w:rFonts w:ascii="Arial" w:hAnsi="Arial" w:cs="Arial"/>
                <w:b/>
              </w:rPr>
              <w:t>Level of Service Criteria</w:t>
            </w:r>
          </w:p>
        </w:tc>
        <w:tc>
          <w:tcPr>
            <w:tcW w:w="556" w:type="dxa"/>
            <w:vAlign w:val="center"/>
          </w:tcPr>
          <w:p w14:paraId="45F1623C" w14:textId="77777777" w:rsidR="00BC08DF" w:rsidRDefault="00BC08DF" w:rsidP="00BC08DF">
            <w:pPr>
              <w:jc w:val="center"/>
              <w:rPr>
                <w:rFonts w:ascii="Arial" w:hAnsi="Arial" w:cs="Arial"/>
              </w:rPr>
            </w:pPr>
            <w:r>
              <w:rPr>
                <w:rFonts w:ascii="Arial" w:hAnsi="Arial" w:cs="Arial"/>
              </w:rPr>
              <w:t>1</w:t>
            </w:r>
          </w:p>
        </w:tc>
        <w:tc>
          <w:tcPr>
            <w:tcW w:w="556" w:type="dxa"/>
            <w:vAlign w:val="center"/>
          </w:tcPr>
          <w:p w14:paraId="58527ADA" w14:textId="77777777" w:rsidR="00BC08DF" w:rsidRDefault="00BC08DF" w:rsidP="00BC08DF">
            <w:pPr>
              <w:jc w:val="center"/>
              <w:rPr>
                <w:rFonts w:ascii="Arial" w:hAnsi="Arial" w:cs="Arial"/>
              </w:rPr>
            </w:pPr>
            <w:r>
              <w:rPr>
                <w:rFonts w:ascii="Arial" w:hAnsi="Arial" w:cs="Arial"/>
              </w:rPr>
              <w:t>2</w:t>
            </w:r>
          </w:p>
        </w:tc>
        <w:tc>
          <w:tcPr>
            <w:tcW w:w="555" w:type="dxa"/>
            <w:vAlign w:val="center"/>
          </w:tcPr>
          <w:p w14:paraId="6F3FDBFA" w14:textId="77777777" w:rsidR="00BC08DF" w:rsidRDefault="00BC08DF" w:rsidP="00BC08DF">
            <w:pPr>
              <w:jc w:val="center"/>
              <w:rPr>
                <w:rFonts w:ascii="Arial" w:hAnsi="Arial" w:cs="Arial"/>
              </w:rPr>
            </w:pPr>
            <w:r>
              <w:rPr>
                <w:rFonts w:ascii="Arial" w:hAnsi="Arial" w:cs="Arial"/>
              </w:rPr>
              <w:t>3</w:t>
            </w:r>
          </w:p>
        </w:tc>
        <w:tc>
          <w:tcPr>
            <w:tcW w:w="555" w:type="dxa"/>
            <w:vAlign w:val="center"/>
          </w:tcPr>
          <w:p w14:paraId="7FE6FD67" w14:textId="77777777" w:rsidR="00BC08DF" w:rsidRDefault="00BC08DF" w:rsidP="00BC08DF">
            <w:pPr>
              <w:jc w:val="center"/>
              <w:rPr>
                <w:rFonts w:ascii="Arial" w:hAnsi="Arial" w:cs="Arial"/>
              </w:rPr>
            </w:pPr>
            <w:r>
              <w:rPr>
                <w:rFonts w:ascii="Arial" w:hAnsi="Arial" w:cs="Arial"/>
              </w:rPr>
              <w:t>4</w:t>
            </w:r>
          </w:p>
        </w:tc>
        <w:tc>
          <w:tcPr>
            <w:tcW w:w="555" w:type="dxa"/>
            <w:vAlign w:val="center"/>
          </w:tcPr>
          <w:p w14:paraId="5B9454B9" w14:textId="77777777" w:rsidR="00BC08DF" w:rsidRDefault="00BC08DF" w:rsidP="00BC08DF">
            <w:pPr>
              <w:jc w:val="center"/>
              <w:rPr>
                <w:rFonts w:ascii="Arial" w:hAnsi="Arial" w:cs="Arial"/>
              </w:rPr>
            </w:pPr>
            <w:r>
              <w:rPr>
                <w:rFonts w:ascii="Arial" w:hAnsi="Arial" w:cs="Arial"/>
              </w:rPr>
              <w:t>5</w:t>
            </w:r>
          </w:p>
        </w:tc>
        <w:tc>
          <w:tcPr>
            <w:tcW w:w="555" w:type="dxa"/>
            <w:vAlign w:val="center"/>
          </w:tcPr>
          <w:p w14:paraId="6483243B" w14:textId="77777777" w:rsidR="00BC08DF" w:rsidRDefault="00BC08DF" w:rsidP="00BC08DF">
            <w:pPr>
              <w:jc w:val="center"/>
              <w:rPr>
                <w:rFonts w:ascii="Arial" w:hAnsi="Arial" w:cs="Arial"/>
              </w:rPr>
            </w:pPr>
            <w:r>
              <w:rPr>
                <w:rFonts w:ascii="Arial" w:hAnsi="Arial" w:cs="Arial"/>
              </w:rPr>
              <w:t>6</w:t>
            </w:r>
          </w:p>
        </w:tc>
        <w:tc>
          <w:tcPr>
            <w:tcW w:w="555" w:type="dxa"/>
            <w:vAlign w:val="center"/>
          </w:tcPr>
          <w:p w14:paraId="1611E246" w14:textId="77777777" w:rsidR="00BC08DF" w:rsidRDefault="00BC08DF" w:rsidP="00BC08DF">
            <w:pPr>
              <w:jc w:val="center"/>
              <w:rPr>
                <w:rFonts w:ascii="Arial" w:hAnsi="Arial" w:cs="Arial"/>
              </w:rPr>
            </w:pPr>
            <w:r>
              <w:rPr>
                <w:rFonts w:ascii="Arial" w:hAnsi="Arial" w:cs="Arial"/>
              </w:rPr>
              <w:t>7</w:t>
            </w:r>
          </w:p>
        </w:tc>
        <w:tc>
          <w:tcPr>
            <w:tcW w:w="555" w:type="dxa"/>
            <w:tcBorders>
              <w:right w:val="single" w:sz="4" w:space="0" w:color="auto"/>
            </w:tcBorders>
            <w:vAlign w:val="center"/>
          </w:tcPr>
          <w:p w14:paraId="47224E0D" w14:textId="77777777" w:rsidR="00BC08DF" w:rsidRDefault="00BC08DF" w:rsidP="00BC08DF">
            <w:pPr>
              <w:jc w:val="center"/>
              <w:rPr>
                <w:rFonts w:ascii="Arial" w:hAnsi="Arial" w:cs="Arial"/>
              </w:rPr>
            </w:pPr>
            <w:r>
              <w:rPr>
                <w:rFonts w:ascii="Arial" w:hAnsi="Arial" w:cs="Arial"/>
              </w:rPr>
              <w:t>8</w:t>
            </w:r>
          </w:p>
        </w:tc>
        <w:tc>
          <w:tcPr>
            <w:tcW w:w="559" w:type="dxa"/>
            <w:vMerge/>
            <w:tcBorders>
              <w:left w:val="single" w:sz="4" w:space="0" w:color="auto"/>
              <w:right w:val="single" w:sz="4" w:space="0" w:color="auto"/>
            </w:tcBorders>
          </w:tcPr>
          <w:p w14:paraId="0A193286" w14:textId="77777777" w:rsidR="00BC08DF" w:rsidRDefault="00BC08DF" w:rsidP="00753BA4">
            <w:pPr>
              <w:jc w:val="center"/>
              <w:rPr>
                <w:rFonts w:ascii="Arial" w:hAnsi="Arial" w:cs="Arial"/>
              </w:rPr>
            </w:pPr>
          </w:p>
        </w:tc>
      </w:tr>
      <w:tr w:rsidR="00753BA4" w14:paraId="081E5270" w14:textId="77777777" w:rsidTr="00BC08DF">
        <w:tc>
          <w:tcPr>
            <w:tcW w:w="4628" w:type="dxa"/>
          </w:tcPr>
          <w:p w14:paraId="2C1B1AA6" w14:textId="77777777" w:rsidR="00753BA4" w:rsidRDefault="00773F73" w:rsidP="001542CA">
            <w:pPr>
              <w:rPr>
                <w:rFonts w:ascii="Arial" w:hAnsi="Arial" w:cs="Arial"/>
              </w:rPr>
            </w:pPr>
            <w:r>
              <w:rPr>
                <w:rFonts w:ascii="Arial" w:hAnsi="Arial" w:cs="Arial"/>
              </w:rPr>
              <w:t>Vehicle volume</w:t>
            </w:r>
          </w:p>
        </w:tc>
        <w:tc>
          <w:tcPr>
            <w:tcW w:w="556" w:type="dxa"/>
          </w:tcPr>
          <w:p w14:paraId="26DA239B" w14:textId="77777777" w:rsidR="00753BA4" w:rsidRDefault="00773F73" w:rsidP="00753BA4">
            <w:pPr>
              <w:jc w:val="center"/>
              <w:rPr>
                <w:rFonts w:ascii="Arial" w:hAnsi="Arial" w:cs="Arial"/>
              </w:rPr>
            </w:pPr>
            <w:r>
              <w:rPr>
                <w:rFonts w:ascii="Arial" w:hAnsi="Arial" w:cs="Arial"/>
              </w:rPr>
              <w:t>x</w:t>
            </w:r>
          </w:p>
        </w:tc>
        <w:tc>
          <w:tcPr>
            <w:tcW w:w="556" w:type="dxa"/>
          </w:tcPr>
          <w:p w14:paraId="1994A7DC" w14:textId="77777777" w:rsidR="00753BA4" w:rsidRDefault="00773F73" w:rsidP="00753BA4">
            <w:pPr>
              <w:jc w:val="center"/>
              <w:rPr>
                <w:rFonts w:ascii="Arial" w:hAnsi="Arial" w:cs="Arial"/>
              </w:rPr>
            </w:pPr>
            <w:r>
              <w:rPr>
                <w:rFonts w:ascii="Arial" w:hAnsi="Arial" w:cs="Arial"/>
              </w:rPr>
              <w:t>x</w:t>
            </w:r>
          </w:p>
        </w:tc>
        <w:tc>
          <w:tcPr>
            <w:tcW w:w="555" w:type="dxa"/>
          </w:tcPr>
          <w:p w14:paraId="76F85F63" w14:textId="77777777" w:rsidR="00753BA4" w:rsidRDefault="00773F73" w:rsidP="00753BA4">
            <w:pPr>
              <w:jc w:val="center"/>
              <w:rPr>
                <w:rFonts w:ascii="Arial" w:hAnsi="Arial" w:cs="Arial"/>
              </w:rPr>
            </w:pPr>
            <w:r>
              <w:rPr>
                <w:rFonts w:ascii="Arial" w:hAnsi="Arial" w:cs="Arial"/>
              </w:rPr>
              <w:t>x</w:t>
            </w:r>
          </w:p>
        </w:tc>
        <w:tc>
          <w:tcPr>
            <w:tcW w:w="555" w:type="dxa"/>
          </w:tcPr>
          <w:p w14:paraId="31704935" w14:textId="77777777" w:rsidR="00753BA4" w:rsidRDefault="00773F73" w:rsidP="00753BA4">
            <w:pPr>
              <w:jc w:val="center"/>
              <w:rPr>
                <w:rFonts w:ascii="Arial" w:hAnsi="Arial" w:cs="Arial"/>
              </w:rPr>
            </w:pPr>
            <w:r>
              <w:rPr>
                <w:rFonts w:ascii="Arial" w:hAnsi="Arial" w:cs="Arial"/>
              </w:rPr>
              <w:t>x</w:t>
            </w:r>
          </w:p>
        </w:tc>
        <w:tc>
          <w:tcPr>
            <w:tcW w:w="555" w:type="dxa"/>
          </w:tcPr>
          <w:p w14:paraId="3BB553FD" w14:textId="77777777" w:rsidR="00753BA4" w:rsidRDefault="00773F73" w:rsidP="00753BA4">
            <w:pPr>
              <w:jc w:val="center"/>
              <w:rPr>
                <w:rFonts w:ascii="Arial" w:hAnsi="Arial" w:cs="Arial"/>
              </w:rPr>
            </w:pPr>
            <w:r>
              <w:rPr>
                <w:rFonts w:ascii="Arial" w:hAnsi="Arial" w:cs="Arial"/>
              </w:rPr>
              <w:t>x</w:t>
            </w:r>
          </w:p>
        </w:tc>
        <w:tc>
          <w:tcPr>
            <w:tcW w:w="555" w:type="dxa"/>
          </w:tcPr>
          <w:p w14:paraId="3663F3AB" w14:textId="77777777" w:rsidR="00753BA4" w:rsidRDefault="00773F73" w:rsidP="00753BA4">
            <w:pPr>
              <w:jc w:val="center"/>
              <w:rPr>
                <w:rFonts w:ascii="Arial" w:hAnsi="Arial" w:cs="Arial"/>
              </w:rPr>
            </w:pPr>
            <w:r>
              <w:rPr>
                <w:rFonts w:ascii="Arial" w:hAnsi="Arial" w:cs="Arial"/>
              </w:rPr>
              <w:t>x</w:t>
            </w:r>
          </w:p>
        </w:tc>
        <w:tc>
          <w:tcPr>
            <w:tcW w:w="555" w:type="dxa"/>
          </w:tcPr>
          <w:p w14:paraId="3387AA08" w14:textId="77777777" w:rsidR="00753BA4" w:rsidRDefault="00773F73" w:rsidP="00753BA4">
            <w:pPr>
              <w:jc w:val="center"/>
              <w:rPr>
                <w:rFonts w:ascii="Arial" w:hAnsi="Arial" w:cs="Arial"/>
              </w:rPr>
            </w:pPr>
            <w:r>
              <w:rPr>
                <w:rFonts w:ascii="Arial" w:hAnsi="Arial" w:cs="Arial"/>
              </w:rPr>
              <w:t>x</w:t>
            </w:r>
          </w:p>
        </w:tc>
        <w:tc>
          <w:tcPr>
            <w:tcW w:w="555" w:type="dxa"/>
          </w:tcPr>
          <w:p w14:paraId="7692D69C" w14:textId="77777777" w:rsidR="00753BA4" w:rsidRDefault="00773F73" w:rsidP="00753BA4">
            <w:pPr>
              <w:jc w:val="center"/>
              <w:rPr>
                <w:rFonts w:ascii="Arial" w:hAnsi="Arial" w:cs="Arial"/>
              </w:rPr>
            </w:pPr>
            <w:r>
              <w:rPr>
                <w:rFonts w:ascii="Arial" w:hAnsi="Arial" w:cs="Arial"/>
              </w:rPr>
              <w:t>x</w:t>
            </w:r>
          </w:p>
        </w:tc>
        <w:tc>
          <w:tcPr>
            <w:tcW w:w="559" w:type="dxa"/>
          </w:tcPr>
          <w:p w14:paraId="7A40197A" w14:textId="77777777" w:rsidR="00753BA4" w:rsidRDefault="002A415D" w:rsidP="00753BA4">
            <w:pPr>
              <w:jc w:val="center"/>
              <w:rPr>
                <w:rFonts w:ascii="Arial" w:hAnsi="Arial" w:cs="Arial"/>
              </w:rPr>
            </w:pPr>
            <w:r>
              <w:rPr>
                <w:rFonts w:ascii="Arial" w:hAnsi="Arial" w:cs="Arial"/>
              </w:rPr>
              <w:t>8</w:t>
            </w:r>
          </w:p>
        </w:tc>
      </w:tr>
      <w:tr w:rsidR="00753BA4" w14:paraId="767FEE81" w14:textId="77777777" w:rsidTr="00BC08DF">
        <w:tc>
          <w:tcPr>
            <w:tcW w:w="4628" w:type="dxa"/>
          </w:tcPr>
          <w:p w14:paraId="0E4D4292" w14:textId="77777777" w:rsidR="00753BA4" w:rsidRDefault="00773F73" w:rsidP="001542CA">
            <w:pPr>
              <w:rPr>
                <w:rFonts w:ascii="Arial" w:hAnsi="Arial" w:cs="Arial"/>
              </w:rPr>
            </w:pPr>
            <w:r>
              <w:rPr>
                <w:rFonts w:ascii="Arial" w:hAnsi="Arial" w:cs="Arial"/>
              </w:rPr>
              <w:t>Average speed of vehicles</w:t>
            </w:r>
          </w:p>
        </w:tc>
        <w:tc>
          <w:tcPr>
            <w:tcW w:w="556" w:type="dxa"/>
          </w:tcPr>
          <w:p w14:paraId="44FF9123" w14:textId="77777777" w:rsidR="00753BA4" w:rsidRDefault="00773F73" w:rsidP="00753BA4">
            <w:pPr>
              <w:jc w:val="center"/>
              <w:rPr>
                <w:rFonts w:ascii="Arial" w:hAnsi="Arial" w:cs="Arial"/>
              </w:rPr>
            </w:pPr>
            <w:r>
              <w:rPr>
                <w:rFonts w:ascii="Arial" w:hAnsi="Arial" w:cs="Arial"/>
              </w:rPr>
              <w:t>x</w:t>
            </w:r>
          </w:p>
        </w:tc>
        <w:tc>
          <w:tcPr>
            <w:tcW w:w="556" w:type="dxa"/>
          </w:tcPr>
          <w:p w14:paraId="1B6FCB1A" w14:textId="77777777" w:rsidR="00753BA4" w:rsidRDefault="00773F73" w:rsidP="00753BA4">
            <w:pPr>
              <w:jc w:val="center"/>
              <w:rPr>
                <w:rFonts w:ascii="Arial" w:hAnsi="Arial" w:cs="Arial"/>
              </w:rPr>
            </w:pPr>
            <w:r>
              <w:rPr>
                <w:rFonts w:ascii="Arial" w:hAnsi="Arial" w:cs="Arial"/>
              </w:rPr>
              <w:t>x</w:t>
            </w:r>
          </w:p>
        </w:tc>
        <w:tc>
          <w:tcPr>
            <w:tcW w:w="555" w:type="dxa"/>
          </w:tcPr>
          <w:p w14:paraId="2ACF60B0" w14:textId="77777777" w:rsidR="00753BA4" w:rsidRDefault="00773F73" w:rsidP="00753BA4">
            <w:pPr>
              <w:jc w:val="center"/>
              <w:rPr>
                <w:rFonts w:ascii="Arial" w:hAnsi="Arial" w:cs="Arial"/>
              </w:rPr>
            </w:pPr>
            <w:r>
              <w:rPr>
                <w:rFonts w:ascii="Arial" w:hAnsi="Arial" w:cs="Arial"/>
              </w:rPr>
              <w:t>x</w:t>
            </w:r>
          </w:p>
        </w:tc>
        <w:tc>
          <w:tcPr>
            <w:tcW w:w="555" w:type="dxa"/>
          </w:tcPr>
          <w:p w14:paraId="70BD1B46" w14:textId="77777777" w:rsidR="00753BA4" w:rsidRDefault="00773F73" w:rsidP="00753BA4">
            <w:pPr>
              <w:jc w:val="center"/>
              <w:rPr>
                <w:rFonts w:ascii="Arial" w:hAnsi="Arial" w:cs="Arial"/>
              </w:rPr>
            </w:pPr>
            <w:r>
              <w:rPr>
                <w:rFonts w:ascii="Arial" w:hAnsi="Arial" w:cs="Arial"/>
              </w:rPr>
              <w:t>x</w:t>
            </w:r>
          </w:p>
        </w:tc>
        <w:tc>
          <w:tcPr>
            <w:tcW w:w="555" w:type="dxa"/>
          </w:tcPr>
          <w:p w14:paraId="21CC3661" w14:textId="77777777" w:rsidR="00753BA4" w:rsidRDefault="00773F73" w:rsidP="00753BA4">
            <w:pPr>
              <w:jc w:val="center"/>
              <w:rPr>
                <w:rFonts w:ascii="Arial" w:hAnsi="Arial" w:cs="Arial"/>
              </w:rPr>
            </w:pPr>
            <w:r>
              <w:rPr>
                <w:rFonts w:ascii="Arial" w:hAnsi="Arial" w:cs="Arial"/>
              </w:rPr>
              <w:t>x</w:t>
            </w:r>
          </w:p>
        </w:tc>
        <w:tc>
          <w:tcPr>
            <w:tcW w:w="555" w:type="dxa"/>
          </w:tcPr>
          <w:p w14:paraId="324EFB16" w14:textId="77777777" w:rsidR="00753BA4" w:rsidRDefault="00773F73" w:rsidP="00753BA4">
            <w:pPr>
              <w:jc w:val="center"/>
              <w:rPr>
                <w:rFonts w:ascii="Arial" w:hAnsi="Arial" w:cs="Arial"/>
              </w:rPr>
            </w:pPr>
            <w:r>
              <w:rPr>
                <w:rFonts w:ascii="Arial" w:hAnsi="Arial" w:cs="Arial"/>
              </w:rPr>
              <w:t>x</w:t>
            </w:r>
          </w:p>
        </w:tc>
        <w:tc>
          <w:tcPr>
            <w:tcW w:w="555" w:type="dxa"/>
          </w:tcPr>
          <w:p w14:paraId="1B033849" w14:textId="77777777" w:rsidR="00753BA4" w:rsidRDefault="00773F73" w:rsidP="00753BA4">
            <w:pPr>
              <w:jc w:val="center"/>
              <w:rPr>
                <w:rFonts w:ascii="Arial" w:hAnsi="Arial" w:cs="Arial"/>
              </w:rPr>
            </w:pPr>
            <w:r>
              <w:rPr>
                <w:rFonts w:ascii="Arial" w:hAnsi="Arial" w:cs="Arial"/>
              </w:rPr>
              <w:t>x</w:t>
            </w:r>
          </w:p>
        </w:tc>
        <w:tc>
          <w:tcPr>
            <w:tcW w:w="555" w:type="dxa"/>
          </w:tcPr>
          <w:p w14:paraId="65931252" w14:textId="77777777" w:rsidR="00753BA4" w:rsidRDefault="00773F73" w:rsidP="00753BA4">
            <w:pPr>
              <w:jc w:val="center"/>
              <w:rPr>
                <w:rFonts w:ascii="Arial" w:hAnsi="Arial" w:cs="Arial"/>
              </w:rPr>
            </w:pPr>
            <w:r>
              <w:rPr>
                <w:rFonts w:ascii="Arial" w:hAnsi="Arial" w:cs="Arial"/>
              </w:rPr>
              <w:t>x</w:t>
            </w:r>
          </w:p>
        </w:tc>
        <w:tc>
          <w:tcPr>
            <w:tcW w:w="559" w:type="dxa"/>
          </w:tcPr>
          <w:p w14:paraId="5632D0C5" w14:textId="77777777" w:rsidR="00753BA4" w:rsidRDefault="002A415D" w:rsidP="00753BA4">
            <w:pPr>
              <w:jc w:val="center"/>
              <w:rPr>
                <w:rFonts w:ascii="Arial" w:hAnsi="Arial" w:cs="Arial"/>
              </w:rPr>
            </w:pPr>
            <w:r>
              <w:rPr>
                <w:rFonts w:ascii="Arial" w:hAnsi="Arial" w:cs="Arial"/>
              </w:rPr>
              <w:t>8</w:t>
            </w:r>
          </w:p>
        </w:tc>
      </w:tr>
      <w:tr w:rsidR="00753BA4" w14:paraId="61B1D86A" w14:textId="77777777" w:rsidTr="00BC08DF">
        <w:tc>
          <w:tcPr>
            <w:tcW w:w="4628" w:type="dxa"/>
          </w:tcPr>
          <w:p w14:paraId="24EDBC02" w14:textId="77777777" w:rsidR="00773F73" w:rsidRDefault="00773F73" w:rsidP="001542CA">
            <w:pPr>
              <w:rPr>
                <w:rFonts w:ascii="Arial" w:hAnsi="Arial" w:cs="Arial"/>
              </w:rPr>
            </w:pPr>
            <w:r>
              <w:rPr>
                <w:rFonts w:ascii="Arial" w:hAnsi="Arial" w:cs="Arial"/>
              </w:rPr>
              <w:t>Number of lanes</w:t>
            </w:r>
          </w:p>
        </w:tc>
        <w:tc>
          <w:tcPr>
            <w:tcW w:w="556" w:type="dxa"/>
          </w:tcPr>
          <w:p w14:paraId="4F5256FE" w14:textId="77777777" w:rsidR="00753BA4" w:rsidRDefault="00773F73" w:rsidP="00753BA4">
            <w:pPr>
              <w:jc w:val="center"/>
              <w:rPr>
                <w:rFonts w:ascii="Arial" w:hAnsi="Arial" w:cs="Arial"/>
              </w:rPr>
            </w:pPr>
            <w:r>
              <w:rPr>
                <w:rFonts w:ascii="Arial" w:hAnsi="Arial" w:cs="Arial"/>
              </w:rPr>
              <w:t>x</w:t>
            </w:r>
          </w:p>
        </w:tc>
        <w:tc>
          <w:tcPr>
            <w:tcW w:w="556" w:type="dxa"/>
          </w:tcPr>
          <w:p w14:paraId="24E025F1" w14:textId="77777777" w:rsidR="00753BA4" w:rsidRDefault="00773F73" w:rsidP="00753BA4">
            <w:pPr>
              <w:jc w:val="center"/>
              <w:rPr>
                <w:rFonts w:ascii="Arial" w:hAnsi="Arial" w:cs="Arial"/>
              </w:rPr>
            </w:pPr>
            <w:r>
              <w:rPr>
                <w:rFonts w:ascii="Arial" w:hAnsi="Arial" w:cs="Arial"/>
              </w:rPr>
              <w:t>x</w:t>
            </w:r>
          </w:p>
        </w:tc>
        <w:tc>
          <w:tcPr>
            <w:tcW w:w="555" w:type="dxa"/>
          </w:tcPr>
          <w:p w14:paraId="461C55F5" w14:textId="77777777" w:rsidR="00753BA4" w:rsidRDefault="00773F73" w:rsidP="00753BA4">
            <w:pPr>
              <w:jc w:val="center"/>
              <w:rPr>
                <w:rFonts w:ascii="Arial" w:hAnsi="Arial" w:cs="Arial"/>
              </w:rPr>
            </w:pPr>
            <w:r>
              <w:rPr>
                <w:rFonts w:ascii="Arial" w:hAnsi="Arial" w:cs="Arial"/>
              </w:rPr>
              <w:t>x</w:t>
            </w:r>
          </w:p>
        </w:tc>
        <w:tc>
          <w:tcPr>
            <w:tcW w:w="555" w:type="dxa"/>
          </w:tcPr>
          <w:p w14:paraId="481A75D0" w14:textId="77777777" w:rsidR="00753BA4" w:rsidRDefault="00773F73" w:rsidP="00753BA4">
            <w:pPr>
              <w:jc w:val="center"/>
              <w:rPr>
                <w:rFonts w:ascii="Arial" w:hAnsi="Arial" w:cs="Arial"/>
              </w:rPr>
            </w:pPr>
            <w:r>
              <w:rPr>
                <w:rFonts w:ascii="Arial" w:hAnsi="Arial" w:cs="Arial"/>
              </w:rPr>
              <w:t>x</w:t>
            </w:r>
          </w:p>
        </w:tc>
        <w:tc>
          <w:tcPr>
            <w:tcW w:w="555" w:type="dxa"/>
          </w:tcPr>
          <w:p w14:paraId="3A269649" w14:textId="77777777" w:rsidR="00753BA4" w:rsidRDefault="00773F73" w:rsidP="00753BA4">
            <w:pPr>
              <w:jc w:val="center"/>
              <w:rPr>
                <w:rFonts w:ascii="Arial" w:hAnsi="Arial" w:cs="Arial"/>
              </w:rPr>
            </w:pPr>
            <w:r>
              <w:rPr>
                <w:rFonts w:ascii="Arial" w:hAnsi="Arial" w:cs="Arial"/>
              </w:rPr>
              <w:t>x</w:t>
            </w:r>
          </w:p>
        </w:tc>
        <w:tc>
          <w:tcPr>
            <w:tcW w:w="555" w:type="dxa"/>
          </w:tcPr>
          <w:p w14:paraId="756053AB" w14:textId="77777777" w:rsidR="00753BA4" w:rsidRDefault="00773F73" w:rsidP="00753BA4">
            <w:pPr>
              <w:jc w:val="center"/>
              <w:rPr>
                <w:rFonts w:ascii="Arial" w:hAnsi="Arial" w:cs="Arial"/>
              </w:rPr>
            </w:pPr>
            <w:r>
              <w:rPr>
                <w:rFonts w:ascii="Arial" w:hAnsi="Arial" w:cs="Arial"/>
              </w:rPr>
              <w:t>x</w:t>
            </w:r>
          </w:p>
        </w:tc>
        <w:tc>
          <w:tcPr>
            <w:tcW w:w="555" w:type="dxa"/>
          </w:tcPr>
          <w:p w14:paraId="0B76CF92" w14:textId="77777777" w:rsidR="00753BA4" w:rsidRDefault="00773F73" w:rsidP="00753BA4">
            <w:pPr>
              <w:jc w:val="center"/>
              <w:rPr>
                <w:rFonts w:ascii="Arial" w:hAnsi="Arial" w:cs="Arial"/>
              </w:rPr>
            </w:pPr>
            <w:r>
              <w:rPr>
                <w:rFonts w:ascii="Arial" w:hAnsi="Arial" w:cs="Arial"/>
              </w:rPr>
              <w:t>x</w:t>
            </w:r>
          </w:p>
        </w:tc>
        <w:tc>
          <w:tcPr>
            <w:tcW w:w="555" w:type="dxa"/>
          </w:tcPr>
          <w:p w14:paraId="6805BEAC" w14:textId="77777777" w:rsidR="00753BA4" w:rsidRDefault="00753BA4" w:rsidP="00753BA4">
            <w:pPr>
              <w:jc w:val="center"/>
              <w:rPr>
                <w:rFonts w:ascii="Arial" w:hAnsi="Arial" w:cs="Arial"/>
              </w:rPr>
            </w:pPr>
          </w:p>
        </w:tc>
        <w:tc>
          <w:tcPr>
            <w:tcW w:w="559" w:type="dxa"/>
          </w:tcPr>
          <w:p w14:paraId="3F70B3E3" w14:textId="77777777" w:rsidR="00753BA4" w:rsidRDefault="002A415D" w:rsidP="00753BA4">
            <w:pPr>
              <w:jc w:val="center"/>
              <w:rPr>
                <w:rFonts w:ascii="Arial" w:hAnsi="Arial" w:cs="Arial"/>
              </w:rPr>
            </w:pPr>
            <w:r>
              <w:rPr>
                <w:rFonts w:ascii="Arial" w:hAnsi="Arial" w:cs="Arial"/>
              </w:rPr>
              <w:t>7</w:t>
            </w:r>
          </w:p>
        </w:tc>
      </w:tr>
      <w:tr w:rsidR="00753BA4" w14:paraId="6DC3B00B" w14:textId="77777777" w:rsidTr="00BC08DF">
        <w:tc>
          <w:tcPr>
            <w:tcW w:w="4628" w:type="dxa"/>
          </w:tcPr>
          <w:p w14:paraId="7EC84940" w14:textId="77777777" w:rsidR="00753BA4" w:rsidRDefault="00773F73" w:rsidP="001542CA">
            <w:pPr>
              <w:rPr>
                <w:rFonts w:ascii="Arial" w:hAnsi="Arial" w:cs="Arial"/>
              </w:rPr>
            </w:pPr>
            <w:r>
              <w:rPr>
                <w:rFonts w:ascii="Arial" w:hAnsi="Arial" w:cs="Arial"/>
              </w:rPr>
              <w:t>Width of outside through lane</w:t>
            </w:r>
          </w:p>
        </w:tc>
        <w:tc>
          <w:tcPr>
            <w:tcW w:w="556" w:type="dxa"/>
          </w:tcPr>
          <w:p w14:paraId="64AF07EC" w14:textId="77777777" w:rsidR="00753BA4" w:rsidRDefault="00733602" w:rsidP="00773F73">
            <w:pPr>
              <w:jc w:val="center"/>
              <w:rPr>
                <w:rFonts w:ascii="Arial" w:hAnsi="Arial" w:cs="Arial"/>
              </w:rPr>
            </w:pPr>
            <w:r>
              <w:rPr>
                <w:rFonts w:ascii="Arial" w:hAnsi="Arial" w:cs="Arial"/>
              </w:rPr>
              <w:t>x</w:t>
            </w:r>
          </w:p>
        </w:tc>
        <w:tc>
          <w:tcPr>
            <w:tcW w:w="556" w:type="dxa"/>
          </w:tcPr>
          <w:p w14:paraId="29CFC353" w14:textId="77777777" w:rsidR="00753BA4" w:rsidRDefault="00733602" w:rsidP="00753BA4">
            <w:pPr>
              <w:jc w:val="center"/>
              <w:rPr>
                <w:rFonts w:ascii="Arial" w:hAnsi="Arial" w:cs="Arial"/>
              </w:rPr>
            </w:pPr>
            <w:r>
              <w:rPr>
                <w:rFonts w:ascii="Arial" w:hAnsi="Arial" w:cs="Arial"/>
              </w:rPr>
              <w:t>x</w:t>
            </w:r>
          </w:p>
        </w:tc>
        <w:tc>
          <w:tcPr>
            <w:tcW w:w="555" w:type="dxa"/>
          </w:tcPr>
          <w:p w14:paraId="228511C8" w14:textId="77777777" w:rsidR="00753BA4" w:rsidRDefault="00753BA4" w:rsidP="00753BA4">
            <w:pPr>
              <w:jc w:val="center"/>
              <w:rPr>
                <w:rFonts w:ascii="Arial" w:hAnsi="Arial" w:cs="Arial"/>
              </w:rPr>
            </w:pPr>
          </w:p>
        </w:tc>
        <w:tc>
          <w:tcPr>
            <w:tcW w:w="555" w:type="dxa"/>
          </w:tcPr>
          <w:p w14:paraId="6607FC32" w14:textId="77777777" w:rsidR="00753BA4" w:rsidRDefault="00733602" w:rsidP="00753BA4">
            <w:pPr>
              <w:jc w:val="center"/>
              <w:rPr>
                <w:rFonts w:ascii="Arial" w:hAnsi="Arial" w:cs="Arial"/>
              </w:rPr>
            </w:pPr>
            <w:r>
              <w:rPr>
                <w:rFonts w:ascii="Arial" w:hAnsi="Arial" w:cs="Arial"/>
              </w:rPr>
              <w:t>x</w:t>
            </w:r>
          </w:p>
        </w:tc>
        <w:tc>
          <w:tcPr>
            <w:tcW w:w="555" w:type="dxa"/>
          </w:tcPr>
          <w:p w14:paraId="5B63027F" w14:textId="77777777" w:rsidR="00753BA4" w:rsidRDefault="00733602" w:rsidP="00753BA4">
            <w:pPr>
              <w:jc w:val="center"/>
              <w:rPr>
                <w:rFonts w:ascii="Arial" w:hAnsi="Arial" w:cs="Arial"/>
              </w:rPr>
            </w:pPr>
            <w:r>
              <w:rPr>
                <w:rFonts w:ascii="Arial" w:hAnsi="Arial" w:cs="Arial"/>
              </w:rPr>
              <w:t>x</w:t>
            </w:r>
          </w:p>
        </w:tc>
        <w:tc>
          <w:tcPr>
            <w:tcW w:w="555" w:type="dxa"/>
          </w:tcPr>
          <w:p w14:paraId="0063B767" w14:textId="77777777" w:rsidR="00753BA4" w:rsidRDefault="00733602" w:rsidP="00753BA4">
            <w:pPr>
              <w:jc w:val="center"/>
              <w:rPr>
                <w:rFonts w:ascii="Arial" w:hAnsi="Arial" w:cs="Arial"/>
              </w:rPr>
            </w:pPr>
            <w:r>
              <w:rPr>
                <w:rFonts w:ascii="Arial" w:hAnsi="Arial" w:cs="Arial"/>
              </w:rPr>
              <w:t>x</w:t>
            </w:r>
          </w:p>
        </w:tc>
        <w:tc>
          <w:tcPr>
            <w:tcW w:w="555" w:type="dxa"/>
          </w:tcPr>
          <w:p w14:paraId="0C7FA82A" w14:textId="77777777" w:rsidR="00753BA4" w:rsidRDefault="00733602" w:rsidP="00753BA4">
            <w:pPr>
              <w:jc w:val="center"/>
              <w:rPr>
                <w:rFonts w:ascii="Arial" w:hAnsi="Arial" w:cs="Arial"/>
              </w:rPr>
            </w:pPr>
            <w:r>
              <w:rPr>
                <w:rFonts w:ascii="Arial" w:hAnsi="Arial" w:cs="Arial"/>
              </w:rPr>
              <w:t>x</w:t>
            </w:r>
          </w:p>
        </w:tc>
        <w:tc>
          <w:tcPr>
            <w:tcW w:w="555" w:type="dxa"/>
          </w:tcPr>
          <w:p w14:paraId="1862FA26" w14:textId="77777777" w:rsidR="00753BA4" w:rsidRDefault="00733602" w:rsidP="00753BA4">
            <w:pPr>
              <w:jc w:val="center"/>
              <w:rPr>
                <w:rFonts w:ascii="Arial" w:hAnsi="Arial" w:cs="Arial"/>
              </w:rPr>
            </w:pPr>
            <w:r>
              <w:rPr>
                <w:rFonts w:ascii="Arial" w:hAnsi="Arial" w:cs="Arial"/>
              </w:rPr>
              <w:t>x</w:t>
            </w:r>
          </w:p>
        </w:tc>
        <w:tc>
          <w:tcPr>
            <w:tcW w:w="559" w:type="dxa"/>
          </w:tcPr>
          <w:p w14:paraId="28235013" w14:textId="77777777" w:rsidR="00753BA4" w:rsidRDefault="002A415D" w:rsidP="00753BA4">
            <w:pPr>
              <w:jc w:val="center"/>
              <w:rPr>
                <w:rFonts w:ascii="Arial" w:hAnsi="Arial" w:cs="Arial"/>
              </w:rPr>
            </w:pPr>
            <w:r>
              <w:rPr>
                <w:rFonts w:ascii="Arial" w:hAnsi="Arial" w:cs="Arial"/>
              </w:rPr>
              <w:t>7</w:t>
            </w:r>
          </w:p>
        </w:tc>
      </w:tr>
      <w:tr w:rsidR="002A415D" w14:paraId="7802C4DD" w14:textId="77777777" w:rsidTr="00BC08DF">
        <w:tc>
          <w:tcPr>
            <w:tcW w:w="4628" w:type="dxa"/>
          </w:tcPr>
          <w:p w14:paraId="074594F7" w14:textId="77777777" w:rsidR="002A415D" w:rsidRDefault="002A415D" w:rsidP="001542CA">
            <w:pPr>
              <w:rPr>
                <w:rFonts w:ascii="Arial" w:hAnsi="Arial" w:cs="Arial"/>
              </w:rPr>
            </w:pPr>
            <w:r>
              <w:rPr>
                <w:rFonts w:ascii="Arial" w:hAnsi="Arial" w:cs="Arial"/>
              </w:rPr>
              <w:t>Surface rating</w:t>
            </w:r>
          </w:p>
        </w:tc>
        <w:tc>
          <w:tcPr>
            <w:tcW w:w="556" w:type="dxa"/>
          </w:tcPr>
          <w:p w14:paraId="13708673" w14:textId="77777777" w:rsidR="002A415D" w:rsidRDefault="002A415D" w:rsidP="00773F73">
            <w:pPr>
              <w:jc w:val="center"/>
              <w:rPr>
                <w:rFonts w:ascii="Arial" w:hAnsi="Arial" w:cs="Arial"/>
              </w:rPr>
            </w:pPr>
            <w:r>
              <w:rPr>
                <w:rFonts w:ascii="Arial" w:hAnsi="Arial" w:cs="Arial"/>
              </w:rPr>
              <w:t>x</w:t>
            </w:r>
          </w:p>
        </w:tc>
        <w:tc>
          <w:tcPr>
            <w:tcW w:w="556" w:type="dxa"/>
          </w:tcPr>
          <w:p w14:paraId="5EE29E86" w14:textId="77777777" w:rsidR="002A415D" w:rsidRDefault="002A415D" w:rsidP="00753BA4">
            <w:pPr>
              <w:jc w:val="center"/>
              <w:rPr>
                <w:rFonts w:ascii="Arial" w:hAnsi="Arial" w:cs="Arial"/>
              </w:rPr>
            </w:pPr>
          </w:p>
        </w:tc>
        <w:tc>
          <w:tcPr>
            <w:tcW w:w="555" w:type="dxa"/>
          </w:tcPr>
          <w:p w14:paraId="36E87616" w14:textId="77777777" w:rsidR="002A415D" w:rsidRDefault="002A415D" w:rsidP="00753BA4">
            <w:pPr>
              <w:jc w:val="center"/>
              <w:rPr>
                <w:rFonts w:ascii="Arial" w:hAnsi="Arial" w:cs="Arial"/>
              </w:rPr>
            </w:pPr>
          </w:p>
        </w:tc>
        <w:tc>
          <w:tcPr>
            <w:tcW w:w="555" w:type="dxa"/>
          </w:tcPr>
          <w:p w14:paraId="0F070A0E" w14:textId="77777777" w:rsidR="002A415D" w:rsidRDefault="002A415D" w:rsidP="00753BA4">
            <w:pPr>
              <w:jc w:val="center"/>
              <w:rPr>
                <w:rFonts w:ascii="Arial" w:hAnsi="Arial" w:cs="Arial"/>
              </w:rPr>
            </w:pPr>
            <w:r>
              <w:rPr>
                <w:rFonts w:ascii="Arial" w:hAnsi="Arial" w:cs="Arial"/>
              </w:rPr>
              <w:t>x</w:t>
            </w:r>
          </w:p>
        </w:tc>
        <w:tc>
          <w:tcPr>
            <w:tcW w:w="555" w:type="dxa"/>
          </w:tcPr>
          <w:p w14:paraId="1C196952" w14:textId="77777777" w:rsidR="002A415D" w:rsidRDefault="002A415D" w:rsidP="00753BA4">
            <w:pPr>
              <w:jc w:val="center"/>
              <w:rPr>
                <w:rFonts w:ascii="Arial" w:hAnsi="Arial" w:cs="Arial"/>
              </w:rPr>
            </w:pPr>
            <w:r>
              <w:rPr>
                <w:rFonts w:ascii="Arial" w:hAnsi="Arial" w:cs="Arial"/>
              </w:rPr>
              <w:t>x</w:t>
            </w:r>
          </w:p>
        </w:tc>
        <w:tc>
          <w:tcPr>
            <w:tcW w:w="555" w:type="dxa"/>
          </w:tcPr>
          <w:p w14:paraId="15EA250A" w14:textId="77777777" w:rsidR="002A415D" w:rsidRDefault="002A415D" w:rsidP="00753BA4">
            <w:pPr>
              <w:jc w:val="center"/>
              <w:rPr>
                <w:rFonts w:ascii="Arial" w:hAnsi="Arial" w:cs="Arial"/>
              </w:rPr>
            </w:pPr>
            <w:r>
              <w:rPr>
                <w:rFonts w:ascii="Arial" w:hAnsi="Arial" w:cs="Arial"/>
              </w:rPr>
              <w:t>x</w:t>
            </w:r>
          </w:p>
        </w:tc>
        <w:tc>
          <w:tcPr>
            <w:tcW w:w="555" w:type="dxa"/>
          </w:tcPr>
          <w:p w14:paraId="529BB797" w14:textId="77777777" w:rsidR="002A415D" w:rsidRDefault="002A415D" w:rsidP="00753BA4">
            <w:pPr>
              <w:jc w:val="center"/>
              <w:rPr>
                <w:rFonts w:ascii="Arial" w:hAnsi="Arial" w:cs="Arial"/>
              </w:rPr>
            </w:pPr>
            <w:r>
              <w:rPr>
                <w:rFonts w:ascii="Arial" w:hAnsi="Arial" w:cs="Arial"/>
              </w:rPr>
              <w:t>x</w:t>
            </w:r>
          </w:p>
        </w:tc>
        <w:tc>
          <w:tcPr>
            <w:tcW w:w="555" w:type="dxa"/>
          </w:tcPr>
          <w:p w14:paraId="3ADEF638" w14:textId="77777777" w:rsidR="002A415D" w:rsidRDefault="002A415D" w:rsidP="00753BA4">
            <w:pPr>
              <w:jc w:val="center"/>
              <w:rPr>
                <w:rFonts w:ascii="Arial" w:hAnsi="Arial" w:cs="Arial"/>
              </w:rPr>
            </w:pPr>
            <w:r>
              <w:rPr>
                <w:rFonts w:ascii="Arial" w:hAnsi="Arial" w:cs="Arial"/>
              </w:rPr>
              <w:t>x</w:t>
            </w:r>
          </w:p>
        </w:tc>
        <w:tc>
          <w:tcPr>
            <w:tcW w:w="559" w:type="dxa"/>
          </w:tcPr>
          <w:p w14:paraId="16989E6F" w14:textId="77777777" w:rsidR="002A415D" w:rsidRDefault="002A415D" w:rsidP="00753BA4">
            <w:pPr>
              <w:jc w:val="center"/>
              <w:rPr>
                <w:rFonts w:ascii="Arial" w:hAnsi="Arial" w:cs="Arial"/>
              </w:rPr>
            </w:pPr>
            <w:r>
              <w:rPr>
                <w:rFonts w:ascii="Arial" w:hAnsi="Arial" w:cs="Arial"/>
              </w:rPr>
              <w:t>6</w:t>
            </w:r>
          </w:p>
        </w:tc>
      </w:tr>
      <w:tr w:rsidR="009B665F" w14:paraId="2B32DAD9" w14:textId="77777777" w:rsidTr="00BC08DF">
        <w:tc>
          <w:tcPr>
            <w:tcW w:w="4628" w:type="dxa"/>
          </w:tcPr>
          <w:p w14:paraId="1D474980" w14:textId="77777777" w:rsidR="009B665F" w:rsidRDefault="009B665F" w:rsidP="001542CA">
            <w:pPr>
              <w:rPr>
                <w:rFonts w:ascii="Arial" w:hAnsi="Arial" w:cs="Arial"/>
              </w:rPr>
            </w:pPr>
            <w:r>
              <w:rPr>
                <w:rFonts w:ascii="Arial" w:hAnsi="Arial" w:cs="Arial"/>
              </w:rPr>
              <w:t>Width of shoulder/riding area</w:t>
            </w:r>
          </w:p>
        </w:tc>
        <w:tc>
          <w:tcPr>
            <w:tcW w:w="556" w:type="dxa"/>
          </w:tcPr>
          <w:p w14:paraId="52DB66AD" w14:textId="77777777" w:rsidR="009B665F" w:rsidRDefault="009B665F" w:rsidP="00773F73">
            <w:pPr>
              <w:jc w:val="center"/>
              <w:rPr>
                <w:rFonts w:ascii="Arial" w:hAnsi="Arial" w:cs="Arial"/>
              </w:rPr>
            </w:pPr>
            <w:r>
              <w:rPr>
                <w:rFonts w:ascii="Arial" w:hAnsi="Arial" w:cs="Arial"/>
              </w:rPr>
              <w:t>x</w:t>
            </w:r>
          </w:p>
        </w:tc>
        <w:tc>
          <w:tcPr>
            <w:tcW w:w="556" w:type="dxa"/>
          </w:tcPr>
          <w:p w14:paraId="45FED702" w14:textId="77777777" w:rsidR="009B665F" w:rsidRDefault="009B665F" w:rsidP="00753BA4">
            <w:pPr>
              <w:jc w:val="center"/>
              <w:rPr>
                <w:rFonts w:ascii="Arial" w:hAnsi="Arial" w:cs="Arial"/>
              </w:rPr>
            </w:pPr>
            <w:r>
              <w:rPr>
                <w:rFonts w:ascii="Arial" w:hAnsi="Arial" w:cs="Arial"/>
              </w:rPr>
              <w:t>x</w:t>
            </w:r>
          </w:p>
        </w:tc>
        <w:tc>
          <w:tcPr>
            <w:tcW w:w="555" w:type="dxa"/>
          </w:tcPr>
          <w:p w14:paraId="5C8B5199" w14:textId="77777777" w:rsidR="009B665F" w:rsidRDefault="009B665F" w:rsidP="00753BA4">
            <w:pPr>
              <w:jc w:val="center"/>
              <w:rPr>
                <w:rFonts w:ascii="Arial" w:hAnsi="Arial" w:cs="Arial"/>
              </w:rPr>
            </w:pPr>
          </w:p>
        </w:tc>
        <w:tc>
          <w:tcPr>
            <w:tcW w:w="555" w:type="dxa"/>
          </w:tcPr>
          <w:p w14:paraId="67C64DAB" w14:textId="77777777" w:rsidR="009B665F" w:rsidRDefault="009B665F" w:rsidP="00753BA4">
            <w:pPr>
              <w:jc w:val="center"/>
              <w:rPr>
                <w:rFonts w:ascii="Arial" w:hAnsi="Arial" w:cs="Arial"/>
              </w:rPr>
            </w:pPr>
            <w:r>
              <w:rPr>
                <w:rFonts w:ascii="Arial" w:hAnsi="Arial" w:cs="Arial"/>
              </w:rPr>
              <w:t>x</w:t>
            </w:r>
          </w:p>
        </w:tc>
        <w:tc>
          <w:tcPr>
            <w:tcW w:w="555" w:type="dxa"/>
          </w:tcPr>
          <w:p w14:paraId="3D9E9953" w14:textId="77777777" w:rsidR="009B665F" w:rsidRDefault="009B665F" w:rsidP="00753BA4">
            <w:pPr>
              <w:jc w:val="center"/>
              <w:rPr>
                <w:rFonts w:ascii="Arial" w:hAnsi="Arial" w:cs="Arial"/>
              </w:rPr>
            </w:pPr>
            <w:r>
              <w:rPr>
                <w:rFonts w:ascii="Arial" w:hAnsi="Arial" w:cs="Arial"/>
              </w:rPr>
              <w:t>x</w:t>
            </w:r>
          </w:p>
        </w:tc>
        <w:tc>
          <w:tcPr>
            <w:tcW w:w="555" w:type="dxa"/>
          </w:tcPr>
          <w:p w14:paraId="086CD6D4" w14:textId="77777777" w:rsidR="009B665F" w:rsidRDefault="009B665F" w:rsidP="00753BA4">
            <w:pPr>
              <w:jc w:val="center"/>
              <w:rPr>
                <w:rFonts w:ascii="Arial" w:hAnsi="Arial" w:cs="Arial"/>
              </w:rPr>
            </w:pPr>
            <w:r>
              <w:rPr>
                <w:rFonts w:ascii="Arial" w:hAnsi="Arial" w:cs="Arial"/>
              </w:rPr>
              <w:t>x</w:t>
            </w:r>
          </w:p>
        </w:tc>
        <w:tc>
          <w:tcPr>
            <w:tcW w:w="555" w:type="dxa"/>
          </w:tcPr>
          <w:p w14:paraId="527A360A" w14:textId="77777777" w:rsidR="009B665F" w:rsidRDefault="009B665F" w:rsidP="00753BA4">
            <w:pPr>
              <w:jc w:val="center"/>
              <w:rPr>
                <w:rFonts w:ascii="Arial" w:hAnsi="Arial" w:cs="Arial"/>
              </w:rPr>
            </w:pPr>
          </w:p>
        </w:tc>
        <w:tc>
          <w:tcPr>
            <w:tcW w:w="555" w:type="dxa"/>
          </w:tcPr>
          <w:p w14:paraId="35781239" w14:textId="77777777" w:rsidR="009B665F" w:rsidRDefault="009B665F" w:rsidP="00753BA4">
            <w:pPr>
              <w:jc w:val="center"/>
              <w:rPr>
                <w:rFonts w:ascii="Arial" w:hAnsi="Arial" w:cs="Arial"/>
              </w:rPr>
            </w:pPr>
            <w:r>
              <w:rPr>
                <w:rFonts w:ascii="Arial" w:hAnsi="Arial" w:cs="Arial"/>
              </w:rPr>
              <w:t>x</w:t>
            </w:r>
          </w:p>
        </w:tc>
        <w:tc>
          <w:tcPr>
            <w:tcW w:w="559" w:type="dxa"/>
          </w:tcPr>
          <w:p w14:paraId="5A5FE075" w14:textId="77777777" w:rsidR="009B665F" w:rsidRDefault="009B665F" w:rsidP="00753BA4">
            <w:pPr>
              <w:jc w:val="center"/>
              <w:rPr>
                <w:rFonts w:ascii="Arial" w:hAnsi="Arial" w:cs="Arial"/>
              </w:rPr>
            </w:pPr>
            <w:r>
              <w:rPr>
                <w:rFonts w:ascii="Arial" w:hAnsi="Arial" w:cs="Arial"/>
              </w:rPr>
              <w:t>6</w:t>
            </w:r>
          </w:p>
        </w:tc>
      </w:tr>
      <w:tr w:rsidR="002A415D" w14:paraId="6EB2D3CC" w14:textId="77777777" w:rsidTr="00BC08DF">
        <w:tc>
          <w:tcPr>
            <w:tcW w:w="4628" w:type="dxa"/>
          </w:tcPr>
          <w:p w14:paraId="5902715A" w14:textId="77777777" w:rsidR="002A415D" w:rsidRDefault="002A415D" w:rsidP="00773F73">
            <w:pPr>
              <w:rPr>
                <w:rFonts w:ascii="Arial" w:hAnsi="Arial" w:cs="Arial"/>
              </w:rPr>
            </w:pPr>
            <w:r>
              <w:rPr>
                <w:rFonts w:ascii="Arial" w:hAnsi="Arial" w:cs="Arial"/>
              </w:rPr>
              <w:t>Conflicts (bus stops, access, intersections)</w:t>
            </w:r>
          </w:p>
        </w:tc>
        <w:tc>
          <w:tcPr>
            <w:tcW w:w="556" w:type="dxa"/>
          </w:tcPr>
          <w:p w14:paraId="4DC35E37" w14:textId="77777777" w:rsidR="002A415D" w:rsidRDefault="002A415D" w:rsidP="00753BA4">
            <w:pPr>
              <w:jc w:val="center"/>
              <w:rPr>
                <w:rFonts w:ascii="Arial" w:hAnsi="Arial" w:cs="Arial"/>
              </w:rPr>
            </w:pPr>
            <w:r>
              <w:rPr>
                <w:rFonts w:ascii="Arial" w:hAnsi="Arial" w:cs="Arial"/>
              </w:rPr>
              <w:t>x</w:t>
            </w:r>
          </w:p>
        </w:tc>
        <w:tc>
          <w:tcPr>
            <w:tcW w:w="556" w:type="dxa"/>
          </w:tcPr>
          <w:p w14:paraId="5B02399F" w14:textId="77777777" w:rsidR="002A415D" w:rsidRDefault="002A415D" w:rsidP="00753BA4">
            <w:pPr>
              <w:jc w:val="center"/>
              <w:rPr>
                <w:rFonts w:ascii="Arial" w:hAnsi="Arial" w:cs="Arial"/>
              </w:rPr>
            </w:pPr>
            <w:r>
              <w:rPr>
                <w:rFonts w:ascii="Arial" w:hAnsi="Arial" w:cs="Arial"/>
              </w:rPr>
              <w:t>x</w:t>
            </w:r>
          </w:p>
        </w:tc>
        <w:tc>
          <w:tcPr>
            <w:tcW w:w="555" w:type="dxa"/>
          </w:tcPr>
          <w:p w14:paraId="7F697A33" w14:textId="77777777" w:rsidR="002A415D" w:rsidRDefault="002A415D" w:rsidP="00753BA4">
            <w:pPr>
              <w:jc w:val="center"/>
              <w:rPr>
                <w:rFonts w:ascii="Arial" w:hAnsi="Arial" w:cs="Arial"/>
              </w:rPr>
            </w:pPr>
          </w:p>
        </w:tc>
        <w:tc>
          <w:tcPr>
            <w:tcW w:w="555" w:type="dxa"/>
          </w:tcPr>
          <w:p w14:paraId="0C81F6E2" w14:textId="77777777" w:rsidR="002A415D" w:rsidRDefault="002A415D" w:rsidP="00753BA4">
            <w:pPr>
              <w:jc w:val="center"/>
              <w:rPr>
                <w:rFonts w:ascii="Arial" w:hAnsi="Arial" w:cs="Arial"/>
              </w:rPr>
            </w:pPr>
            <w:r>
              <w:rPr>
                <w:rFonts w:ascii="Arial" w:hAnsi="Arial" w:cs="Arial"/>
              </w:rPr>
              <w:t>x</w:t>
            </w:r>
          </w:p>
        </w:tc>
        <w:tc>
          <w:tcPr>
            <w:tcW w:w="555" w:type="dxa"/>
          </w:tcPr>
          <w:p w14:paraId="70E8F56B" w14:textId="77777777" w:rsidR="002A415D" w:rsidRDefault="002A415D" w:rsidP="00753BA4">
            <w:pPr>
              <w:jc w:val="center"/>
              <w:rPr>
                <w:rFonts w:ascii="Arial" w:hAnsi="Arial" w:cs="Arial"/>
              </w:rPr>
            </w:pPr>
            <w:r>
              <w:rPr>
                <w:rFonts w:ascii="Arial" w:hAnsi="Arial" w:cs="Arial"/>
              </w:rPr>
              <w:t>x</w:t>
            </w:r>
          </w:p>
        </w:tc>
        <w:tc>
          <w:tcPr>
            <w:tcW w:w="555" w:type="dxa"/>
          </w:tcPr>
          <w:p w14:paraId="341C085A" w14:textId="77777777" w:rsidR="002A415D" w:rsidRDefault="002A415D" w:rsidP="00753BA4">
            <w:pPr>
              <w:jc w:val="center"/>
              <w:rPr>
                <w:rFonts w:ascii="Arial" w:hAnsi="Arial" w:cs="Arial"/>
              </w:rPr>
            </w:pPr>
          </w:p>
        </w:tc>
        <w:tc>
          <w:tcPr>
            <w:tcW w:w="555" w:type="dxa"/>
          </w:tcPr>
          <w:p w14:paraId="32792F8D" w14:textId="77777777" w:rsidR="002A415D" w:rsidRDefault="002A415D" w:rsidP="00753BA4">
            <w:pPr>
              <w:jc w:val="center"/>
              <w:rPr>
                <w:rFonts w:ascii="Arial" w:hAnsi="Arial" w:cs="Arial"/>
              </w:rPr>
            </w:pPr>
            <w:r>
              <w:rPr>
                <w:rFonts w:ascii="Arial" w:hAnsi="Arial" w:cs="Arial"/>
              </w:rPr>
              <w:t>x</w:t>
            </w:r>
          </w:p>
        </w:tc>
        <w:tc>
          <w:tcPr>
            <w:tcW w:w="555" w:type="dxa"/>
          </w:tcPr>
          <w:p w14:paraId="6E21F94E" w14:textId="77777777" w:rsidR="002A415D" w:rsidRDefault="002A415D" w:rsidP="00753BA4">
            <w:pPr>
              <w:jc w:val="center"/>
              <w:rPr>
                <w:rFonts w:ascii="Arial" w:hAnsi="Arial" w:cs="Arial"/>
              </w:rPr>
            </w:pPr>
          </w:p>
        </w:tc>
        <w:tc>
          <w:tcPr>
            <w:tcW w:w="559" w:type="dxa"/>
          </w:tcPr>
          <w:p w14:paraId="2866114F" w14:textId="77777777" w:rsidR="002A415D" w:rsidRDefault="009B665F" w:rsidP="00753BA4">
            <w:pPr>
              <w:jc w:val="center"/>
              <w:rPr>
                <w:rFonts w:ascii="Arial" w:hAnsi="Arial" w:cs="Arial"/>
              </w:rPr>
            </w:pPr>
            <w:r>
              <w:rPr>
                <w:rFonts w:ascii="Arial" w:hAnsi="Arial" w:cs="Arial"/>
              </w:rPr>
              <w:t>5</w:t>
            </w:r>
          </w:p>
        </w:tc>
      </w:tr>
      <w:tr w:rsidR="002A415D" w14:paraId="4C8BEA00" w14:textId="77777777" w:rsidTr="00BC08DF">
        <w:tc>
          <w:tcPr>
            <w:tcW w:w="4628" w:type="dxa"/>
          </w:tcPr>
          <w:p w14:paraId="5D74199E" w14:textId="77777777" w:rsidR="002A415D" w:rsidRDefault="002A415D" w:rsidP="001542CA">
            <w:pPr>
              <w:rPr>
                <w:rFonts w:ascii="Arial" w:hAnsi="Arial" w:cs="Arial"/>
              </w:rPr>
            </w:pPr>
            <w:r>
              <w:rPr>
                <w:rFonts w:ascii="Arial" w:hAnsi="Arial" w:cs="Arial"/>
              </w:rPr>
              <w:t>Proportion of heavy vehicles</w:t>
            </w:r>
          </w:p>
        </w:tc>
        <w:tc>
          <w:tcPr>
            <w:tcW w:w="556" w:type="dxa"/>
          </w:tcPr>
          <w:p w14:paraId="4A079A70" w14:textId="77777777" w:rsidR="002A415D" w:rsidRDefault="002A415D" w:rsidP="00753BA4">
            <w:pPr>
              <w:jc w:val="center"/>
              <w:rPr>
                <w:rFonts w:ascii="Arial" w:hAnsi="Arial" w:cs="Arial"/>
              </w:rPr>
            </w:pPr>
            <w:r>
              <w:rPr>
                <w:rFonts w:ascii="Arial" w:hAnsi="Arial" w:cs="Arial"/>
              </w:rPr>
              <w:t>x</w:t>
            </w:r>
          </w:p>
        </w:tc>
        <w:tc>
          <w:tcPr>
            <w:tcW w:w="556" w:type="dxa"/>
          </w:tcPr>
          <w:p w14:paraId="20BCA4F0" w14:textId="77777777" w:rsidR="002A415D" w:rsidRDefault="002A415D" w:rsidP="00753BA4">
            <w:pPr>
              <w:jc w:val="center"/>
              <w:rPr>
                <w:rFonts w:ascii="Arial" w:hAnsi="Arial" w:cs="Arial"/>
              </w:rPr>
            </w:pPr>
          </w:p>
        </w:tc>
        <w:tc>
          <w:tcPr>
            <w:tcW w:w="555" w:type="dxa"/>
          </w:tcPr>
          <w:p w14:paraId="00105466" w14:textId="77777777" w:rsidR="002A415D" w:rsidRDefault="002A415D" w:rsidP="00753BA4">
            <w:pPr>
              <w:jc w:val="center"/>
              <w:rPr>
                <w:rFonts w:ascii="Arial" w:hAnsi="Arial" w:cs="Arial"/>
              </w:rPr>
            </w:pPr>
          </w:p>
        </w:tc>
        <w:tc>
          <w:tcPr>
            <w:tcW w:w="555" w:type="dxa"/>
          </w:tcPr>
          <w:p w14:paraId="0D826BEE" w14:textId="77777777" w:rsidR="002A415D" w:rsidRDefault="002A415D" w:rsidP="00753BA4">
            <w:pPr>
              <w:jc w:val="center"/>
              <w:rPr>
                <w:rFonts w:ascii="Arial" w:hAnsi="Arial" w:cs="Arial"/>
              </w:rPr>
            </w:pPr>
            <w:r>
              <w:rPr>
                <w:rFonts w:ascii="Arial" w:hAnsi="Arial" w:cs="Arial"/>
              </w:rPr>
              <w:t>x</w:t>
            </w:r>
          </w:p>
        </w:tc>
        <w:tc>
          <w:tcPr>
            <w:tcW w:w="555" w:type="dxa"/>
          </w:tcPr>
          <w:p w14:paraId="5F7336A4" w14:textId="77777777" w:rsidR="002A415D" w:rsidRDefault="002A415D" w:rsidP="00753BA4">
            <w:pPr>
              <w:jc w:val="center"/>
              <w:rPr>
                <w:rFonts w:ascii="Arial" w:hAnsi="Arial" w:cs="Arial"/>
              </w:rPr>
            </w:pPr>
            <w:r>
              <w:rPr>
                <w:rFonts w:ascii="Arial" w:hAnsi="Arial" w:cs="Arial"/>
              </w:rPr>
              <w:t>x</w:t>
            </w:r>
          </w:p>
        </w:tc>
        <w:tc>
          <w:tcPr>
            <w:tcW w:w="555" w:type="dxa"/>
          </w:tcPr>
          <w:p w14:paraId="62042D60" w14:textId="77777777" w:rsidR="002A415D" w:rsidRDefault="002A415D" w:rsidP="00753BA4">
            <w:pPr>
              <w:jc w:val="center"/>
              <w:rPr>
                <w:rFonts w:ascii="Arial" w:hAnsi="Arial" w:cs="Arial"/>
              </w:rPr>
            </w:pPr>
            <w:r>
              <w:rPr>
                <w:rFonts w:ascii="Arial" w:hAnsi="Arial" w:cs="Arial"/>
              </w:rPr>
              <w:t>x</w:t>
            </w:r>
          </w:p>
        </w:tc>
        <w:tc>
          <w:tcPr>
            <w:tcW w:w="555" w:type="dxa"/>
          </w:tcPr>
          <w:p w14:paraId="554DB6E8" w14:textId="77777777" w:rsidR="002A415D" w:rsidRDefault="002A415D" w:rsidP="00753BA4">
            <w:pPr>
              <w:jc w:val="center"/>
              <w:rPr>
                <w:rFonts w:ascii="Arial" w:hAnsi="Arial" w:cs="Arial"/>
              </w:rPr>
            </w:pPr>
            <w:r>
              <w:rPr>
                <w:rFonts w:ascii="Arial" w:hAnsi="Arial" w:cs="Arial"/>
              </w:rPr>
              <w:t>x</w:t>
            </w:r>
          </w:p>
        </w:tc>
        <w:tc>
          <w:tcPr>
            <w:tcW w:w="555" w:type="dxa"/>
          </w:tcPr>
          <w:p w14:paraId="216EC5DD" w14:textId="77777777" w:rsidR="002A415D" w:rsidRDefault="002A415D" w:rsidP="00753BA4">
            <w:pPr>
              <w:jc w:val="center"/>
              <w:rPr>
                <w:rFonts w:ascii="Arial" w:hAnsi="Arial" w:cs="Arial"/>
              </w:rPr>
            </w:pPr>
          </w:p>
        </w:tc>
        <w:tc>
          <w:tcPr>
            <w:tcW w:w="559" w:type="dxa"/>
          </w:tcPr>
          <w:p w14:paraId="31A9721F" w14:textId="77777777" w:rsidR="002A415D" w:rsidRDefault="002A415D" w:rsidP="00753BA4">
            <w:pPr>
              <w:jc w:val="center"/>
              <w:rPr>
                <w:rFonts w:ascii="Arial" w:hAnsi="Arial" w:cs="Arial"/>
              </w:rPr>
            </w:pPr>
            <w:r>
              <w:rPr>
                <w:rFonts w:ascii="Arial" w:hAnsi="Arial" w:cs="Arial"/>
              </w:rPr>
              <w:t>5</w:t>
            </w:r>
          </w:p>
        </w:tc>
      </w:tr>
      <w:tr w:rsidR="002A415D" w14:paraId="7DEB61BB" w14:textId="77777777" w:rsidTr="00BC08DF">
        <w:tc>
          <w:tcPr>
            <w:tcW w:w="4628" w:type="dxa"/>
          </w:tcPr>
          <w:p w14:paraId="2E9CDA91" w14:textId="77777777" w:rsidR="002A415D" w:rsidRDefault="002A415D" w:rsidP="001542CA">
            <w:pPr>
              <w:rPr>
                <w:rFonts w:ascii="Arial" w:hAnsi="Arial" w:cs="Arial"/>
              </w:rPr>
            </w:pPr>
            <w:r>
              <w:rPr>
                <w:rFonts w:ascii="Arial" w:hAnsi="Arial" w:cs="Arial"/>
              </w:rPr>
              <w:t>On-street parking</w:t>
            </w:r>
          </w:p>
        </w:tc>
        <w:tc>
          <w:tcPr>
            <w:tcW w:w="556" w:type="dxa"/>
          </w:tcPr>
          <w:p w14:paraId="5279BAFA" w14:textId="77777777" w:rsidR="002A415D" w:rsidRDefault="002A415D" w:rsidP="00753BA4">
            <w:pPr>
              <w:jc w:val="center"/>
              <w:rPr>
                <w:rFonts w:ascii="Arial" w:hAnsi="Arial" w:cs="Arial"/>
              </w:rPr>
            </w:pPr>
            <w:r>
              <w:rPr>
                <w:rFonts w:ascii="Arial" w:hAnsi="Arial" w:cs="Arial"/>
              </w:rPr>
              <w:t>x</w:t>
            </w:r>
          </w:p>
        </w:tc>
        <w:tc>
          <w:tcPr>
            <w:tcW w:w="556" w:type="dxa"/>
          </w:tcPr>
          <w:p w14:paraId="2306DB8B" w14:textId="77777777" w:rsidR="002A415D" w:rsidRDefault="002A415D" w:rsidP="00753BA4">
            <w:pPr>
              <w:jc w:val="center"/>
              <w:rPr>
                <w:rFonts w:ascii="Arial" w:hAnsi="Arial" w:cs="Arial"/>
              </w:rPr>
            </w:pPr>
            <w:r>
              <w:rPr>
                <w:rFonts w:ascii="Arial" w:hAnsi="Arial" w:cs="Arial"/>
              </w:rPr>
              <w:t>x</w:t>
            </w:r>
          </w:p>
        </w:tc>
        <w:tc>
          <w:tcPr>
            <w:tcW w:w="555" w:type="dxa"/>
          </w:tcPr>
          <w:p w14:paraId="59212B5A" w14:textId="77777777" w:rsidR="002A415D" w:rsidRDefault="002A415D" w:rsidP="00753BA4">
            <w:pPr>
              <w:jc w:val="center"/>
              <w:rPr>
                <w:rFonts w:ascii="Arial" w:hAnsi="Arial" w:cs="Arial"/>
              </w:rPr>
            </w:pPr>
          </w:p>
        </w:tc>
        <w:tc>
          <w:tcPr>
            <w:tcW w:w="555" w:type="dxa"/>
          </w:tcPr>
          <w:p w14:paraId="6888FCF3" w14:textId="77777777" w:rsidR="002A415D" w:rsidRDefault="002A415D" w:rsidP="00753BA4">
            <w:pPr>
              <w:jc w:val="center"/>
              <w:rPr>
                <w:rFonts w:ascii="Arial" w:hAnsi="Arial" w:cs="Arial"/>
              </w:rPr>
            </w:pPr>
            <w:r>
              <w:rPr>
                <w:rFonts w:ascii="Arial" w:hAnsi="Arial" w:cs="Arial"/>
              </w:rPr>
              <w:t>x</w:t>
            </w:r>
          </w:p>
        </w:tc>
        <w:tc>
          <w:tcPr>
            <w:tcW w:w="555" w:type="dxa"/>
          </w:tcPr>
          <w:p w14:paraId="6A5CEDA3" w14:textId="77777777" w:rsidR="002A415D" w:rsidRDefault="002A415D" w:rsidP="00753BA4">
            <w:pPr>
              <w:jc w:val="center"/>
              <w:rPr>
                <w:rFonts w:ascii="Arial" w:hAnsi="Arial" w:cs="Arial"/>
              </w:rPr>
            </w:pPr>
            <w:r>
              <w:rPr>
                <w:rFonts w:ascii="Arial" w:hAnsi="Arial" w:cs="Arial"/>
              </w:rPr>
              <w:t>x</w:t>
            </w:r>
          </w:p>
        </w:tc>
        <w:tc>
          <w:tcPr>
            <w:tcW w:w="555" w:type="dxa"/>
          </w:tcPr>
          <w:p w14:paraId="0A156D9F" w14:textId="77777777" w:rsidR="002A415D" w:rsidRDefault="002A415D" w:rsidP="00753BA4">
            <w:pPr>
              <w:jc w:val="center"/>
              <w:rPr>
                <w:rFonts w:ascii="Arial" w:hAnsi="Arial" w:cs="Arial"/>
              </w:rPr>
            </w:pPr>
            <w:r>
              <w:rPr>
                <w:rFonts w:ascii="Arial" w:hAnsi="Arial" w:cs="Arial"/>
              </w:rPr>
              <w:t>x</w:t>
            </w:r>
          </w:p>
        </w:tc>
        <w:tc>
          <w:tcPr>
            <w:tcW w:w="555" w:type="dxa"/>
          </w:tcPr>
          <w:p w14:paraId="731B1359" w14:textId="77777777" w:rsidR="002A415D" w:rsidRDefault="002A415D" w:rsidP="00753BA4">
            <w:pPr>
              <w:jc w:val="center"/>
              <w:rPr>
                <w:rFonts w:ascii="Arial" w:hAnsi="Arial" w:cs="Arial"/>
              </w:rPr>
            </w:pPr>
          </w:p>
        </w:tc>
        <w:tc>
          <w:tcPr>
            <w:tcW w:w="555" w:type="dxa"/>
          </w:tcPr>
          <w:p w14:paraId="70C22C13" w14:textId="77777777" w:rsidR="002A415D" w:rsidRDefault="002A415D" w:rsidP="00753BA4">
            <w:pPr>
              <w:jc w:val="center"/>
              <w:rPr>
                <w:rFonts w:ascii="Arial" w:hAnsi="Arial" w:cs="Arial"/>
              </w:rPr>
            </w:pPr>
          </w:p>
        </w:tc>
        <w:tc>
          <w:tcPr>
            <w:tcW w:w="559" w:type="dxa"/>
          </w:tcPr>
          <w:p w14:paraId="6421C0B9" w14:textId="77777777" w:rsidR="002A415D" w:rsidRDefault="002A415D" w:rsidP="00753BA4">
            <w:pPr>
              <w:jc w:val="center"/>
              <w:rPr>
                <w:rFonts w:ascii="Arial" w:hAnsi="Arial" w:cs="Arial"/>
              </w:rPr>
            </w:pPr>
            <w:r>
              <w:rPr>
                <w:rFonts w:ascii="Arial" w:hAnsi="Arial" w:cs="Arial"/>
              </w:rPr>
              <w:t>5</w:t>
            </w:r>
          </w:p>
        </w:tc>
      </w:tr>
      <w:tr w:rsidR="002A415D" w14:paraId="5C29D34B" w14:textId="77777777" w:rsidTr="00BC08DF">
        <w:tc>
          <w:tcPr>
            <w:tcW w:w="4628" w:type="dxa"/>
          </w:tcPr>
          <w:p w14:paraId="4A112BAF" w14:textId="77777777" w:rsidR="002A415D" w:rsidRDefault="002A415D" w:rsidP="001542CA">
            <w:pPr>
              <w:rPr>
                <w:rFonts w:ascii="Arial" w:hAnsi="Arial" w:cs="Arial"/>
              </w:rPr>
            </w:pPr>
            <w:r>
              <w:rPr>
                <w:rFonts w:ascii="Arial" w:hAnsi="Arial" w:cs="Arial"/>
              </w:rPr>
              <w:t>Type of facility provided, presence of buffer</w:t>
            </w:r>
          </w:p>
        </w:tc>
        <w:tc>
          <w:tcPr>
            <w:tcW w:w="556" w:type="dxa"/>
          </w:tcPr>
          <w:p w14:paraId="0FC5B005" w14:textId="77777777" w:rsidR="002A415D" w:rsidRDefault="002A415D" w:rsidP="00753BA4">
            <w:pPr>
              <w:jc w:val="center"/>
              <w:rPr>
                <w:rFonts w:ascii="Arial" w:hAnsi="Arial" w:cs="Arial"/>
              </w:rPr>
            </w:pPr>
          </w:p>
        </w:tc>
        <w:tc>
          <w:tcPr>
            <w:tcW w:w="556" w:type="dxa"/>
          </w:tcPr>
          <w:p w14:paraId="2DFE6252" w14:textId="77777777" w:rsidR="002A415D" w:rsidRDefault="002A415D" w:rsidP="00753BA4">
            <w:pPr>
              <w:jc w:val="center"/>
              <w:rPr>
                <w:rFonts w:ascii="Arial" w:hAnsi="Arial" w:cs="Arial"/>
              </w:rPr>
            </w:pPr>
            <w:r>
              <w:rPr>
                <w:rFonts w:ascii="Arial" w:hAnsi="Arial" w:cs="Arial"/>
              </w:rPr>
              <w:t>x</w:t>
            </w:r>
          </w:p>
        </w:tc>
        <w:tc>
          <w:tcPr>
            <w:tcW w:w="555" w:type="dxa"/>
          </w:tcPr>
          <w:p w14:paraId="130EA79A" w14:textId="77777777" w:rsidR="002A415D" w:rsidRDefault="002A415D" w:rsidP="00753BA4">
            <w:pPr>
              <w:jc w:val="center"/>
              <w:rPr>
                <w:rFonts w:ascii="Arial" w:hAnsi="Arial" w:cs="Arial"/>
              </w:rPr>
            </w:pPr>
            <w:r>
              <w:rPr>
                <w:rFonts w:ascii="Arial" w:hAnsi="Arial" w:cs="Arial"/>
              </w:rPr>
              <w:t>x</w:t>
            </w:r>
          </w:p>
        </w:tc>
        <w:tc>
          <w:tcPr>
            <w:tcW w:w="555" w:type="dxa"/>
          </w:tcPr>
          <w:p w14:paraId="3440812F" w14:textId="77777777" w:rsidR="002A415D" w:rsidRDefault="002A415D" w:rsidP="00753BA4">
            <w:pPr>
              <w:jc w:val="center"/>
              <w:rPr>
                <w:rFonts w:ascii="Arial" w:hAnsi="Arial" w:cs="Arial"/>
              </w:rPr>
            </w:pPr>
            <w:r>
              <w:rPr>
                <w:rFonts w:ascii="Arial" w:hAnsi="Arial" w:cs="Arial"/>
              </w:rPr>
              <w:t>x</w:t>
            </w:r>
          </w:p>
        </w:tc>
        <w:tc>
          <w:tcPr>
            <w:tcW w:w="555" w:type="dxa"/>
          </w:tcPr>
          <w:p w14:paraId="29A8B16E" w14:textId="77777777" w:rsidR="002A415D" w:rsidRDefault="002A415D" w:rsidP="00753BA4">
            <w:pPr>
              <w:jc w:val="center"/>
              <w:rPr>
                <w:rFonts w:ascii="Arial" w:hAnsi="Arial" w:cs="Arial"/>
              </w:rPr>
            </w:pPr>
            <w:r>
              <w:rPr>
                <w:rFonts w:ascii="Arial" w:hAnsi="Arial" w:cs="Arial"/>
              </w:rPr>
              <w:t>x</w:t>
            </w:r>
          </w:p>
        </w:tc>
        <w:tc>
          <w:tcPr>
            <w:tcW w:w="555" w:type="dxa"/>
          </w:tcPr>
          <w:p w14:paraId="47AB9C22" w14:textId="77777777" w:rsidR="002A415D" w:rsidRDefault="002A415D" w:rsidP="00753BA4">
            <w:pPr>
              <w:jc w:val="center"/>
              <w:rPr>
                <w:rFonts w:ascii="Arial" w:hAnsi="Arial" w:cs="Arial"/>
              </w:rPr>
            </w:pPr>
          </w:p>
        </w:tc>
        <w:tc>
          <w:tcPr>
            <w:tcW w:w="555" w:type="dxa"/>
          </w:tcPr>
          <w:p w14:paraId="1D918FA8" w14:textId="77777777" w:rsidR="002A415D" w:rsidRDefault="002A415D" w:rsidP="00753BA4">
            <w:pPr>
              <w:jc w:val="center"/>
              <w:rPr>
                <w:rFonts w:ascii="Arial" w:hAnsi="Arial" w:cs="Arial"/>
              </w:rPr>
            </w:pPr>
          </w:p>
        </w:tc>
        <w:tc>
          <w:tcPr>
            <w:tcW w:w="555" w:type="dxa"/>
          </w:tcPr>
          <w:p w14:paraId="7440E88F" w14:textId="77777777" w:rsidR="002A415D" w:rsidRDefault="002A415D" w:rsidP="00753BA4">
            <w:pPr>
              <w:jc w:val="center"/>
              <w:rPr>
                <w:rFonts w:ascii="Arial" w:hAnsi="Arial" w:cs="Arial"/>
              </w:rPr>
            </w:pPr>
          </w:p>
        </w:tc>
        <w:tc>
          <w:tcPr>
            <w:tcW w:w="559" w:type="dxa"/>
          </w:tcPr>
          <w:p w14:paraId="7926AF8E" w14:textId="77777777" w:rsidR="002A415D" w:rsidRDefault="009B665F" w:rsidP="00753BA4">
            <w:pPr>
              <w:jc w:val="center"/>
              <w:rPr>
                <w:rFonts w:ascii="Arial" w:hAnsi="Arial" w:cs="Arial"/>
              </w:rPr>
            </w:pPr>
            <w:r>
              <w:rPr>
                <w:rFonts w:ascii="Arial" w:hAnsi="Arial" w:cs="Arial"/>
              </w:rPr>
              <w:t>4</w:t>
            </w:r>
          </w:p>
        </w:tc>
      </w:tr>
      <w:tr w:rsidR="002A415D" w14:paraId="4C327CD4" w14:textId="77777777" w:rsidTr="00BC08DF">
        <w:tc>
          <w:tcPr>
            <w:tcW w:w="4628" w:type="dxa"/>
          </w:tcPr>
          <w:p w14:paraId="4B9BD610" w14:textId="77777777" w:rsidR="002A415D" w:rsidRDefault="002A415D" w:rsidP="001542CA">
            <w:pPr>
              <w:rPr>
                <w:rFonts w:ascii="Arial" w:hAnsi="Arial" w:cs="Arial"/>
              </w:rPr>
            </w:pPr>
            <w:r>
              <w:rPr>
                <w:rFonts w:ascii="Arial" w:hAnsi="Arial" w:cs="Arial"/>
              </w:rPr>
              <w:t>Crossing distance at intersection</w:t>
            </w:r>
          </w:p>
        </w:tc>
        <w:tc>
          <w:tcPr>
            <w:tcW w:w="556" w:type="dxa"/>
          </w:tcPr>
          <w:p w14:paraId="346FFA48" w14:textId="77777777" w:rsidR="002A415D" w:rsidRDefault="002A415D" w:rsidP="00753BA4">
            <w:pPr>
              <w:jc w:val="center"/>
              <w:rPr>
                <w:rFonts w:ascii="Arial" w:hAnsi="Arial" w:cs="Arial"/>
              </w:rPr>
            </w:pPr>
            <w:r>
              <w:rPr>
                <w:rFonts w:ascii="Arial" w:hAnsi="Arial" w:cs="Arial"/>
              </w:rPr>
              <w:t>x</w:t>
            </w:r>
          </w:p>
        </w:tc>
        <w:tc>
          <w:tcPr>
            <w:tcW w:w="556" w:type="dxa"/>
          </w:tcPr>
          <w:p w14:paraId="46E16729" w14:textId="77777777" w:rsidR="002A415D" w:rsidRDefault="002A415D" w:rsidP="00753BA4">
            <w:pPr>
              <w:jc w:val="center"/>
              <w:rPr>
                <w:rFonts w:ascii="Arial" w:hAnsi="Arial" w:cs="Arial"/>
              </w:rPr>
            </w:pPr>
          </w:p>
        </w:tc>
        <w:tc>
          <w:tcPr>
            <w:tcW w:w="555" w:type="dxa"/>
          </w:tcPr>
          <w:p w14:paraId="503F62EA" w14:textId="77777777" w:rsidR="002A415D" w:rsidRDefault="002A415D" w:rsidP="00753BA4">
            <w:pPr>
              <w:jc w:val="center"/>
              <w:rPr>
                <w:rFonts w:ascii="Arial" w:hAnsi="Arial" w:cs="Arial"/>
              </w:rPr>
            </w:pPr>
            <w:r>
              <w:rPr>
                <w:rFonts w:ascii="Arial" w:hAnsi="Arial" w:cs="Arial"/>
              </w:rPr>
              <w:t>x</w:t>
            </w:r>
          </w:p>
        </w:tc>
        <w:tc>
          <w:tcPr>
            <w:tcW w:w="555" w:type="dxa"/>
          </w:tcPr>
          <w:p w14:paraId="2AC28EBD" w14:textId="77777777" w:rsidR="002A415D" w:rsidRDefault="002A415D" w:rsidP="00753BA4">
            <w:pPr>
              <w:jc w:val="center"/>
              <w:rPr>
                <w:rFonts w:ascii="Arial" w:hAnsi="Arial" w:cs="Arial"/>
              </w:rPr>
            </w:pPr>
          </w:p>
        </w:tc>
        <w:tc>
          <w:tcPr>
            <w:tcW w:w="555" w:type="dxa"/>
          </w:tcPr>
          <w:p w14:paraId="04EAB970" w14:textId="77777777" w:rsidR="002A415D" w:rsidRDefault="002A415D" w:rsidP="00753BA4">
            <w:pPr>
              <w:jc w:val="center"/>
              <w:rPr>
                <w:rFonts w:ascii="Arial" w:hAnsi="Arial" w:cs="Arial"/>
              </w:rPr>
            </w:pPr>
            <w:r>
              <w:rPr>
                <w:rFonts w:ascii="Arial" w:hAnsi="Arial" w:cs="Arial"/>
              </w:rPr>
              <w:t>x</w:t>
            </w:r>
          </w:p>
        </w:tc>
        <w:tc>
          <w:tcPr>
            <w:tcW w:w="555" w:type="dxa"/>
          </w:tcPr>
          <w:p w14:paraId="3BD8A9D2" w14:textId="77777777" w:rsidR="002A415D" w:rsidRDefault="002A415D" w:rsidP="00753BA4">
            <w:pPr>
              <w:jc w:val="center"/>
              <w:rPr>
                <w:rFonts w:ascii="Arial" w:hAnsi="Arial" w:cs="Arial"/>
              </w:rPr>
            </w:pPr>
          </w:p>
        </w:tc>
        <w:tc>
          <w:tcPr>
            <w:tcW w:w="555" w:type="dxa"/>
          </w:tcPr>
          <w:p w14:paraId="01F7B69C" w14:textId="77777777" w:rsidR="002A415D" w:rsidRDefault="002A415D" w:rsidP="00753BA4">
            <w:pPr>
              <w:jc w:val="center"/>
              <w:rPr>
                <w:rFonts w:ascii="Arial" w:hAnsi="Arial" w:cs="Arial"/>
              </w:rPr>
            </w:pPr>
          </w:p>
        </w:tc>
        <w:tc>
          <w:tcPr>
            <w:tcW w:w="555" w:type="dxa"/>
          </w:tcPr>
          <w:p w14:paraId="17251F91" w14:textId="77777777" w:rsidR="002A415D" w:rsidRDefault="002A415D" w:rsidP="00753BA4">
            <w:pPr>
              <w:jc w:val="center"/>
              <w:rPr>
                <w:rFonts w:ascii="Arial" w:hAnsi="Arial" w:cs="Arial"/>
              </w:rPr>
            </w:pPr>
          </w:p>
        </w:tc>
        <w:tc>
          <w:tcPr>
            <w:tcW w:w="559" w:type="dxa"/>
          </w:tcPr>
          <w:p w14:paraId="0638CD8E" w14:textId="77777777" w:rsidR="002A415D" w:rsidRDefault="009B665F" w:rsidP="00753BA4">
            <w:pPr>
              <w:jc w:val="center"/>
              <w:rPr>
                <w:rFonts w:ascii="Arial" w:hAnsi="Arial" w:cs="Arial"/>
              </w:rPr>
            </w:pPr>
            <w:r>
              <w:rPr>
                <w:rFonts w:ascii="Arial" w:hAnsi="Arial" w:cs="Arial"/>
              </w:rPr>
              <w:t>3</w:t>
            </w:r>
          </w:p>
        </w:tc>
      </w:tr>
      <w:tr w:rsidR="002A415D" w14:paraId="2BC6E286" w14:textId="77777777" w:rsidTr="00BC08DF">
        <w:tc>
          <w:tcPr>
            <w:tcW w:w="4628" w:type="dxa"/>
          </w:tcPr>
          <w:p w14:paraId="47EBAC5A" w14:textId="77777777" w:rsidR="002A415D" w:rsidRDefault="002A415D" w:rsidP="001542CA">
            <w:pPr>
              <w:rPr>
                <w:rFonts w:ascii="Arial" w:hAnsi="Arial" w:cs="Arial"/>
              </w:rPr>
            </w:pPr>
            <w:r>
              <w:rPr>
                <w:rFonts w:ascii="Arial" w:hAnsi="Arial" w:cs="Arial"/>
              </w:rPr>
              <w:t xml:space="preserve">Presence of </w:t>
            </w:r>
            <w:proofErr w:type="spellStart"/>
            <w:r>
              <w:rPr>
                <w:rFonts w:ascii="Arial" w:hAnsi="Arial" w:cs="Arial"/>
              </w:rPr>
              <w:t>kerb</w:t>
            </w:r>
            <w:proofErr w:type="spellEnd"/>
            <w:r>
              <w:rPr>
                <w:rFonts w:ascii="Arial" w:hAnsi="Arial" w:cs="Arial"/>
              </w:rPr>
              <w:t xml:space="preserve"> or median</w:t>
            </w:r>
          </w:p>
        </w:tc>
        <w:tc>
          <w:tcPr>
            <w:tcW w:w="556" w:type="dxa"/>
          </w:tcPr>
          <w:p w14:paraId="373FE2A5" w14:textId="77777777" w:rsidR="002A415D" w:rsidRDefault="002A415D" w:rsidP="00753BA4">
            <w:pPr>
              <w:jc w:val="center"/>
              <w:rPr>
                <w:rFonts w:ascii="Arial" w:hAnsi="Arial" w:cs="Arial"/>
              </w:rPr>
            </w:pPr>
          </w:p>
        </w:tc>
        <w:tc>
          <w:tcPr>
            <w:tcW w:w="556" w:type="dxa"/>
          </w:tcPr>
          <w:p w14:paraId="28E6A7A3" w14:textId="77777777" w:rsidR="002A415D" w:rsidRDefault="002A415D" w:rsidP="00753BA4">
            <w:pPr>
              <w:jc w:val="center"/>
              <w:rPr>
                <w:rFonts w:ascii="Arial" w:hAnsi="Arial" w:cs="Arial"/>
              </w:rPr>
            </w:pPr>
          </w:p>
        </w:tc>
        <w:tc>
          <w:tcPr>
            <w:tcW w:w="555" w:type="dxa"/>
          </w:tcPr>
          <w:p w14:paraId="33B9EDEF" w14:textId="77777777" w:rsidR="002A415D" w:rsidRDefault="002A415D" w:rsidP="00753BA4">
            <w:pPr>
              <w:jc w:val="center"/>
              <w:rPr>
                <w:rFonts w:ascii="Arial" w:hAnsi="Arial" w:cs="Arial"/>
              </w:rPr>
            </w:pPr>
          </w:p>
        </w:tc>
        <w:tc>
          <w:tcPr>
            <w:tcW w:w="555" w:type="dxa"/>
          </w:tcPr>
          <w:p w14:paraId="7EE9BBDE" w14:textId="77777777" w:rsidR="002A415D" w:rsidRDefault="002A415D" w:rsidP="00753BA4">
            <w:pPr>
              <w:jc w:val="center"/>
              <w:rPr>
                <w:rFonts w:ascii="Arial" w:hAnsi="Arial" w:cs="Arial"/>
              </w:rPr>
            </w:pPr>
            <w:r>
              <w:rPr>
                <w:rFonts w:ascii="Arial" w:hAnsi="Arial" w:cs="Arial"/>
              </w:rPr>
              <w:t>x</w:t>
            </w:r>
          </w:p>
        </w:tc>
        <w:tc>
          <w:tcPr>
            <w:tcW w:w="555" w:type="dxa"/>
          </w:tcPr>
          <w:p w14:paraId="67D92FE1" w14:textId="77777777" w:rsidR="002A415D" w:rsidRDefault="002A415D" w:rsidP="00753BA4">
            <w:pPr>
              <w:jc w:val="center"/>
              <w:rPr>
                <w:rFonts w:ascii="Arial" w:hAnsi="Arial" w:cs="Arial"/>
              </w:rPr>
            </w:pPr>
            <w:r>
              <w:rPr>
                <w:rFonts w:ascii="Arial" w:hAnsi="Arial" w:cs="Arial"/>
              </w:rPr>
              <w:t>x</w:t>
            </w:r>
          </w:p>
        </w:tc>
        <w:tc>
          <w:tcPr>
            <w:tcW w:w="555" w:type="dxa"/>
          </w:tcPr>
          <w:p w14:paraId="120EAAE0" w14:textId="77777777" w:rsidR="002A415D" w:rsidRDefault="002A415D" w:rsidP="00753BA4">
            <w:pPr>
              <w:jc w:val="center"/>
              <w:rPr>
                <w:rFonts w:ascii="Arial" w:hAnsi="Arial" w:cs="Arial"/>
              </w:rPr>
            </w:pPr>
            <w:r>
              <w:rPr>
                <w:rFonts w:ascii="Arial" w:hAnsi="Arial" w:cs="Arial"/>
              </w:rPr>
              <w:t>x</w:t>
            </w:r>
          </w:p>
        </w:tc>
        <w:tc>
          <w:tcPr>
            <w:tcW w:w="555" w:type="dxa"/>
          </w:tcPr>
          <w:p w14:paraId="57BE0893" w14:textId="77777777" w:rsidR="002A415D" w:rsidRDefault="002A415D" w:rsidP="00753BA4">
            <w:pPr>
              <w:jc w:val="center"/>
              <w:rPr>
                <w:rFonts w:ascii="Arial" w:hAnsi="Arial" w:cs="Arial"/>
              </w:rPr>
            </w:pPr>
          </w:p>
        </w:tc>
        <w:tc>
          <w:tcPr>
            <w:tcW w:w="555" w:type="dxa"/>
          </w:tcPr>
          <w:p w14:paraId="305BC7E5" w14:textId="77777777" w:rsidR="002A415D" w:rsidRDefault="002A415D" w:rsidP="00753BA4">
            <w:pPr>
              <w:jc w:val="center"/>
              <w:rPr>
                <w:rFonts w:ascii="Arial" w:hAnsi="Arial" w:cs="Arial"/>
              </w:rPr>
            </w:pPr>
          </w:p>
        </w:tc>
        <w:tc>
          <w:tcPr>
            <w:tcW w:w="559" w:type="dxa"/>
          </w:tcPr>
          <w:p w14:paraId="4C106386" w14:textId="77777777" w:rsidR="002A415D" w:rsidRDefault="002A415D" w:rsidP="00753BA4">
            <w:pPr>
              <w:jc w:val="center"/>
              <w:rPr>
                <w:rFonts w:ascii="Arial" w:hAnsi="Arial" w:cs="Arial"/>
              </w:rPr>
            </w:pPr>
            <w:r>
              <w:rPr>
                <w:rFonts w:ascii="Arial" w:hAnsi="Arial" w:cs="Arial"/>
              </w:rPr>
              <w:t>3</w:t>
            </w:r>
          </w:p>
        </w:tc>
      </w:tr>
      <w:tr w:rsidR="002A415D" w14:paraId="34DA9A0A" w14:textId="77777777" w:rsidTr="00BC08DF">
        <w:tc>
          <w:tcPr>
            <w:tcW w:w="4628" w:type="dxa"/>
          </w:tcPr>
          <w:p w14:paraId="07ECF62A" w14:textId="77777777" w:rsidR="002A415D" w:rsidRDefault="002A415D" w:rsidP="001542CA">
            <w:pPr>
              <w:rPr>
                <w:rFonts w:ascii="Arial" w:hAnsi="Arial" w:cs="Arial"/>
              </w:rPr>
            </w:pPr>
            <w:r>
              <w:rPr>
                <w:rFonts w:ascii="Arial" w:hAnsi="Arial" w:cs="Arial"/>
              </w:rPr>
              <w:t xml:space="preserve">Land use </w:t>
            </w:r>
          </w:p>
        </w:tc>
        <w:tc>
          <w:tcPr>
            <w:tcW w:w="556" w:type="dxa"/>
          </w:tcPr>
          <w:p w14:paraId="28AC67AD" w14:textId="77777777" w:rsidR="002A415D" w:rsidRDefault="002A415D" w:rsidP="00753BA4">
            <w:pPr>
              <w:jc w:val="center"/>
              <w:rPr>
                <w:rFonts w:ascii="Arial" w:hAnsi="Arial" w:cs="Arial"/>
              </w:rPr>
            </w:pPr>
          </w:p>
        </w:tc>
        <w:tc>
          <w:tcPr>
            <w:tcW w:w="556" w:type="dxa"/>
          </w:tcPr>
          <w:p w14:paraId="79121715" w14:textId="77777777" w:rsidR="002A415D" w:rsidRDefault="002A415D" w:rsidP="00753BA4">
            <w:pPr>
              <w:jc w:val="center"/>
              <w:rPr>
                <w:rFonts w:ascii="Arial" w:hAnsi="Arial" w:cs="Arial"/>
              </w:rPr>
            </w:pPr>
            <w:r>
              <w:rPr>
                <w:rFonts w:ascii="Arial" w:hAnsi="Arial" w:cs="Arial"/>
              </w:rPr>
              <w:t>x</w:t>
            </w:r>
          </w:p>
        </w:tc>
        <w:tc>
          <w:tcPr>
            <w:tcW w:w="555" w:type="dxa"/>
          </w:tcPr>
          <w:p w14:paraId="460C8C85" w14:textId="77777777" w:rsidR="002A415D" w:rsidRDefault="002A415D" w:rsidP="00753BA4">
            <w:pPr>
              <w:jc w:val="center"/>
              <w:rPr>
                <w:rFonts w:ascii="Arial" w:hAnsi="Arial" w:cs="Arial"/>
              </w:rPr>
            </w:pPr>
            <w:r>
              <w:rPr>
                <w:rFonts w:ascii="Arial" w:hAnsi="Arial" w:cs="Arial"/>
              </w:rPr>
              <w:t>x</w:t>
            </w:r>
          </w:p>
        </w:tc>
        <w:tc>
          <w:tcPr>
            <w:tcW w:w="555" w:type="dxa"/>
          </w:tcPr>
          <w:p w14:paraId="6A77A8F3" w14:textId="77777777" w:rsidR="002A415D" w:rsidRDefault="002A415D" w:rsidP="00753BA4">
            <w:pPr>
              <w:jc w:val="center"/>
              <w:rPr>
                <w:rFonts w:ascii="Arial" w:hAnsi="Arial" w:cs="Arial"/>
              </w:rPr>
            </w:pPr>
          </w:p>
        </w:tc>
        <w:tc>
          <w:tcPr>
            <w:tcW w:w="555" w:type="dxa"/>
          </w:tcPr>
          <w:p w14:paraId="0B995BEE" w14:textId="77777777" w:rsidR="002A415D" w:rsidRDefault="002A415D" w:rsidP="00753BA4">
            <w:pPr>
              <w:jc w:val="center"/>
              <w:rPr>
                <w:rFonts w:ascii="Arial" w:hAnsi="Arial" w:cs="Arial"/>
              </w:rPr>
            </w:pPr>
          </w:p>
        </w:tc>
        <w:tc>
          <w:tcPr>
            <w:tcW w:w="555" w:type="dxa"/>
          </w:tcPr>
          <w:p w14:paraId="15687149" w14:textId="77777777" w:rsidR="002A415D" w:rsidRDefault="002A415D" w:rsidP="00753BA4">
            <w:pPr>
              <w:jc w:val="center"/>
              <w:rPr>
                <w:rFonts w:ascii="Arial" w:hAnsi="Arial" w:cs="Arial"/>
              </w:rPr>
            </w:pPr>
          </w:p>
        </w:tc>
        <w:tc>
          <w:tcPr>
            <w:tcW w:w="555" w:type="dxa"/>
          </w:tcPr>
          <w:p w14:paraId="62CEBD5B" w14:textId="77777777" w:rsidR="002A415D" w:rsidRDefault="002A415D" w:rsidP="00753BA4">
            <w:pPr>
              <w:jc w:val="center"/>
              <w:rPr>
                <w:rFonts w:ascii="Arial" w:hAnsi="Arial" w:cs="Arial"/>
              </w:rPr>
            </w:pPr>
          </w:p>
        </w:tc>
        <w:tc>
          <w:tcPr>
            <w:tcW w:w="555" w:type="dxa"/>
          </w:tcPr>
          <w:p w14:paraId="304342F9" w14:textId="77777777" w:rsidR="002A415D" w:rsidRDefault="002A415D" w:rsidP="00753BA4">
            <w:pPr>
              <w:jc w:val="center"/>
              <w:rPr>
                <w:rFonts w:ascii="Arial" w:hAnsi="Arial" w:cs="Arial"/>
              </w:rPr>
            </w:pPr>
          </w:p>
        </w:tc>
        <w:tc>
          <w:tcPr>
            <w:tcW w:w="559" w:type="dxa"/>
          </w:tcPr>
          <w:p w14:paraId="1F6D080D" w14:textId="77777777" w:rsidR="002A415D" w:rsidRDefault="009B665F" w:rsidP="00753BA4">
            <w:pPr>
              <w:jc w:val="center"/>
              <w:rPr>
                <w:rFonts w:ascii="Arial" w:hAnsi="Arial" w:cs="Arial"/>
              </w:rPr>
            </w:pPr>
            <w:r>
              <w:rPr>
                <w:rFonts w:ascii="Arial" w:hAnsi="Arial" w:cs="Arial"/>
              </w:rPr>
              <w:t>2</w:t>
            </w:r>
          </w:p>
        </w:tc>
      </w:tr>
      <w:tr w:rsidR="002A415D" w14:paraId="34F1A9DA" w14:textId="77777777" w:rsidTr="00BC08DF">
        <w:tc>
          <w:tcPr>
            <w:tcW w:w="4628" w:type="dxa"/>
          </w:tcPr>
          <w:p w14:paraId="415437C4" w14:textId="77777777" w:rsidR="002A415D" w:rsidRDefault="002A415D" w:rsidP="001542CA">
            <w:pPr>
              <w:rPr>
                <w:rFonts w:ascii="Arial" w:hAnsi="Arial" w:cs="Arial"/>
              </w:rPr>
            </w:pPr>
            <w:r>
              <w:rPr>
                <w:rFonts w:ascii="Arial" w:hAnsi="Arial" w:cs="Arial"/>
              </w:rPr>
              <w:t>Volume of vehicles with conflicting movements</w:t>
            </w:r>
          </w:p>
        </w:tc>
        <w:tc>
          <w:tcPr>
            <w:tcW w:w="556" w:type="dxa"/>
          </w:tcPr>
          <w:p w14:paraId="56EC34A4" w14:textId="77777777" w:rsidR="002A415D" w:rsidRDefault="002A415D" w:rsidP="00753BA4">
            <w:pPr>
              <w:jc w:val="center"/>
              <w:rPr>
                <w:rFonts w:ascii="Arial" w:hAnsi="Arial" w:cs="Arial"/>
              </w:rPr>
            </w:pPr>
          </w:p>
        </w:tc>
        <w:tc>
          <w:tcPr>
            <w:tcW w:w="556" w:type="dxa"/>
          </w:tcPr>
          <w:p w14:paraId="3EAC5AA2" w14:textId="77777777" w:rsidR="002A415D" w:rsidRDefault="002A415D" w:rsidP="00753BA4">
            <w:pPr>
              <w:jc w:val="center"/>
              <w:rPr>
                <w:rFonts w:ascii="Arial" w:hAnsi="Arial" w:cs="Arial"/>
              </w:rPr>
            </w:pPr>
          </w:p>
        </w:tc>
        <w:tc>
          <w:tcPr>
            <w:tcW w:w="555" w:type="dxa"/>
          </w:tcPr>
          <w:p w14:paraId="751DD7A2" w14:textId="77777777" w:rsidR="002A415D" w:rsidRDefault="002A415D" w:rsidP="00753BA4">
            <w:pPr>
              <w:jc w:val="center"/>
              <w:rPr>
                <w:rFonts w:ascii="Arial" w:hAnsi="Arial" w:cs="Arial"/>
              </w:rPr>
            </w:pPr>
            <w:r>
              <w:rPr>
                <w:rFonts w:ascii="Arial" w:hAnsi="Arial" w:cs="Arial"/>
              </w:rPr>
              <w:t>x</w:t>
            </w:r>
          </w:p>
        </w:tc>
        <w:tc>
          <w:tcPr>
            <w:tcW w:w="555" w:type="dxa"/>
          </w:tcPr>
          <w:p w14:paraId="14E65971" w14:textId="77777777" w:rsidR="002A415D" w:rsidRDefault="002A415D" w:rsidP="00753BA4">
            <w:pPr>
              <w:jc w:val="center"/>
              <w:rPr>
                <w:rFonts w:ascii="Arial" w:hAnsi="Arial" w:cs="Arial"/>
              </w:rPr>
            </w:pPr>
          </w:p>
        </w:tc>
        <w:tc>
          <w:tcPr>
            <w:tcW w:w="555" w:type="dxa"/>
          </w:tcPr>
          <w:p w14:paraId="6401F3A1" w14:textId="77777777" w:rsidR="002A415D" w:rsidRDefault="002A415D" w:rsidP="00753BA4">
            <w:pPr>
              <w:jc w:val="center"/>
              <w:rPr>
                <w:rFonts w:ascii="Arial" w:hAnsi="Arial" w:cs="Arial"/>
              </w:rPr>
            </w:pPr>
            <w:r>
              <w:rPr>
                <w:rFonts w:ascii="Arial" w:hAnsi="Arial" w:cs="Arial"/>
              </w:rPr>
              <w:t>x</w:t>
            </w:r>
          </w:p>
        </w:tc>
        <w:tc>
          <w:tcPr>
            <w:tcW w:w="555" w:type="dxa"/>
          </w:tcPr>
          <w:p w14:paraId="39EC4E71" w14:textId="77777777" w:rsidR="002A415D" w:rsidRDefault="002A415D" w:rsidP="00753BA4">
            <w:pPr>
              <w:jc w:val="center"/>
              <w:rPr>
                <w:rFonts w:ascii="Arial" w:hAnsi="Arial" w:cs="Arial"/>
              </w:rPr>
            </w:pPr>
          </w:p>
        </w:tc>
        <w:tc>
          <w:tcPr>
            <w:tcW w:w="555" w:type="dxa"/>
          </w:tcPr>
          <w:p w14:paraId="398A0E8E" w14:textId="77777777" w:rsidR="002A415D" w:rsidRDefault="002A415D" w:rsidP="00753BA4">
            <w:pPr>
              <w:jc w:val="center"/>
              <w:rPr>
                <w:rFonts w:ascii="Arial" w:hAnsi="Arial" w:cs="Arial"/>
              </w:rPr>
            </w:pPr>
          </w:p>
        </w:tc>
        <w:tc>
          <w:tcPr>
            <w:tcW w:w="555" w:type="dxa"/>
          </w:tcPr>
          <w:p w14:paraId="005D3EB2" w14:textId="77777777" w:rsidR="002A415D" w:rsidRDefault="002A415D" w:rsidP="00753BA4">
            <w:pPr>
              <w:jc w:val="center"/>
              <w:rPr>
                <w:rFonts w:ascii="Arial" w:hAnsi="Arial" w:cs="Arial"/>
              </w:rPr>
            </w:pPr>
          </w:p>
        </w:tc>
        <w:tc>
          <w:tcPr>
            <w:tcW w:w="559" w:type="dxa"/>
          </w:tcPr>
          <w:p w14:paraId="143AF5BA" w14:textId="77777777" w:rsidR="002A415D" w:rsidRDefault="002A415D" w:rsidP="00753BA4">
            <w:pPr>
              <w:jc w:val="center"/>
              <w:rPr>
                <w:rFonts w:ascii="Arial" w:hAnsi="Arial" w:cs="Arial"/>
              </w:rPr>
            </w:pPr>
            <w:r>
              <w:rPr>
                <w:rFonts w:ascii="Arial" w:hAnsi="Arial" w:cs="Arial"/>
              </w:rPr>
              <w:t>2</w:t>
            </w:r>
          </w:p>
        </w:tc>
      </w:tr>
      <w:tr w:rsidR="002A415D" w14:paraId="49026A75" w14:textId="77777777" w:rsidTr="00BC08DF">
        <w:tc>
          <w:tcPr>
            <w:tcW w:w="4628" w:type="dxa"/>
          </w:tcPr>
          <w:p w14:paraId="360DEAC4" w14:textId="77777777" w:rsidR="002A415D" w:rsidRDefault="002A415D" w:rsidP="001542CA">
            <w:pPr>
              <w:rPr>
                <w:rFonts w:ascii="Arial" w:hAnsi="Arial" w:cs="Arial"/>
              </w:rPr>
            </w:pPr>
            <w:r>
              <w:rPr>
                <w:rFonts w:ascii="Arial" w:hAnsi="Arial" w:cs="Arial"/>
              </w:rPr>
              <w:t>Type of intersection</w:t>
            </w:r>
          </w:p>
        </w:tc>
        <w:tc>
          <w:tcPr>
            <w:tcW w:w="556" w:type="dxa"/>
          </w:tcPr>
          <w:p w14:paraId="4EF433B3" w14:textId="77777777" w:rsidR="002A415D" w:rsidRDefault="002A415D" w:rsidP="00753BA4">
            <w:pPr>
              <w:jc w:val="center"/>
              <w:rPr>
                <w:rFonts w:ascii="Arial" w:hAnsi="Arial" w:cs="Arial"/>
              </w:rPr>
            </w:pPr>
          </w:p>
        </w:tc>
        <w:tc>
          <w:tcPr>
            <w:tcW w:w="556" w:type="dxa"/>
          </w:tcPr>
          <w:p w14:paraId="09703358" w14:textId="77777777" w:rsidR="002A415D" w:rsidRDefault="002A415D" w:rsidP="00753BA4">
            <w:pPr>
              <w:jc w:val="center"/>
              <w:rPr>
                <w:rFonts w:ascii="Arial" w:hAnsi="Arial" w:cs="Arial"/>
              </w:rPr>
            </w:pPr>
          </w:p>
        </w:tc>
        <w:tc>
          <w:tcPr>
            <w:tcW w:w="555" w:type="dxa"/>
          </w:tcPr>
          <w:p w14:paraId="306E7E3A" w14:textId="77777777" w:rsidR="002A415D" w:rsidRDefault="002A415D" w:rsidP="00753BA4">
            <w:pPr>
              <w:jc w:val="center"/>
              <w:rPr>
                <w:rFonts w:ascii="Arial" w:hAnsi="Arial" w:cs="Arial"/>
              </w:rPr>
            </w:pPr>
          </w:p>
        </w:tc>
        <w:tc>
          <w:tcPr>
            <w:tcW w:w="555" w:type="dxa"/>
          </w:tcPr>
          <w:p w14:paraId="19ED46F2" w14:textId="77777777" w:rsidR="002A415D" w:rsidRDefault="002A415D" w:rsidP="00753BA4">
            <w:pPr>
              <w:jc w:val="center"/>
              <w:rPr>
                <w:rFonts w:ascii="Arial" w:hAnsi="Arial" w:cs="Arial"/>
              </w:rPr>
            </w:pPr>
          </w:p>
        </w:tc>
        <w:tc>
          <w:tcPr>
            <w:tcW w:w="555" w:type="dxa"/>
          </w:tcPr>
          <w:p w14:paraId="3EC77D84" w14:textId="77777777" w:rsidR="002A415D" w:rsidRDefault="002A415D" w:rsidP="00753BA4">
            <w:pPr>
              <w:jc w:val="center"/>
              <w:rPr>
                <w:rFonts w:ascii="Arial" w:hAnsi="Arial" w:cs="Arial"/>
              </w:rPr>
            </w:pPr>
            <w:r>
              <w:rPr>
                <w:rFonts w:ascii="Arial" w:hAnsi="Arial" w:cs="Arial"/>
              </w:rPr>
              <w:t>x</w:t>
            </w:r>
          </w:p>
        </w:tc>
        <w:tc>
          <w:tcPr>
            <w:tcW w:w="555" w:type="dxa"/>
          </w:tcPr>
          <w:p w14:paraId="0627155C" w14:textId="77777777" w:rsidR="002A415D" w:rsidRDefault="002A415D" w:rsidP="00753BA4">
            <w:pPr>
              <w:jc w:val="center"/>
              <w:rPr>
                <w:rFonts w:ascii="Arial" w:hAnsi="Arial" w:cs="Arial"/>
              </w:rPr>
            </w:pPr>
          </w:p>
        </w:tc>
        <w:tc>
          <w:tcPr>
            <w:tcW w:w="555" w:type="dxa"/>
          </w:tcPr>
          <w:p w14:paraId="246B2D2F" w14:textId="77777777" w:rsidR="002A415D" w:rsidRDefault="002A415D" w:rsidP="00753BA4">
            <w:pPr>
              <w:jc w:val="center"/>
              <w:rPr>
                <w:rFonts w:ascii="Arial" w:hAnsi="Arial" w:cs="Arial"/>
              </w:rPr>
            </w:pPr>
          </w:p>
        </w:tc>
        <w:tc>
          <w:tcPr>
            <w:tcW w:w="555" w:type="dxa"/>
          </w:tcPr>
          <w:p w14:paraId="3EB137D8" w14:textId="77777777" w:rsidR="002A415D" w:rsidRDefault="002A415D" w:rsidP="00753BA4">
            <w:pPr>
              <w:jc w:val="center"/>
              <w:rPr>
                <w:rFonts w:ascii="Arial" w:hAnsi="Arial" w:cs="Arial"/>
              </w:rPr>
            </w:pPr>
            <w:r>
              <w:rPr>
                <w:rFonts w:ascii="Arial" w:hAnsi="Arial" w:cs="Arial"/>
              </w:rPr>
              <w:t>x</w:t>
            </w:r>
          </w:p>
        </w:tc>
        <w:tc>
          <w:tcPr>
            <w:tcW w:w="559" w:type="dxa"/>
          </w:tcPr>
          <w:p w14:paraId="2FB83628" w14:textId="77777777" w:rsidR="002A415D" w:rsidRDefault="002A415D" w:rsidP="00753BA4">
            <w:pPr>
              <w:jc w:val="center"/>
              <w:rPr>
                <w:rFonts w:ascii="Arial" w:hAnsi="Arial" w:cs="Arial"/>
              </w:rPr>
            </w:pPr>
            <w:r>
              <w:rPr>
                <w:rFonts w:ascii="Arial" w:hAnsi="Arial" w:cs="Arial"/>
              </w:rPr>
              <w:t>2</w:t>
            </w:r>
          </w:p>
        </w:tc>
      </w:tr>
      <w:tr w:rsidR="002A415D" w14:paraId="761322E6" w14:textId="77777777" w:rsidTr="00BC08DF">
        <w:tc>
          <w:tcPr>
            <w:tcW w:w="4628" w:type="dxa"/>
          </w:tcPr>
          <w:p w14:paraId="7CBAE0BE" w14:textId="77777777" w:rsidR="002A415D" w:rsidRDefault="002A415D" w:rsidP="001542CA">
            <w:pPr>
              <w:rPr>
                <w:rFonts w:ascii="Arial" w:hAnsi="Arial" w:cs="Arial"/>
              </w:rPr>
            </w:pPr>
            <w:r>
              <w:rPr>
                <w:rFonts w:ascii="Arial" w:hAnsi="Arial" w:cs="Arial"/>
              </w:rPr>
              <w:t>Pedestrians passed or presence</w:t>
            </w:r>
          </w:p>
        </w:tc>
        <w:tc>
          <w:tcPr>
            <w:tcW w:w="556" w:type="dxa"/>
          </w:tcPr>
          <w:p w14:paraId="284CDBDA" w14:textId="77777777" w:rsidR="002A415D" w:rsidRDefault="002A415D" w:rsidP="00753BA4">
            <w:pPr>
              <w:jc w:val="center"/>
              <w:rPr>
                <w:rFonts w:ascii="Arial" w:hAnsi="Arial" w:cs="Arial"/>
              </w:rPr>
            </w:pPr>
          </w:p>
        </w:tc>
        <w:tc>
          <w:tcPr>
            <w:tcW w:w="556" w:type="dxa"/>
          </w:tcPr>
          <w:p w14:paraId="279AF35E" w14:textId="77777777" w:rsidR="002A415D" w:rsidRDefault="002A415D" w:rsidP="00753BA4">
            <w:pPr>
              <w:jc w:val="center"/>
              <w:rPr>
                <w:rFonts w:ascii="Arial" w:hAnsi="Arial" w:cs="Arial"/>
              </w:rPr>
            </w:pPr>
            <w:r>
              <w:rPr>
                <w:rFonts w:ascii="Arial" w:hAnsi="Arial" w:cs="Arial"/>
              </w:rPr>
              <w:t>x</w:t>
            </w:r>
          </w:p>
        </w:tc>
        <w:tc>
          <w:tcPr>
            <w:tcW w:w="555" w:type="dxa"/>
          </w:tcPr>
          <w:p w14:paraId="7E772753" w14:textId="77777777" w:rsidR="002A415D" w:rsidRDefault="002A415D" w:rsidP="00753BA4">
            <w:pPr>
              <w:jc w:val="center"/>
              <w:rPr>
                <w:rFonts w:ascii="Arial" w:hAnsi="Arial" w:cs="Arial"/>
              </w:rPr>
            </w:pPr>
          </w:p>
        </w:tc>
        <w:tc>
          <w:tcPr>
            <w:tcW w:w="555" w:type="dxa"/>
          </w:tcPr>
          <w:p w14:paraId="3C2C949D" w14:textId="77777777" w:rsidR="002A415D" w:rsidRDefault="002A415D" w:rsidP="00753BA4">
            <w:pPr>
              <w:jc w:val="center"/>
              <w:rPr>
                <w:rFonts w:ascii="Arial" w:hAnsi="Arial" w:cs="Arial"/>
              </w:rPr>
            </w:pPr>
          </w:p>
        </w:tc>
        <w:tc>
          <w:tcPr>
            <w:tcW w:w="555" w:type="dxa"/>
          </w:tcPr>
          <w:p w14:paraId="154E0F73" w14:textId="77777777" w:rsidR="002A415D" w:rsidRDefault="002A415D" w:rsidP="00753BA4">
            <w:pPr>
              <w:jc w:val="center"/>
              <w:rPr>
                <w:rFonts w:ascii="Arial" w:hAnsi="Arial" w:cs="Arial"/>
              </w:rPr>
            </w:pPr>
          </w:p>
        </w:tc>
        <w:tc>
          <w:tcPr>
            <w:tcW w:w="555" w:type="dxa"/>
          </w:tcPr>
          <w:p w14:paraId="6EB35C08" w14:textId="77777777" w:rsidR="002A415D" w:rsidRDefault="002A415D" w:rsidP="00753BA4">
            <w:pPr>
              <w:jc w:val="center"/>
              <w:rPr>
                <w:rFonts w:ascii="Arial" w:hAnsi="Arial" w:cs="Arial"/>
              </w:rPr>
            </w:pPr>
          </w:p>
        </w:tc>
        <w:tc>
          <w:tcPr>
            <w:tcW w:w="555" w:type="dxa"/>
          </w:tcPr>
          <w:p w14:paraId="71DE9404" w14:textId="77777777" w:rsidR="002A415D" w:rsidRDefault="002A415D" w:rsidP="00753BA4">
            <w:pPr>
              <w:jc w:val="center"/>
              <w:rPr>
                <w:rFonts w:ascii="Arial" w:hAnsi="Arial" w:cs="Arial"/>
              </w:rPr>
            </w:pPr>
          </w:p>
        </w:tc>
        <w:tc>
          <w:tcPr>
            <w:tcW w:w="555" w:type="dxa"/>
          </w:tcPr>
          <w:p w14:paraId="02E15A10" w14:textId="77777777" w:rsidR="002A415D" w:rsidRDefault="002A415D" w:rsidP="00753BA4">
            <w:pPr>
              <w:jc w:val="center"/>
              <w:rPr>
                <w:rFonts w:ascii="Arial" w:hAnsi="Arial" w:cs="Arial"/>
              </w:rPr>
            </w:pPr>
          </w:p>
        </w:tc>
        <w:tc>
          <w:tcPr>
            <w:tcW w:w="559" w:type="dxa"/>
          </w:tcPr>
          <w:p w14:paraId="1A48CDFD" w14:textId="77777777" w:rsidR="002A415D" w:rsidRDefault="002A415D" w:rsidP="00753BA4">
            <w:pPr>
              <w:jc w:val="center"/>
              <w:rPr>
                <w:rFonts w:ascii="Arial" w:hAnsi="Arial" w:cs="Arial"/>
              </w:rPr>
            </w:pPr>
            <w:r>
              <w:rPr>
                <w:rFonts w:ascii="Arial" w:hAnsi="Arial" w:cs="Arial"/>
              </w:rPr>
              <w:t>1</w:t>
            </w:r>
          </w:p>
        </w:tc>
      </w:tr>
      <w:tr w:rsidR="002A415D" w14:paraId="6373C187" w14:textId="77777777" w:rsidTr="00BC08DF">
        <w:tc>
          <w:tcPr>
            <w:tcW w:w="4628" w:type="dxa"/>
          </w:tcPr>
          <w:p w14:paraId="572EC70B" w14:textId="77777777" w:rsidR="002A415D" w:rsidRDefault="002A415D" w:rsidP="001542CA">
            <w:pPr>
              <w:rPr>
                <w:rFonts w:ascii="Arial" w:hAnsi="Arial" w:cs="Arial"/>
              </w:rPr>
            </w:pPr>
            <w:r>
              <w:rPr>
                <w:rFonts w:ascii="Arial" w:hAnsi="Arial" w:cs="Arial"/>
              </w:rPr>
              <w:t>Signal waiting time</w:t>
            </w:r>
          </w:p>
        </w:tc>
        <w:tc>
          <w:tcPr>
            <w:tcW w:w="556" w:type="dxa"/>
          </w:tcPr>
          <w:p w14:paraId="3896C3A5" w14:textId="77777777" w:rsidR="002A415D" w:rsidRDefault="002A415D" w:rsidP="00753BA4">
            <w:pPr>
              <w:jc w:val="center"/>
              <w:rPr>
                <w:rFonts w:ascii="Arial" w:hAnsi="Arial" w:cs="Arial"/>
              </w:rPr>
            </w:pPr>
          </w:p>
        </w:tc>
        <w:tc>
          <w:tcPr>
            <w:tcW w:w="556" w:type="dxa"/>
          </w:tcPr>
          <w:p w14:paraId="0ADC51D5" w14:textId="77777777" w:rsidR="002A415D" w:rsidRDefault="002A415D" w:rsidP="00753BA4">
            <w:pPr>
              <w:jc w:val="center"/>
              <w:rPr>
                <w:rFonts w:ascii="Arial" w:hAnsi="Arial" w:cs="Arial"/>
              </w:rPr>
            </w:pPr>
          </w:p>
        </w:tc>
        <w:tc>
          <w:tcPr>
            <w:tcW w:w="555" w:type="dxa"/>
          </w:tcPr>
          <w:p w14:paraId="413C1765" w14:textId="77777777" w:rsidR="002A415D" w:rsidRDefault="002A415D" w:rsidP="00753BA4">
            <w:pPr>
              <w:jc w:val="center"/>
              <w:rPr>
                <w:rFonts w:ascii="Arial" w:hAnsi="Arial" w:cs="Arial"/>
              </w:rPr>
            </w:pPr>
            <w:r>
              <w:rPr>
                <w:rFonts w:ascii="Arial" w:hAnsi="Arial" w:cs="Arial"/>
              </w:rPr>
              <w:t>x</w:t>
            </w:r>
          </w:p>
        </w:tc>
        <w:tc>
          <w:tcPr>
            <w:tcW w:w="555" w:type="dxa"/>
          </w:tcPr>
          <w:p w14:paraId="395A4E51" w14:textId="77777777" w:rsidR="002A415D" w:rsidRDefault="002A415D" w:rsidP="00753BA4">
            <w:pPr>
              <w:jc w:val="center"/>
              <w:rPr>
                <w:rFonts w:ascii="Arial" w:hAnsi="Arial" w:cs="Arial"/>
              </w:rPr>
            </w:pPr>
          </w:p>
        </w:tc>
        <w:tc>
          <w:tcPr>
            <w:tcW w:w="555" w:type="dxa"/>
          </w:tcPr>
          <w:p w14:paraId="587B3DFC" w14:textId="77777777" w:rsidR="002A415D" w:rsidRDefault="002A415D" w:rsidP="00753BA4">
            <w:pPr>
              <w:jc w:val="center"/>
              <w:rPr>
                <w:rFonts w:ascii="Arial" w:hAnsi="Arial" w:cs="Arial"/>
              </w:rPr>
            </w:pPr>
          </w:p>
        </w:tc>
        <w:tc>
          <w:tcPr>
            <w:tcW w:w="555" w:type="dxa"/>
          </w:tcPr>
          <w:p w14:paraId="0B05CE1B" w14:textId="77777777" w:rsidR="002A415D" w:rsidRDefault="002A415D" w:rsidP="00753BA4">
            <w:pPr>
              <w:jc w:val="center"/>
              <w:rPr>
                <w:rFonts w:ascii="Arial" w:hAnsi="Arial" w:cs="Arial"/>
              </w:rPr>
            </w:pPr>
          </w:p>
        </w:tc>
        <w:tc>
          <w:tcPr>
            <w:tcW w:w="555" w:type="dxa"/>
          </w:tcPr>
          <w:p w14:paraId="78C0A850" w14:textId="77777777" w:rsidR="002A415D" w:rsidRDefault="002A415D" w:rsidP="00753BA4">
            <w:pPr>
              <w:jc w:val="center"/>
              <w:rPr>
                <w:rFonts w:ascii="Arial" w:hAnsi="Arial" w:cs="Arial"/>
              </w:rPr>
            </w:pPr>
          </w:p>
        </w:tc>
        <w:tc>
          <w:tcPr>
            <w:tcW w:w="555" w:type="dxa"/>
          </w:tcPr>
          <w:p w14:paraId="12060259" w14:textId="77777777" w:rsidR="002A415D" w:rsidRDefault="002A415D" w:rsidP="00753BA4">
            <w:pPr>
              <w:jc w:val="center"/>
              <w:rPr>
                <w:rFonts w:ascii="Arial" w:hAnsi="Arial" w:cs="Arial"/>
              </w:rPr>
            </w:pPr>
          </w:p>
        </w:tc>
        <w:tc>
          <w:tcPr>
            <w:tcW w:w="559" w:type="dxa"/>
          </w:tcPr>
          <w:p w14:paraId="0B94B86C" w14:textId="77777777" w:rsidR="002A415D" w:rsidRDefault="002A415D" w:rsidP="00753BA4">
            <w:pPr>
              <w:jc w:val="center"/>
              <w:rPr>
                <w:rFonts w:ascii="Arial" w:hAnsi="Arial" w:cs="Arial"/>
              </w:rPr>
            </w:pPr>
            <w:r>
              <w:rPr>
                <w:rFonts w:ascii="Arial" w:hAnsi="Arial" w:cs="Arial"/>
              </w:rPr>
              <w:t>1</w:t>
            </w:r>
          </w:p>
        </w:tc>
      </w:tr>
      <w:tr w:rsidR="002A415D" w14:paraId="5DD63627" w14:textId="77777777" w:rsidTr="00BC08DF">
        <w:tc>
          <w:tcPr>
            <w:tcW w:w="4628" w:type="dxa"/>
          </w:tcPr>
          <w:p w14:paraId="6AD43E05" w14:textId="77777777" w:rsidR="002A415D" w:rsidRDefault="002A415D" w:rsidP="001542CA">
            <w:pPr>
              <w:rPr>
                <w:rFonts w:ascii="Arial" w:hAnsi="Arial" w:cs="Arial"/>
              </w:rPr>
            </w:pPr>
            <w:r>
              <w:rPr>
                <w:rFonts w:ascii="Arial" w:hAnsi="Arial" w:cs="Arial"/>
              </w:rPr>
              <w:t xml:space="preserve">Multi modal support </w:t>
            </w:r>
          </w:p>
        </w:tc>
        <w:tc>
          <w:tcPr>
            <w:tcW w:w="556" w:type="dxa"/>
          </w:tcPr>
          <w:p w14:paraId="6B5C27D2" w14:textId="77777777" w:rsidR="002A415D" w:rsidRDefault="002A415D" w:rsidP="00753BA4">
            <w:pPr>
              <w:jc w:val="center"/>
              <w:rPr>
                <w:rFonts w:ascii="Arial" w:hAnsi="Arial" w:cs="Arial"/>
              </w:rPr>
            </w:pPr>
          </w:p>
        </w:tc>
        <w:tc>
          <w:tcPr>
            <w:tcW w:w="556" w:type="dxa"/>
          </w:tcPr>
          <w:p w14:paraId="4970939B" w14:textId="77777777" w:rsidR="002A415D" w:rsidRDefault="002A415D" w:rsidP="00753BA4">
            <w:pPr>
              <w:jc w:val="center"/>
              <w:rPr>
                <w:rFonts w:ascii="Arial" w:hAnsi="Arial" w:cs="Arial"/>
              </w:rPr>
            </w:pPr>
          </w:p>
        </w:tc>
        <w:tc>
          <w:tcPr>
            <w:tcW w:w="555" w:type="dxa"/>
          </w:tcPr>
          <w:p w14:paraId="7EDB85EF" w14:textId="77777777" w:rsidR="002A415D" w:rsidRDefault="002A415D" w:rsidP="00753BA4">
            <w:pPr>
              <w:jc w:val="center"/>
              <w:rPr>
                <w:rFonts w:ascii="Arial" w:hAnsi="Arial" w:cs="Arial"/>
              </w:rPr>
            </w:pPr>
          </w:p>
        </w:tc>
        <w:tc>
          <w:tcPr>
            <w:tcW w:w="555" w:type="dxa"/>
          </w:tcPr>
          <w:p w14:paraId="46AE1FDB" w14:textId="77777777" w:rsidR="002A415D" w:rsidRDefault="002A415D" w:rsidP="00753BA4">
            <w:pPr>
              <w:jc w:val="center"/>
              <w:rPr>
                <w:rFonts w:ascii="Arial" w:hAnsi="Arial" w:cs="Arial"/>
              </w:rPr>
            </w:pPr>
            <w:r>
              <w:rPr>
                <w:rFonts w:ascii="Arial" w:hAnsi="Arial" w:cs="Arial"/>
              </w:rPr>
              <w:t>x</w:t>
            </w:r>
          </w:p>
        </w:tc>
        <w:tc>
          <w:tcPr>
            <w:tcW w:w="555" w:type="dxa"/>
          </w:tcPr>
          <w:p w14:paraId="2108DC1E" w14:textId="77777777" w:rsidR="002A415D" w:rsidRDefault="002A415D" w:rsidP="00753BA4">
            <w:pPr>
              <w:jc w:val="center"/>
              <w:rPr>
                <w:rFonts w:ascii="Arial" w:hAnsi="Arial" w:cs="Arial"/>
              </w:rPr>
            </w:pPr>
          </w:p>
        </w:tc>
        <w:tc>
          <w:tcPr>
            <w:tcW w:w="555" w:type="dxa"/>
          </w:tcPr>
          <w:p w14:paraId="6BF13048" w14:textId="77777777" w:rsidR="002A415D" w:rsidRDefault="002A415D" w:rsidP="00753BA4">
            <w:pPr>
              <w:jc w:val="center"/>
              <w:rPr>
                <w:rFonts w:ascii="Arial" w:hAnsi="Arial" w:cs="Arial"/>
              </w:rPr>
            </w:pPr>
          </w:p>
        </w:tc>
        <w:tc>
          <w:tcPr>
            <w:tcW w:w="555" w:type="dxa"/>
          </w:tcPr>
          <w:p w14:paraId="1ED61BA4" w14:textId="77777777" w:rsidR="002A415D" w:rsidRDefault="002A415D" w:rsidP="00753BA4">
            <w:pPr>
              <w:jc w:val="center"/>
              <w:rPr>
                <w:rFonts w:ascii="Arial" w:hAnsi="Arial" w:cs="Arial"/>
              </w:rPr>
            </w:pPr>
          </w:p>
        </w:tc>
        <w:tc>
          <w:tcPr>
            <w:tcW w:w="555" w:type="dxa"/>
          </w:tcPr>
          <w:p w14:paraId="16EF2232" w14:textId="77777777" w:rsidR="002A415D" w:rsidRDefault="002A415D" w:rsidP="00753BA4">
            <w:pPr>
              <w:jc w:val="center"/>
              <w:rPr>
                <w:rFonts w:ascii="Arial" w:hAnsi="Arial" w:cs="Arial"/>
              </w:rPr>
            </w:pPr>
          </w:p>
        </w:tc>
        <w:tc>
          <w:tcPr>
            <w:tcW w:w="559" w:type="dxa"/>
          </w:tcPr>
          <w:p w14:paraId="6EFF93CE" w14:textId="77777777" w:rsidR="002A415D" w:rsidRDefault="002A415D" w:rsidP="00753BA4">
            <w:pPr>
              <w:jc w:val="center"/>
              <w:rPr>
                <w:rFonts w:ascii="Arial" w:hAnsi="Arial" w:cs="Arial"/>
              </w:rPr>
            </w:pPr>
            <w:r>
              <w:rPr>
                <w:rFonts w:ascii="Arial" w:hAnsi="Arial" w:cs="Arial"/>
              </w:rPr>
              <w:t>1</w:t>
            </w:r>
          </w:p>
        </w:tc>
      </w:tr>
      <w:tr w:rsidR="002A415D" w14:paraId="27D37573" w14:textId="77777777" w:rsidTr="00BC08DF">
        <w:tc>
          <w:tcPr>
            <w:tcW w:w="4628" w:type="dxa"/>
          </w:tcPr>
          <w:p w14:paraId="7DE85ACB" w14:textId="77777777" w:rsidR="002A415D" w:rsidRDefault="002A415D" w:rsidP="001542CA">
            <w:pPr>
              <w:rPr>
                <w:rFonts w:ascii="Arial" w:hAnsi="Arial" w:cs="Arial"/>
              </w:rPr>
            </w:pPr>
            <w:r>
              <w:rPr>
                <w:rFonts w:ascii="Arial" w:hAnsi="Arial" w:cs="Arial"/>
              </w:rPr>
              <w:t>Bicycle running speed</w:t>
            </w:r>
          </w:p>
        </w:tc>
        <w:tc>
          <w:tcPr>
            <w:tcW w:w="556" w:type="dxa"/>
          </w:tcPr>
          <w:p w14:paraId="55F01BC6" w14:textId="77777777" w:rsidR="002A415D" w:rsidRDefault="002A415D" w:rsidP="00753BA4">
            <w:pPr>
              <w:jc w:val="center"/>
              <w:rPr>
                <w:rFonts w:ascii="Arial" w:hAnsi="Arial" w:cs="Arial"/>
              </w:rPr>
            </w:pPr>
          </w:p>
        </w:tc>
        <w:tc>
          <w:tcPr>
            <w:tcW w:w="556" w:type="dxa"/>
          </w:tcPr>
          <w:p w14:paraId="776668D9" w14:textId="77777777" w:rsidR="002A415D" w:rsidRDefault="002A415D" w:rsidP="00753BA4">
            <w:pPr>
              <w:jc w:val="center"/>
              <w:rPr>
                <w:rFonts w:ascii="Arial" w:hAnsi="Arial" w:cs="Arial"/>
              </w:rPr>
            </w:pPr>
          </w:p>
        </w:tc>
        <w:tc>
          <w:tcPr>
            <w:tcW w:w="555" w:type="dxa"/>
          </w:tcPr>
          <w:p w14:paraId="2ED13895" w14:textId="77777777" w:rsidR="002A415D" w:rsidRDefault="002A415D" w:rsidP="00753BA4">
            <w:pPr>
              <w:jc w:val="center"/>
              <w:rPr>
                <w:rFonts w:ascii="Arial" w:hAnsi="Arial" w:cs="Arial"/>
              </w:rPr>
            </w:pPr>
          </w:p>
        </w:tc>
        <w:tc>
          <w:tcPr>
            <w:tcW w:w="555" w:type="dxa"/>
          </w:tcPr>
          <w:p w14:paraId="2B746766" w14:textId="77777777" w:rsidR="002A415D" w:rsidRDefault="002A415D" w:rsidP="00753BA4">
            <w:pPr>
              <w:jc w:val="center"/>
              <w:rPr>
                <w:rFonts w:ascii="Arial" w:hAnsi="Arial" w:cs="Arial"/>
              </w:rPr>
            </w:pPr>
          </w:p>
        </w:tc>
        <w:tc>
          <w:tcPr>
            <w:tcW w:w="555" w:type="dxa"/>
          </w:tcPr>
          <w:p w14:paraId="2BAF8188" w14:textId="77777777" w:rsidR="002A415D" w:rsidRDefault="002A415D" w:rsidP="00753BA4">
            <w:pPr>
              <w:jc w:val="center"/>
              <w:rPr>
                <w:rFonts w:ascii="Arial" w:hAnsi="Arial" w:cs="Arial"/>
              </w:rPr>
            </w:pPr>
            <w:r>
              <w:rPr>
                <w:rFonts w:ascii="Arial" w:hAnsi="Arial" w:cs="Arial"/>
              </w:rPr>
              <w:t>x</w:t>
            </w:r>
          </w:p>
        </w:tc>
        <w:tc>
          <w:tcPr>
            <w:tcW w:w="555" w:type="dxa"/>
          </w:tcPr>
          <w:p w14:paraId="07091135" w14:textId="77777777" w:rsidR="002A415D" w:rsidRDefault="002A415D" w:rsidP="00753BA4">
            <w:pPr>
              <w:jc w:val="center"/>
              <w:rPr>
                <w:rFonts w:ascii="Arial" w:hAnsi="Arial" w:cs="Arial"/>
              </w:rPr>
            </w:pPr>
          </w:p>
        </w:tc>
        <w:tc>
          <w:tcPr>
            <w:tcW w:w="555" w:type="dxa"/>
          </w:tcPr>
          <w:p w14:paraId="01E5C6B8" w14:textId="77777777" w:rsidR="002A415D" w:rsidRDefault="002A415D" w:rsidP="00753BA4">
            <w:pPr>
              <w:jc w:val="center"/>
              <w:rPr>
                <w:rFonts w:ascii="Arial" w:hAnsi="Arial" w:cs="Arial"/>
              </w:rPr>
            </w:pPr>
          </w:p>
        </w:tc>
        <w:tc>
          <w:tcPr>
            <w:tcW w:w="555" w:type="dxa"/>
          </w:tcPr>
          <w:p w14:paraId="6705379D" w14:textId="77777777" w:rsidR="002A415D" w:rsidRDefault="002A415D" w:rsidP="00753BA4">
            <w:pPr>
              <w:jc w:val="center"/>
              <w:rPr>
                <w:rFonts w:ascii="Arial" w:hAnsi="Arial" w:cs="Arial"/>
              </w:rPr>
            </w:pPr>
          </w:p>
        </w:tc>
        <w:tc>
          <w:tcPr>
            <w:tcW w:w="559" w:type="dxa"/>
          </w:tcPr>
          <w:p w14:paraId="4E3379C6" w14:textId="77777777" w:rsidR="002A415D" w:rsidRDefault="002A415D" w:rsidP="00753BA4">
            <w:pPr>
              <w:jc w:val="center"/>
              <w:rPr>
                <w:rFonts w:ascii="Arial" w:hAnsi="Arial" w:cs="Arial"/>
              </w:rPr>
            </w:pPr>
            <w:r>
              <w:rPr>
                <w:rFonts w:ascii="Arial" w:hAnsi="Arial" w:cs="Arial"/>
              </w:rPr>
              <w:t>1</w:t>
            </w:r>
          </w:p>
        </w:tc>
      </w:tr>
      <w:tr w:rsidR="002A415D" w14:paraId="05BC5EE6" w14:textId="77777777" w:rsidTr="00BC08DF">
        <w:tc>
          <w:tcPr>
            <w:tcW w:w="4628" w:type="dxa"/>
          </w:tcPr>
          <w:p w14:paraId="764D926B" w14:textId="77777777" w:rsidR="002A415D" w:rsidRDefault="002A415D" w:rsidP="001542CA">
            <w:pPr>
              <w:rPr>
                <w:rFonts w:ascii="Arial" w:hAnsi="Arial" w:cs="Arial"/>
              </w:rPr>
            </w:pPr>
            <w:r>
              <w:rPr>
                <w:rFonts w:ascii="Arial" w:hAnsi="Arial" w:cs="Arial"/>
              </w:rPr>
              <w:t>Bicycle lane capacity</w:t>
            </w:r>
          </w:p>
        </w:tc>
        <w:tc>
          <w:tcPr>
            <w:tcW w:w="556" w:type="dxa"/>
          </w:tcPr>
          <w:p w14:paraId="18F70451" w14:textId="77777777" w:rsidR="002A415D" w:rsidRDefault="002A415D" w:rsidP="00753BA4">
            <w:pPr>
              <w:jc w:val="center"/>
              <w:rPr>
                <w:rFonts w:ascii="Arial" w:hAnsi="Arial" w:cs="Arial"/>
              </w:rPr>
            </w:pPr>
          </w:p>
        </w:tc>
        <w:tc>
          <w:tcPr>
            <w:tcW w:w="556" w:type="dxa"/>
          </w:tcPr>
          <w:p w14:paraId="576D4B33" w14:textId="77777777" w:rsidR="002A415D" w:rsidRDefault="002A415D" w:rsidP="00753BA4">
            <w:pPr>
              <w:jc w:val="center"/>
              <w:rPr>
                <w:rFonts w:ascii="Arial" w:hAnsi="Arial" w:cs="Arial"/>
              </w:rPr>
            </w:pPr>
          </w:p>
        </w:tc>
        <w:tc>
          <w:tcPr>
            <w:tcW w:w="555" w:type="dxa"/>
          </w:tcPr>
          <w:p w14:paraId="16EAD113" w14:textId="77777777" w:rsidR="002A415D" w:rsidRDefault="002A415D" w:rsidP="00753BA4">
            <w:pPr>
              <w:jc w:val="center"/>
              <w:rPr>
                <w:rFonts w:ascii="Arial" w:hAnsi="Arial" w:cs="Arial"/>
              </w:rPr>
            </w:pPr>
          </w:p>
        </w:tc>
        <w:tc>
          <w:tcPr>
            <w:tcW w:w="555" w:type="dxa"/>
          </w:tcPr>
          <w:p w14:paraId="49638ECF" w14:textId="77777777" w:rsidR="002A415D" w:rsidRDefault="002A415D" w:rsidP="00753BA4">
            <w:pPr>
              <w:jc w:val="center"/>
              <w:rPr>
                <w:rFonts w:ascii="Arial" w:hAnsi="Arial" w:cs="Arial"/>
              </w:rPr>
            </w:pPr>
          </w:p>
        </w:tc>
        <w:tc>
          <w:tcPr>
            <w:tcW w:w="555" w:type="dxa"/>
          </w:tcPr>
          <w:p w14:paraId="0B6A6AED" w14:textId="77777777" w:rsidR="002A415D" w:rsidRDefault="002A415D" w:rsidP="00753BA4">
            <w:pPr>
              <w:jc w:val="center"/>
              <w:rPr>
                <w:rFonts w:ascii="Arial" w:hAnsi="Arial" w:cs="Arial"/>
              </w:rPr>
            </w:pPr>
            <w:r>
              <w:rPr>
                <w:rFonts w:ascii="Arial" w:hAnsi="Arial" w:cs="Arial"/>
              </w:rPr>
              <w:t>x</w:t>
            </w:r>
          </w:p>
        </w:tc>
        <w:tc>
          <w:tcPr>
            <w:tcW w:w="555" w:type="dxa"/>
          </w:tcPr>
          <w:p w14:paraId="0C94C3C4" w14:textId="77777777" w:rsidR="002A415D" w:rsidRDefault="002A415D" w:rsidP="00753BA4">
            <w:pPr>
              <w:jc w:val="center"/>
              <w:rPr>
                <w:rFonts w:ascii="Arial" w:hAnsi="Arial" w:cs="Arial"/>
              </w:rPr>
            </w:pPr>
          </w:p>
        </w:tc>
        <w:tc>
          <w:tcPr>
            <w:tcW w:w="555" w:type="dxa"/>
          </w:tcPr>
          <w:p w14:paraId="4226FC7C" w14:textId="77777777" w:rsidR="002A415D" w:rsidRDefault="002A415D" w:rsidP="00753BA4">
            <w:pPr>
              <w:jc w:val="center"/>
              <w:rPr>
                <w:rFonts w:ascii="Arial" w:hAnsi="Arial" w:cs="Arial"/>
              </w:rPr>
            </w:pPr>
          </w:p>
        </w:tc>
        <w:tc>
          <w:tcPr>
            <w:tcW w:w="555" w:type="dxa"/>
          </w:tcPr>
          <w:p w14:paraId="6CB1096B" w14:textId="77777777" w:rsidR="002A415D" w:rsidRDefault="002A415D" w:rsidP="00753BA4">
            <w:pPr>
              <w:jc w:val="center"/>
              <w:rPr>
                <w:rFonts w:ascii="Arial" w:hAnsi="Arial" w:cs="Arial"/>
              </w:rPr>
            </w:pPr>
          </w:p>
        </w:tc>
        <w:tc>
          <w:tcPr>
            <w:tcW w:w="559" w:type="dxa"/>
          </w:tcPr>
          <w:p w14:paraId="5EC34F0C" w14:textId="77777777" w:rsidR="002A415D" w:rsidRDefault="002A415D" w:rsidP="00753BA4">
            <w:pPr>
              <w:jc w:val="center"/>
              <w:rPr>
                <w:rFonts w:ascii="Arial" w:hAnsi="Arial" w:cs="Arial"/>
              </w:rPr>
            </w:pPr>
            <w:r>
              <w:rPr>
                <w:rFonts w:ascii="Arial" w:hAnsi="Arial" w:cs="Arial"/>
              </w:rPr>
              <w:t>1</w:t>
            </w:r>
          </w:p>
        </w:tc>
      </w:tr>
      <w:tr w:rsidR="002A415D" w14:paraId="6D1134FC" w14:textId="77777777" w:rsidTr="00BC08DF">
        <w:tc>
          <w:tcPr>
            <w:tcW w:w="4628" w:type="dxa"/>
          </w:tcPr>
          <w:p w14:paraId="2691415F" w14:textId="77777777" w:rsidR="002A415D" w:rsidRDefault="002A415D" w:rsidP="001542CA">
            <w:pPr>
              <w:rPr>
                <w:rFonts w:ascii="Arial" w:hAnsi="Arial" w:cs="Arial"/>
              </w:rPr>
            </w:pPr>
            <w:r>
              <w:rPr>
                <w:rFonts w:ascii="Arial" w:hAnsi="Arial" w:cs="Arial"/>
              </w:rPr>
              <w:t>Bicycle delay</w:t>
            </w:r>
          </w:p>
        </w:tc>
        <w:tc>
          <w:tcPr>
            <w:tcW w:w="556" w:type="dxa"/>
          </w:tcPr>
          <w:p w14:paraId="2D85AC9C" w14:textId="77777777" w:rsidR="002A415D" w:rsidRDefault="002A415D" w:rsidP="00753BA4">
            <w:pPr>
              <w:jc w:val="center"/>
              <w:rPr>
                <w:rFonts w:ascii="Arial" w:hAnsi="Arial" w:cs="Arial"/>
              </w:rPr>
            </w:pPr>
          </w:p>
        </w:tc>
        <w:tc>
          <w:tcPr>
            <w:tcW w:w="556" w:type="dxa"/>
          </w:tcPr>
          <w:p w14:paraId="7C3BA101" w14:textId="77777777" w:rsidR="002A415D" w:rsidRDefault="002A415D" w:rsidP="00753BA4">
            <w:pPr>
              <w:jc w:val="center"/>
              <w:rPr>
                <w:rFonts w:ascii="Arial" w:hAnsi="Arial" w:cs="Arial"/>
              </w:rPr>
            </w:pPr>
          </w:p>
        </w:tc>
        <w:tc>
          <w:tcPr>
            <w:tcW w:w="555" w:type="dxa"/>
          </w:tcPr>
          <w:p w14:paraId="169C9662" w14:textId="77777777" w:rsidR="002A415D" w:rsidRDefault="002A415D" w:rsidP="00753BA4">
            <w:pPr>
              <w:jc w:val="center"/>
              <w:rPr>
                <w:rFonts w:ascii="Arial" w:hAnsi="Arial" w:cs="Arial"/>
              </w:rPr>
            </w:pPr>
          </w:p>
        </w:tc>
        <w:tc>
          <w:tcPr>
            <w:tcW w:w="555" w:type="dxa"/>
          </w:tcPr>
          <w:p w14:paraId="1041DA30" w14:textId="77777777" w:rsidR="002A415D" w:rsidRDefault="002A415D" w:rsidP="00753BA4">
            <w:pPr>
              <w:jc w:val="center"/>
              <w:rPr>
                <w:rFonts w:ascii="Arial" w:hAnsi="Arial" w:cs="Arial"/>
              </w:rPr>
            </w:pPr>
          </w:p>
        </w:tc>
        <w:tc>
          <w:tcPr>
            <w:tcW w:w="555" w:type="dxa"/>
          </w:tcPr>
          <w:p w14:paraId="495C19D6" w14:textId="77777777" w:rsidR="002A415D" w:rsidRDefault="002A415D" w:rsidP="00753BA4">
            <w:pPr>
              <w:jc w:val="center"/>
              <w:rPr>
                <w:rFonts w:ascii="Arial" w:hAnsi="Arial" w:cs="Arial"/>
              </w:rPr>
            </w:pPr>
            <w:r>
              <w:rPr>
                <w:rFonts w:ascii="Arial" w:hAnsi="Arial" w:cs="Arial"/>
              </w:rPr>
              <w:t>x</w:t>
            </w:r>
          </w:p>
        </w:tc>
        <w:tc>
          <w:tcPr>
            <w:tcW w:w="555" w:type="dxa"/>
          </w:tcPr>
          <w:p w14:paraId="6D57FBA2" w14:textId="77777777" w:rsidR="002A415D" w:rsidRDefault="002A415D" w:rsidP="00753BA4">
            <w:pPr>
              <w:jc w:val="center"/>
              <w:rPr>
                <w:rFonts w:ascii="Arial" w:hAnsi="Arial" w:cs="Arial"/>
              </w:rPr>
            </w:pPr>
          </w:p>
        </w:tc>
        <w:tc>
          <w:tcPr>
            <w:tcW w:w="555" w:type="dxa"/>
          </w:tcPr>
          <w:p w14:paraId="635D6E56" w14:textId="77777777" w:rsidR="002A415D" w:rsidRDefault="002A415D" w:rsidP="00753BA4">
            <w:pPr>
              <w:jc w:val="center"/>
              <w:rPr>
                <w:rFonts w:ascii="Arial" w:hAnsi="Arial" w:cs="Arial"/>
              </w:rPr>
            </w:pPr>
          </w:p>
        </w:tc>
        <w:tc>
          <w:tcPr>
            <w:tcW w:w="555" w:type="dxa"/>
          </w:tcPr>
          <w:p w14:paraId="125EB615" w14:textId="77777777" w:rsidR="002A415D" w:rsidRDefault="002A415D" w:rsidP="00753BA4">
            <w:pPr>
              <w:jc w:val="center"/>
              <w:rPr>
                <w:rFonts w:ascii="Arial" w:hAnsi="Arial" w:cs="Arial"/>
              </w:rPr>
            </w:pPr>
          </w:p>
        </w:tc>
        <w:tc>
          <w:tcPr>
            <w:tcW w:w="559" w:type="dxa"/>
          </w:tcPr>
          <w:p w14:paraId="567BF920" w14:textId="77777777" w:rsidR="002A415D" w:rsidRDefault="002A415D" w:rsidP="00753BA4">
            <w:pPr>
              <w:jc w:val="center"/>
              <w:rPr>
                <w:rFonts w:ascii="Arial" w:hAnsi="Arial" w:cs="Arial"/>
              </w:rPr>
            </w:pPr>
            <w:r>
              <w:rPr>
                <w:rFonts w:ascii="Arial" w:hAnsi="Arial" w:cs="Arial"/>
              </w:rPr>
              <w:t>1</w:t>
            </w:r>
          </w:p>
        </w:tc>
      </w:tr>
    </w:tbl>
    <w:p w14:paraId="482AAB1F" w14:textId="77777777" w:rsidR="00753BA4" w:rsidRPr="00B9425D" w:rsidRDefault="00B9425D" w:rsidP="001542CA">
      <w:pPr>
        <w:rPr>
          <w:rFonts w:ascii="Arial" w:hAnsi="Arial" w:cs="Arial"/>
          <w:b/>
        </w:rPr>
      </w:pPr>
      <w:r w:rsidRPr="00B9425D">
        <w:rPr>
          <w:rFonts w:ascii="Arial" w:hAnsi="Arial" w:cs="Arial"/>
          <w:b/>
        </w:rPr>
        <w:t>Table 1:</w:t>
      </w:r>
      <w:r>
        <w:rPr>
          <w:rFonts w:ascii="Arial" w:hAnsi="Arial" w:cs="Arial"/>
          <w:b/>
        </w:rPr>
        <w:t xml:space="preserve"> Cycling </w:t>
      </w:r>
      <w:r w:rsidR="006F55DF">
        <w:rPr>
          <w:rFonts w:ascii="Arial" w:hAnsi="Arial" w:cs="Arial"/>
          <w:b/>
        </w:rPr>
        <w:t>LOS</w:t>
      </w:r>
      <w:r>
        <w:rPr>
          <w:rFonts w:ascii="Arial" w:hAnsi="Arial" w:cs="Arial"/>
          <w:b/>
        </w:rPr>
        <w:t xml:space="preserve"> Criteria in the Reviewed M</w:t>
      </w:r>
      <w:r w:rsidRPr="00B9425D">
        <w:rPr>
          <w:rFonts w:ascii="Arial" w:hAnsi="Arial" w:cs="Arial"/>
          <w:b/>
        </w:rPr>
        <w:t xml:space="preserve">ethodologies. </w:t>
      </w:r>
    </w:p>
    <w:p w14:paraId="27F39C9B" w14:textId="77777777" w:rsidR="00753BA4" w:rsidRDefault="00753BA4" w:rsidP="001542CA">
      <w:pPr>
        <w:rPr>
          <w:rFonts w:ascii="Arial" w:hAnsi="Arial" w:cs="Arial"/>
        </w:rPr>
      </w:pPr>
    </w:p>
    <w:p w14:paraId="2FBC4549" w14:textId="77777777" w:rsidR="009D58DE" w:rsidRDefault="009D58DE" w:rsidP="001542CA">
      <w:pPr>
        <w:rPr>
          <w:rFonts w:ascii="Arial" w:hAnsi="Arial" w:cs="Arial"/>
        </w:rPr>
      </w:pPr>
    </w:p>
    <w:p w14:paraId="47CB9FB4" w14:textId="77777777" w:rsidR="001542CA" w:rsidRPr="001542CA" w:rsidRDefault="006903FF" w:rsidP="001542CA">
      <w:pPr>
        <w:rPr>
          <w:rFonts w:ascii="Arial" w:hAnsi="Arial" w:cs="Arial"/>
        </w:rPr>
      </w:pPr>
      <w:r>
        <w:rPr>
          <w:rFonts w:ascii="Arial" w:hAnsi="Arial" w:cs="Arial"/>
          <w:b/>
          <w:sz w:val="28"/>
          <w:szCs w:val="28"/>
        </w:rPr>
        <w:t>MODIFIED METHODOLOGIES CONSIDERED</w:t>
      </w:r>
    </w:p>
    <w:p w14:paraId="69BA9B79" w14:textId="77777777" w:rsidR="006903FF" w:rsidRDefault="006903FF" w:rsidP="006903FF">
      <w:pPr>
        <w:pStyle w:val="BodyText"/>
        <w:spacing w:after="0"/>
        <w:rPr>
          <w:rFonts w:ascii="Arial" w:hAnsi="Arial" w:cs="Arial"/>
        </w:rPr>
      </w:pPr>
      <w:r w:rsidRPr="006903FF">
        <w:rPr>
          <w:rFonts w:ascii="Arial" w:hAnsi="Arial" w:cs="Arial"/>
        </w:rPr>
        <w:t xml:space="preserve">After reviewing the methodologies </w:t>
      </w:r>
      <w:r w:rsidR="0063355C">
        <w:rPr>
          <w:rFonts w:ascii="Arial" w:hAnsi="Arial" w:cs="Arial"/>
        </w:rPr>
        <w:t xml:space="preserve">and the criteria used </w:t>
      </w:r>
      <w:r w:rsidRPr="006903FF">
        <w:rPr>
          <w:rFonts w:ascii="Arial" w:hAnsi="Arial" w:cs="Arial"/>
        </w:rPr>
        <w:t xml:space="preserve">the study team </w:t>
      </w:r>
      <w:r w:rsidR="0063355C">
        <w:rPr>
          <w:rFonts w:ascii="Arial" w:hAnsi="Arial" w:cs="Arial"/>
        </w:rPr>
        <w:t xml:space="preserve">decided to consider options for </w:t>
      </w:r>
      <w:r w:rsidRPr="006903FF">
        <w:rPr>
          <w:rFonts w:ascii="Arial" w:hAnsi="Arial" w:cs="Arial"/>
        </w:rPr>
        <w:t>modif</w:t>
      </w:r>
      <w:r w:rsidR="00483BDD">
        <w:rPr>
          <w:rFonts w:ascii="Arial" w:hAnsi="Arial" w:cs="Arial"/>
        </w:rPr>
        <w:t>ying the preferred</w:t>
      </w:r>
      <w:r w:rsidRPr="006903FF">
        <w:rPr>
          <w:rFonts w:ascii="Arial" w:hAnsi="Arial" w:cs="Arial"/>
        </w:rPr>
        <w:t xml:space="preserve"> methodologies</w:t>
      </w:r>
      <w:r w:rsidR="0063355C">
        <w:rPr>
          <w:rFonts w:ascii="Arial" w:hAnsi="Arial" w:cs="Arial"/>
        </w:rPr>
        <w:t xml:space="preserve"> to see whether it was possible to enhance and </w:t>
      </w:r>
      <w:proofErr w:type="spellStart"/>
      <w:r w:rsidR="0063355C">
        <w:rPr>
          <w:rFonts w:ascii="Arial" w:hAnsi="Arial" w:cs="Arial"/>
        </w:rPr>
        <w:t>localise</w:t>
      </w:r>
      <w:proofErr w:type="spellEnd"/>
      <w:r w:rsidR="0063355C">
        <w:rPr>
          <w:rFonts w:ascii="Arial" w:hAnsi="Arial" w:cs="Arial"/>
        </w:rPr>
        <w:t xml:space="preserve"> </w:t>
      </w:r>
      <w:r w:rsidR="00A20EDA">
        <w:rPr>
          <w:rFonts w:ascii="Arial" w:hAnsi="Arial" w:cs="Arial"/>
        </w:rPr>
        <w:t>the Danish Method (method 2) and the HCM Link Method (method 6)</w:t>
      </w:r>
      <w:r w:rsidRPr="006903FF">
        <w:rPr>
          <w:rFonts w:ascii="Arial" w:hAnsi="Arial" w:cs="Arial"/>
        </w:rPr>
        <w:t>. Three modified methods are discussed below.</w:t>
      </w:r>
    </w:p>
    <w:p w14:paraId="36EB5E0E" w14:textId="77777777" w:rsidR="006903FF" w:rsidRPr="006903FF" w:rsidRDefault="006903FF" w:rsidP="006903FF">
      <w:pPr>
        <w:pStyle w:val="BodyText"/>
        <w:spacing w:after="0"/>
        <w:rPr>
          <w:rFonts w:ascii="Arial" w:hAnsi="Arial" w:cs="Arial"/>
        </w:rPr>
      </w:pPr>
    </w:p>
    <w:p w14:paraId="7E84048A" w14:textId="77777777" w:rsidR="006903FF" w:rsidRPr="006903FF" w:rsidRDefault="006903FF" w:rsidP="006903FF">
      <w:pPr>
        <w:pStyle w:val="Heading2"/>
        <w:numPr>
          <w:ilvl w:val="0"/>
          <w:numId w:val="0"/>
        </w:numPr>
        <w:spacing w:after="0"/>
        <w:rPr>
          <w:rFonts w:ascii="Arial" w:hAnsi="Arial" w:cs="Arial"/>
          <w:color w:val="000000" w:themeColor="text1"/>
          <w:sz w:val="24"/>
          <w:szCs w:val="24"/>
        </w:rPr>
      </w:pPr>
      <w:bookmarkStart w:id="9" w:name="_Toc366764584"/>
      <w:r w:rsidRPr="006903FF">
        <w:rPr>
          <w:rFonts w:ascii="Arial" w:hAnsi="Arial" w:cs="Arial"/>
          <w:color w:val="000000" w:themeColor="text1"/>
          <w:sz w:val="24"/>
          <w:szCs w:val="24"/>
        </w:rPr>
        <w:t>Modified HCM Link– Modified Method #</w:t>
      </w:r>
      <w:r w:rsidR="002852F5">
        <w:rPr>
          <w:rFonts w:ascii="Arial" w:hAnsi="Arial" w:cs="Arial"/>
          <w:color w:val="000000" w:themeColor="text1"/>
          <w:sz w:val="24"/>
          <w:szCs w:val="24"/>
        </w:rPr>
        <w:t>6a</w:t>
      </w:r>
      <w:bookmarkEnd w:id="9"/>
    </w:p>
    <w:p w14:paraId="29AF30F3" w14:textId="28269795" w:rsidR="006903FF" w:rsidRDefault="006903FF" w:rsidP="006903FF">
      <w:pPr>
        <w:pStyle w:val="BodyText"/>
        <w:spacing w:after="0"/>
        <w:rPr>
          <w:rFonts w:ascii="Arial" w:hAnsi="Arial" w:cs="Arial"/>
        </w:rPr>
      </w:pPr>
      <w:r w:rsidRPr="006903FF">
        <w:rPr>
          <w:rFonts w:ascii="Arial" w:hAnsi="Arial" w:cs="Arial"/>
        </w:rPr>
        <w:t xml:space="preserve">The study team used the base HCM </w:t>
      </w:r>
      <w:r w:rsidR="00A20EDA">
        <w:rPr>
          <w:rFonts w:ascii="Arial" w:hAnsi="Arial" w:cs="Arial"/>
        </w:rPr>
        <w:t>L</w:t>
      </w:r>
      <w:r w:rsidRPr="006903FF">
        <w:rPr>
          <w:rFonts w:ascii="Arial" w:hAnsi="Arial" w:cs="Arial"/>
        </w:rPr>
        <w:t xml:space="preserve">ink </w:t>
      </w:r>
      <w:r w:rsidR="00A20EDA">
        <w:rPr>
          <w:rFonts w:ascii="Arial" w:hAnsi="Arial" w:cs="Arial"/>
        </w:rPr>
        <w:t>M</w:t>
      </w:r>
      <w:r w:rsidRPr="006903FF">
        <w:rPr>
          <w:rFonts w:ascii="Arial" w:hAnsi="Arial" w:cs="Arial"/>
        </w:rPr>
        <w:t xml:space="preserve">ethodology </w:t>
      </w:r>
      <w:r w:rsidR="00A20EDA">
        <w:rPr>
          <w:rFonts w:ascii="Arial" w:hAnsi="Arial" w:cs="Arial"/>
        </w:rPr>
        <w:t xml:space="preserve">(method 6) </w:t>
      </w:r>
      <w:r w:rsidRPr="006903FF">
        <w:rPr>
          <w:rFonts w:ascii="Arial" w:hAnsi="Arial" w:cs="Arial"/>
        </w:rPr>
        <w:t>and attempted to add in several other factors which were believed to be important variables but were not accounted for in the link calculation.</w:t>
      </w:r>
      <w:r w:rsidR="00CA334B">
        <w:rPr>
          <w:rFonts w:ascii="Arial" w:hAnsi="Arial" w:cs="Arial"/>
        </w:rPr>
        <w:t xml:space="preserve"> </w:t>
      </w:r>
    </w:p>
    <w:p w14:paraId="40F595D8" w14:textId="77777777" w:rsidR="00CA334B" w:rsidRPr="006903FF" w:rsidRDefault="00CA334B" w:rsidP="006903FF">
      <w:pPr>
        <w:pStyle w:val="BodyText"/>
        <w:spacing w:after="0"/>
        <w:rPr>
          <w:rFonts w:ascii="Arial" w:hAnsi="Arial" w:cs="Arial"/>
        </w:rPr>
      </w:pPr>
    </w:p>
    <w:p w14:paraId="288268D2" w14:textId="77777777" w:rsidR="006903FF" w:rsidRPr="006903FF" w:rsidRDefault="006903FF" w:rsidP="006903FF">
      <w:pPr>
        <w:pStyle w:val="BodyText"/>
        <w:spacing w:after="0"/>
        <w:rPr>
          <w:rFonts w:ascii="Arial" w:hAnsi="Arial" w:cs="Arial"/>
        </w:rPr>
      </w:pPr>
      <w:r w:rsidRPr="006903FF">
        <w:rPr>
          <w:rFonts w:ascii="Arial" w:hAnsi="Arial" w:cs="Arial"/>
        </w:rPr>
        <w:t>The proposed modified method was based on HCM link methodology along with some potential factors specific to Wellington and adjusted for best fit with the Danish Methodology.</w:t>
      </w:r>
    </w:p>
    <w:p w14:paraId="2DFC029A" w14:textId="77777777" w:rsidR="006903FF" w:rsidRPr="006903FF" w:rsidRDefault="006903FF" w:rsidP="006903FF">
      <w:pPr>
        <w:pStyle w:val="BodyText"/>
        <w:spacing w:after="0"/>
        <w:rPr>
          <w:rFonts w:ascii="Arial" w:hAnsi="Arial" w:cs="Arial"/>
        </w:rPr>
      </w:pPr>
      <w:r w:rsidRPr="006903FF">
        <w:rPr>
          <w:rFonts w:ascii="Arial" w:hAnsi="Arial" w:cs="Arial"/>
        </w:rPr>
        <w:t>Additional factors included were</w:t>
      </w:r>
      <w:r w:rsidR="00254CA4">
        <w:rPr>
          <w:rFonts w:ascii="Arial" w:hAnsi="Arial" w:cs="Arial"/>
        </w:rPr>
        <w:t xml:space="preserve"> in relation to</w:t>
      </w:r>
      <w:r w:rsidRPr="006903FF">
        <w:rPr>
          <w:rFonts w:ascii="Arial" w:hAnsi="Arial" w:cs="Arial"/>
        </w:rPr>
        <w:t>:</w:t>
      </w:r>
    </w:p>
    <w:p w14:paraId="37FC9E45" w14:textId="77777777" w:rsidR="006903FF" w:rsidRPr="006903FF" w:rsidRDefault="006903FF" w:rsidP="006903FF">
      <w:pPr>
        <w:pStyle w:val="BodyText"/>
        <w:numPr>
          <w:ilvl w:val="1"/>
          <w:numId w:val="4"/>
        </w:numPr>
        <w:spacing w:after="0" w:line="264" w:lineRule="auto"/>
        <w:rPr>
          <w:rFonts w:ascii="Arial" w:hAnsi="Arial" w:cs="Arial"/>
        </w:rPr>
      </w:pPr>
      <w:r w:rsidRPr="006903FF">
        <w:rPr>
          <w:rFonts w:ascii="Arial" w:hAnsi="Arial" w:cs="Arial"/>
        </w:rPr>
        <w:t xml:space="preserve">Number of conflict points (bus stops, driveways, intersections, </w:t>
      </w:r>
      <w:proofErr w:type="spellStart"/>
      <w:r w:rsidRPr="006903FF">
        <w:rPr>
          <w:rFonts w:ascii="Arial" w:hAnsi="Arial" w:cs="Arial"/>
        </w:rPr>
        <w:t>etc</w:t>
      </w:r>
      <w:proofErr w:type="spellEnd"/>
      <w:r w:rsidRPr="006903FF">
        <w:rPr>
          <w:rFonts w:ascii="Arial" w:hAnsi="Arial" w:cs="Arial"/>
        </w:rPr>
        <w:t>)</w:t>
      </w:r>
    </w:p>
    <w:p w14:paraId="71508C1D" w14:textId="6B91F2F0" w:rsidR="006903FF" w:rsidRPr="006903FF" w:rsidRDefault="006903FF" w:rsidP="006903FF">
      <w:pPr>
        <w:pStyle w:val="BodyText"/>
        <w:numPr>
          <w:ilvl w:val="1"/>
          <w:numId w:val="4"/>
        </w:numPr>
        <w:spacing w:after="0" w:line="264" w:lineRule="auto"/>
        <w:rPr>
          <w:rFonts w:ascii="Arial" w:hAnsi="Arial" w:cs="Arial"/>
        </w:rPr>
      </w:pPr>
      <w:r w:rsidRPr="006903FF">
        <w:rPr>
          <w:rFonts w:ascii="Arial" w:hAnsi="Arial" w:cs="Arial"/>
        </w:rPr>
        <w:t xml:space="preserve">Gradient of cycle </w:t>
      </w:r>
      <w:r w:rsidR="00BC08DF">
        <w:rPr>
          <w:rFonts w:ascii="Arial" w:hAnsi="Arial" w:cs="Arial"/>
        </w:rPr>
        <w:t>route</w:t>
      </w:r>
    </w:p>
    <w:p w14:paraId="6500C0EC" w14:textId="13E8CBEC" w:rsidR="006903FF" w:rsidRPr="009D58DE" w:rsidRDefault="00FA36C4" w:rsidP="009D58DE">
      <w:pPr>
        <w:pStyle w:val="BodyText"/>
        <w:numPr>
          <w:ilvl w:val="1"/>
          <w:numId w:val="4"/>
        </w:numPr>
        <w:spacing w:after="0" w:line="264" w:lineRule="auto"/>
        <w:rPr>
          <w:rFonts w:ascii="Arial" w:hAnsi="Arial" w:cs="Arial"/>
        </w:rPr>
      </w:pPr>
      <w:r w:rsidRPr="006903FF">
        <w:rPr>
          <w:rFonts w:ascii="Arial" w:hAnsi="Arial" w:cs="Arial"/>
        </w:rPr>
        <w:t>Effect</w:t>
      </w:r>
      <w:r w:rsidR="006903FF" w:rsidRPr="006903FF">
        <w:rPr>
          <w:rFonts w:ascii="Arial" w:hAnsi="Arial" w:cs="Arial"/>
        </w:rPr>
        <w:t xml:space="preserve"> of wind</w:t>
      </w:r>
    </w:p>
    <w:p w14:paraId="68F610AC" w14:textId="77777777" w:rsidR="006903FF" w:rsidRDefault="006903FF" w:rsidP="006903FF">
      <w:pPr>
        <w:pStyle w:val="BodyText"/>
        <w:spacing w:after="0"/>
        <w:rPr>
          <w:rFonts w:ascii="Arial" w:hAnsi="Arial" w:cs="Arial"/>
        </w:rPr>
      </w:pPr>
      <w:r w:rsidRPr="006903FF">
        <w:rPr>
          <w:rFonts w:ascii="Arial" w:hAnsi="Arial" w:cs="Arial"/>
        </w:rPr>
        <w:t xml:space="preserve">The rationale for the proposed calculation was based on the findings from the review </w:t>
      </w:r>
      <w:r w:rsidR="00B9425D">
        <w:rPr>
          <w:rFonts w:ascii="Arial" w:hAnsi="Arial" w:cs="Arial"/>
        </w:rPr>
        <w:t xml:space="preserve">of all the methodologies </w:t>
      </w:r>
      <w:r w:rsidRPr="006903FF">
        <w:rPr>
          <w:rFonts w:ascii="Arial" w:hAnsi="Arial" w:cs="Arial"/>
        </w:rPr>
        <w:t>where access conflicts made up 10-15% of overall consideration in many of the studies revi</w:t>
      </w:r>
      <w:r w:rsidR="00B9425D">
        <w:rPr>
          <w:rFonts w:ascii="Arial" w:hAnsi="Arial" w:cs="Arial"/>
        </w:rPr>
        <w:t>ewed. Therefore 85% of the cycling</w:t>
      </w:r>
      <w:r w:rsidRPr="006903FF">
        <w:rPr>
          <w:rFonts w:ascii="Arial" w:hAnsi="Arial" w:cs="Arial"/>
        </w:rPr>
        <w:t xml:space="preserve"> </w:t>
      </w:r>
      <w:r w:rsidR="006F55DF">
        <w:rPr>
          <w:rFonts w:ascii="Arial" w:hAnsi="Arial" w:cs="Arial"/>
        </w:rPr>
        <w:t>LOS</w:t>
      </w:r>
      <w:r w:rsidRPr="006903FF">
        <w:rPr>
          <w:rFonts w:ascii="Arial" w:hAnsi="Arial" w:cs="Arial"/>
        </w:rPr>
        <w:t xml:space="preserve"> for consideration was determined by the standard link </w:t>
      </w:r>
      <w:r w:rsidR="00B9425D">
        <w:rPr>
          <w:rFonts w:ascii="Arial" w:hAnsi="Arial" w:cs="Arial"/>
        </w:rPr>
        <w:t>calculation and 15% of the cycling</w:t>
      </w:r>
      <w:r w:rsidRPr="006903FF">
        <w:rPr>
          <w:rFonts w:ascii="Arial" w:hAnsi="Arial" w:cs="Arial"/>
        </w:rPr>
        <w:t xml:space="preserve"> </w:t>
      </w:r>
      <w:r w:rsidR="006F55DF">
        <w:rPr>
          <w:rFonts w:ascii="Arial" w:hAnsi="Arial" w:cs="Arial"/>
        </w:rPr>
        <w:t>LOS</w:t>
      </w:r>
      <w:r w:rsidRPr="006903FF">
        <w:rPr>
          <w:rFonts w:ascii="Arial" w:hAnsi="Arial" w:cs="Arial"/>
        </w:rPr>
        <w:t xml:space="preserve"> was determined by the local or additional factors that were felt to be important (Conflicts, Gradient, and Wind).</w:t>
      </w:r>
    </w:p>
    <w:p w14:paraId="42EA88C0" w14:textId="77777777" w:rsidR="006903FF" w:rsidRPr="006903FF" w:rsidRDefault="006903FF" w:rsidP="006903FF">
      <w:pPr>
        <w:pStyle w:val="BodyText"/>
        <w:spacing w:after="0"/>
        <w:rPr>
          <w:rFonts w:ascii="Arial" w:hAnsi="Arial" w:cs="Arial"/>
        </w:rPr>
      </w:pPr>
    </w:p>
    <w:p w14:paraId="3A8D07AA" w14:textId="77777777" w:rsidR="006903FF" w:rsidRPr="006903FF" w:rsidRDefault="006903FF" w:rsidP="006903FF">
      <w:pPr>
        <w:pStyle w:val="Heading2"/>
        <w:numPr>
          <w:ilvl w:val="0"/>
          <w:numId w:val="0"/>
        </w:numPr>
        <w:spacing w:after="0"/>
        <w:rPr>
          <w:rFonts w:ascii="Arial" w:hAnsi="Arial" w:cs="Arial"/>
          <w:color w:val="000000" w:themeColor="text1"/>
          <w:sz w:val="24"/>
          <w:szCs w:val="24"/>
        </w:rPr>
      </w:pPr>
      <w:bookmarkStart w:id="10" w:name="_Toc366764585"/>
      <w:r w:rsidRPr="006903FF">
        <w:rPr>
          <w:rFonts w:ascii="Arial" w:hAnsi="Arial" w:cs="Arial"/>
          <w:color w:val="000000" w:themeColor="text1"/>
          <w:sz w:val="24"/>
          <w:szCs w:val="24"/>
        </w:rPr>
        <w:t>Modified HCM Link– Modified Method #</w:t>
      </w:r>
      <w:r w:rsidR="002852F5">
        <w:rPr>
          <w:rFonts w:ascii="Arial" w:hAnsi="Arial" w:cs="Arial"/>
          <w:color w:val="000000" w:themeColor="text1"/>
          <w:sz w:val="24"/>
          <w:szCs w:val="24"/>
        </w:rPr>
        <w:t>6b</w:t>
      </w:r>
      <w:bookmarkEnd w:id="10"/>
    </w:p>
    <w:p w14:paraId="4F6BDD66" w14:textId="77777777" w:rsidR="00254CA4" w:rsidRDefault="006903FF" w:rsidP="00995D5D">
      <w:pPr>
        <w:pStyle w:val="BodyText"/>
        <w:spacing w:after="0"/>
        <w:rPr>
          <w:rFonts w:ascii="Arial" w:hAnsi="Arial" w:cs="Arial"/>
        </w:rPr>
      </w:pPr>
      <w:r w:rsidRPr="006903FF">
        <w:rPr>
          <w:rFonts w:ascii="Arial" w:hAnsi="Arial" w:cs="Arial"/>
        </w:rPr>
        <w:t xml:space="preserve">Upon further review by the study team the HCM </w:t>
      </w:r>
      <w:r w:rsidR="00A20EDA">
        <w:rPr>
          <w:rFonts w:ascii="Arial" w:hAnsi="Arial" w:cs="Arial"/>
        </w:rPr>
        <w:t>Link M</w:t>
      </w:r>
      <w:r w:rsidRPr="006903FF">
        <w:rPr>
          <w:rFonts w:ascii="Arial" w:hAnsi="Arial" w:cs="Arial"/>
        </w:rPr>
        <w:t xml:space="preserve">ethodology </w:t>
      </w:r>
      <w:r w:rsidR="00A20EDA">
        <w:rPr>
          <w:rFonts w:ascii="Arial" w:hAnsi="Arial" w:cs="Arial"/>
        </w:rPr>
        <w:t xml:space="preserve">(Method 6) </w:t>
      </w:r>
      <w:r w:rsidRPr="006903FF">
        <w:rPr>
          <w:rFonts w:ascii="Arial" w:hAnsi="Arial" w:cs="Arial"/>
        </w:rPr>
        <w:t>was modified a second time in order to try to simplify the calculation as much as possible. This also was done in order to concentrate on factors which a road controlling authority could realistically change.</w:t>
      </w:r>
    </w:p>
    <w:p w14:paraId="78196752" w14:textId="77777777" w:rsidR="006903FF" w:rsidRDefault="006903FF" w:rsidP="00995D5D">
      <w:pPr>
        <w:pStyle w:val="BodyText"/>
        <w:spacing w:after="0"/>
        <w:rPr>
          <w:rFonts w:ascii="Arial" w:hAnsi="Arial" w:cs="Arial"/>
        </w:rPr>
      </w:pPr>
      <w:r w:rsidRPr="006903FF">
        <w:rPr>
          <w:rFonts w:ascii="Arial" w:hAnsi="Arial" w:cs="Arial"/>
        </w:rPr>
        <w:lastRenderedPageBreak/>
        <w:t xml:space="preserve"> </w:t>
      </w:r>
    </w:p>
    <w:p w14:paraId="64E3DF7E" w14:textId="77777777" w:rsidR="009D58DE" w:rsidRPr="006903FF" w:rsidRDefault="009D58DE" w:rsidP="00995D5D">
      <w:pPr>
        <w:pStyle w:val="BodyText"/>
        <w:spacing w:after="0"/>
        <w:rPr>
          <w:rFonts w:ascii="Arial" w:hAnsi="Arial" w:cs="Arial"/>
        </w:rPr>
      </w:pPr>
    </w:p>
    <w:p w14:paraId="019DA9C2" w14:textId="77777777" w:rsidR="006903FF" w:rsidRPr="006903FF" w:rsidRDefault="006903FF" w:rsidP="006903FF">
      <w:pPr>
        <w:rPr>
          <w:rFonts w:ascii="Arial" w:hAnsi="Arial" w:cs="Arial"/>
        </w:rPr>
      </w:pPr>
      <w:r w:rsidRPr="006903FF">
        <w:rPr>
          <w:rFonts w:ascii="Arial" w:hAnsi="Arial" w:cs="Arial"/>
        </w:rPr>
        <w:t>Based on HCM link methodology additional factors included were:</w:t>
      </w:r>
    </w:p>
    <w:p w14:paraId="1886196C" w14:textId="77777777" w:rsidR="006903FF" w:rsidRDefault="006903FF" w:rsidP="006903FF">
      <w:pPr>
        <w:numPr>
          <w:ilvl w:val="1"/>
          <w:numId w:val="5"/>
        </w:numPr>
        <w:spacing w:line="264" w:lineRule="auto"/>
        <w:rPr>
          <w:rFonts w:ascii="Arial" w:hAnsi="Arial" w:cs="Arial"/>
        </w:rPr>
      </w:pPr>
      <w:r w:rsidRPr="006903FF">
        <w:rPr>
          <w:rFonts w:ascii="Arial" w:hAnsi="Arial" w:cs="Arial"/>
        </w:rPr>
        <w:t>F</w:t>
      </w:r>
      <w:r w:rsidRPr="006903FF">
        <w:rPr>
          <w:rFonts w:ascii="Arial" w:hAnsi="Arial" w:cs="Arial"/>
          <w:vertAlign w:val="subscript"/>
        </w:rPr>
        <w:t xml:space="preserve">i </w:t>
      </w:r>
      <w:r w:rsidRPr="006903FF">
        <w:rPr>
          <w:rFonts w:ascii="Arial" w:hAnsi="Arial" w:cs="Arial"/>
        </w:rPr>
        <w:t>= Factor for bicycle accommodation at intersections.</w:t>
      </w:r>
    </w:p>
    <w:p w14:paraId="6B8A0293" w14:textId="77777777" w:rsidR="00254CA4" w:rsidRPr="006903FF" w:rsidRDefault="00254CA4" w:rsidP="00995D5D">
      <w:pPr>
        <w:spacing w:line="264" w:lineRule="auto"/>
        <w:rPr>
          <w:rFonts w:ascii="Arial" w:hAnsi="Arial" w:cs="Arial"/>
        </w:rPr>
      </w:pPr>
    </w:p>
    <w:p w14:paraId="2891AB8A" w14:textId="77777777" w:rsidR="006903FF" w:rsidRPr="006903FF" w:rsidRDefault="006903FF" w:rsidP="006903FF">
      <w:pPr>
        <w:rPr>
          <w:rFonts w:ascii="Arial" w:hAnsi="Arial" w:cs="Arial"/>
        </w:rPr>
      </w:pPr>
      <w:r w:rsidRPr="006903FF">
        <w:rPr>
          <w:rFonts w:ascii="Arial" w:hAnsi="Arial" w:cs="Arial"/>
        </w:rPr>
        <w:t>Factors removed from the standard HCM link analysis were:</w:t>
      </w:r>
    </w:p>
    <w:p w14:paraId="776E9F2D" w14:textId="77777777" w:rsidR="006903FF" w:rsidRPr="006903FF" w:rsidRDefault="007668AA" w:rsidP="006903FF">
      <w:pPr>
        <w:numPr>
          <w:ilvl w:val="1"/>
          <w:numId w:val="5"/>
        </w:numPr>
        <w:spacing w:line="264" w:lineRule="auto"/>
        <w:rPr>
          <w:rFonts w:ascii="Arial" w:hAnsi="Arial" w:cs="Arial"/>
        </w:rPr>
      </w:pPr>
      <w:proofErr w:type="spellStart"/>
      <w:r w:rsidRPr="006903FF">
        <w:rPr>
          <w:rFonts w:ascii="Arial" w:hAnsi="Arial" w:cs="Arial"/>
        </w:rPr>
        <w:t>F</w:t>
      </w:r>
      <w:r w:rsidRPr="007668AA">
        <w:rPr>
          <w:rFonts w:ascii="Arial" w:hAnsi="Arial" w:cs="Arial"/>
          <w:vertAlign w:val="subscript"/>
        </w:rPr>
        <w:t>p</w:t>
      </w:r>
      <w:proofErr w:type="spellEnd"/>
      <w:r w:rsidRPr="006903FF">
        <w:rPr>
          <w:rFonts w:ascii="Arial" w:hAnsi="Arial" w:cs="Arial"/>
          <w:vertAlign w:val="subscript"/>
        </w:rPr>
        <w:t xml:space="preserve"> </w:t>
      </w:r>
      <w:r w:rsidRPr="006903FF">
        <w:rPr>
          <w:rFonts w:ascii="Arial" w:hAnsi="Arial" w:cs="Arial"/>
        </w:rPr>
        <w:t>=</w:t>
      </w:r>
      <w:r w:rsidR="006903FF" w:rsidRPr="006903FF">
        <w:rPr>
          <w:rFonts w:ascii="Arial" w:hAnsi="Arial" w:cs="Arial"/>
        </w:rPr>
        <w:t>Pavement Condition</w:t>
      </w:r>
    </w:p>
    <w:p w14:paraId="69DD7D94" w14:textId="77777777" w:rsidR="006903FF" w:rsidRPr="006903FF" w:rsidRDefault="006903FF" w:rsidP="006903FF">
      <w:pPr>
        <w:numPr>
          <w:ilvl w:val="1"/>
          <w:numId w:val="5"/>
        </w:numPr>
        <w:spacing w:line="264" w:lineRule="auto"/>
        <w:rPr>
          <w:rFonts w:ascii="Arial" w:hAnsi="Arial" w:cs="Arial"/>
        </w:rPr>
      </w:pPr>
      <w:r w:rsidRPr="006903FF">
        <w:rPr>
          <w:rFonts w:ascii="Arial" w:hAnsi="Arial" w:cs="Arial"/>
        </w:rPr>
        <w:t>Percentage of Heavy Vehicles</w:t>
      </w:r>
      <w:bookmarkStart w:id="11" w:name="_Ref365011520"/>
      <w:r w:rsidR="007668AA">
        <w:rPr>
          <w:rFonts w:ascii="Arial" w:hAnsi="Arial" w:cs="Arial"/>
        </w:rPr>
        <w:t xml:space="preserve"> (sub-factor of F</w:t>
      </w:r>
      <w:r w:rsidR="007668AA" w:rsidRPr="007668AA">
        <w:rPr>
          <w:rFonts w:ascii="Arial" w:hAnsi="Arial" w:cs="Arial"/>
          <w:vertAlign w:val="subscript"/>
        </w:rPr>
        <w:t>s</w:t>
      </w:r>
      <w:r w:rsidR="007668AA">
        <w:rPr>
          <w:rFonts w:ascii="Arial" w:hAnsi="Arial" w:cs="Arial"/>
        </w:rPr>
        <w:t>)</w:t>
      </w:r>
    </w:p>
    <w:p w14:paraId="712776E5" w14:textId="77777777" w:rsidR="006903FF" w:rsidRPr="006903FF" w:rsidRDefault="006903FF" w:rsidP="006903FF">
      <w:pPr>
        <w:rPr>
          <w:rFonts w:ascii="Arial" w:hAnsi="Arial" w:cs="Arial"/>
        </w:rPr>
      </w:pPr>
    </w:p>
    <w:p w14:paraId="1209311F" w14:textId="77777777" w:rsidR="006903FF" w:rsidRPr="006903FF" w:rsidRDefault="006903FF" w:rsidP="006903FF">
      <w:pPr>
        <w:pStyle w:val="Heading2"/>
        <w:numPr>
          <w:ilvl w:val="0"/>
          <w:numId w:val="0"/>
        </w:numPr>
        <w:spacing w:after="0"/>
        <w:rPr>
          <w:rFonts w:ascii="Arial" w:hAnsi="Arial" w:cs="Arial"/>
          <w:color w:val="000000" w:themeColor="text1"/>
          <w:sz w:val="24"/>
          <w:szCs w:val="24"/>
        </w:rPr>
      </w:pPr>
      <w:bookmarkStart w:id="12" w:name="_Toc366764586"/>
      <w:r w:rsidRPr="006903FF">
        <w:rPr>
          <w:rFonts w:ascii="Arial" w:hAnsi="Arial" w:cs="Arial"/>
          <w:color w:val="000000" w:themeColor="text1"/>
          <w:sz w:val="24"/>
          <w:szCs w:val="24"/>
        </w:rPr>
        <w:t>Modified Danish Road Segment – Modified Method #</w:t>
      </w:r>
      <w:r w:rsidR="002852F5">
        <w:rPr>
          <w:rFonts w:ascii="Arial" w:hAnsi="Arial" w:cs="Arial"/>
          <w:color w:val="000000" w:themeColor="text1"/>
          <w:sz w:val="24"/>
          <w:szCs w:val="24"/>
        </w:rPr>
        <w:t>2a</w:t>
      </w:r>
      <w:bookmarkEnd w:id="12"/>
    </w:p>
    <w:p w14:paraId="05AE248B" w14:textId="458AA239" w:rsidR="006903FF" w:rsidRPr="006903FF" w:rsidRDefault="00B9425D" w:rsidP="00995D5D">
      <w:pPr>
        <w:pStyle w:val="BodyText"/>
        <w:spacing w:after="0"/>
        <w:rPr>
          <w:rFonts w:ascii="Arial" w:hAnsi="Arial" w:cs="Arial"/>
        </w:rPr>
      </w:pPr>
      <w:r>
        <w:rPr>
          <w:rFonts w:ascii="Arial" w:hAnsi="Arial" w:cs="Arial"/>
        </w:rPr>
        <w:t>Following the development of the above methodologies</w:t>
      </w:r>
      <w:r w:rsidR="00BC08DF">
        <w:rPr>
          <w:rFonts w:ascii="Arial" w:hAnsi="Arial" w:cs="Arial"/>
        </w:rPr>
        <w:t>,</w:t>
      </w:r>
      <w:r w:rsidR="00A20EDA">
        <w:rPr>
          <w:rFonts w:ascii="Arial" w:hAnsi="Arial" w:cs="Arial"/>
        </w:rPr>
        <w:t xml:space="preserve"> the study team</w:t>
      </w:r>
      <w:r w:rsidR="006903FF" w:rsidRPr="006903FF">
        <w:rPr>
          <w:rFonts w:ascii="Arial" w:hAnsi="Arial" w:cs="Arial"/>
        </w:rPr>
        <w:t xml:space="preserve"> proposed </w:t>
      </w:r>
      <w:r w:rsidR="00BC08DF">
        <w:rPr>
          <w:rFonts w:ascii="Arial" w:hAnsi="Arial" w:cs="Arial"/>
        </w:rPr>
        <w:t xml:space="preserve">a modified Danish </w:t>
      </w:r>
      <w:r w:rsidR="006903FF" w:rsidRPr="006903FF">
        <w:rPr>
          <w:rFonts w:ascii="Arial" w:hAnsi="Arial" w:cs="Arial"/>
        </w:rPr>
        <w:t xml:space="preserve">model that would include some additional factors not currently in the Danish </w:t>
      </w:r>
      <w:r w:rsidR="00A20EDA">
        <w:rPr>
          <w:rFonts w:ascii="Arial" w:hAnsi="Arial" w:cs="Arial"/>
        </w:rPr>
        <w:t>M</w:t>
      </w:r>
      <w:r w:rsidR="006903FF" w:rsidRPr="006903FF">
        <w:rPr>
          <w:rFonts w:ascii="Arial" w:hAnsi="Arial" w:cs="Arial"/>
        </w:rPr>
        <w:t>ethodology</w:t>
      </w:r>
      <w:r w:rsidR="00A20EDA">
        <w:rPr>
          <w:rFonts w:ascii="Arial" w:hAnsi="Arial" w:cs="Arial"/>
        </w:rPr>
        <w:t xml:space="preserve"> (method 2)</w:t>
      </w:r>
      <w:r w:rsidR="006903FF" w:rsidRPr="006903FF">
        <w:rPr>
          <w:rFonts w:ascii="Arial" w:hAnsi="Arial" w:cs="Arial"/>
        </w:rPr>
        <w:t xml:space="preserve">. </w:t>
      </w:r>
      <w:r w:rsidR="00254CA4">
        <w:rPr>
          <w:rFonts w:ascii="Arial" w:hAnsi="Arial" w:cs="Arial"/>
        </w:rPr>
        <w:t>The modified methodology was thus b</w:t>
      </w:r>
      <w:r w:rsidR="006903FF" w:rsidRPr="006903FF">
        <w:rPr>
          <w:rFonts w:ascii="Arial" w:hAnsi="Arial" w:cs="Arial"/>
        </w:rPr>
        <w:t xml:space="preserve">ased on the standard Danish roadway segment methodology and </w:t>
      </w:r>
      <w:r w:rsidR="00BC08DF" w:rsidRPr="006903FF">
        <w:rPr>
          <w:rFonts w:ascii="Arial" w:hAnsi="Arial" w:cs="Arial"/>
        </w:rPr>
        <w:t>includ</w:t>
      </w:r>
      <w:r w:rsidR="00BC08DF">
        <w:rPr>
          <w:rFonts w:ascii="Arial" w:hAnsi="Arial" w:cs="Arial"/>
        </w:rPr>
        <w:t>ed</w:t>
      </w:r>
      <w:r w:rsidR="00BC08DF" w:rsidRPr="006903FF">
        <w:rPr>
          <w:rFonts w:ascii="Arial" w:hAnsi="Arial" w:cs="Arial"/>
        </w:rPr>
        <w:t xml:space="preserve"> </w:t>
      </w:r>
      <w:r w:rsidR="006903FF" w:rsidRPr="006903FF">
        <w:rPr>
          <w:rFonts w:ascii="Arial" w:hAnsi="Arial" w:cs="Arial"/>
        </w:rPr>
        <w:t>additional factors</w:t>
      </w:r>
      <w:r w:rsidR="00254CA4">
        <w:rPr>
          <w:rFonts w:ascii="Arial" w:hAnsi="Arial" w:cs="Arial"/>
        </w:rPr>
        <w:t xml:space="preserve"> related to</w:t>
      </w:r>
      <w:r w:rsidR="006903FF" w:rsidRPr="006903FF">
        <w:rPr>
          <w:rFonts w:ascii="Arial" w:hAnsi="Arial" w:cs="Arial"/>
        </w:rPr>
        <w:t>:</w:t>
      </w:r>
    </w:p>
    <w:p w14:paraId="04BC9768" w14:textId="77777777" w:rsidR="006903FF" w:rsidRPr="006903FF" w:rsidRDefault="006903FF" w:rsidP="006903FF">
      <w:pPr>
        <w:numPr>
          <w:ilvl w:val="1"/>
          <w:numId w:val="5"/>
        </w:numPr>
        <w:spacing w:line="264" w:lineRule="auto"/>
        <w:rPr>
          <w:rFonts w:ascii="Arial" w:hAnsi="Arial" w:cs="Arial"/>
        </w:rPr>
      </w:pPr>
      <w:r w:rsidRPr="006903FF">
        <w:rPr>
          <w:rFonts w:ascii="Arial" w:hAnsi="Arial" w:cs="Arial"/>
        </w:rPr>
        <w:t>Pavement Condition</w:t>
      </w:r>
    </w:p>
    <w:p w14:paraId="52091904" w14:textId="089CA8ED" w:rsidR="006903FF" w:rsidRPr="006903FF" w:rsidRDefault="00BC08DF" w:rsidP="006903FF">
      <w:pPr>
        <w:numPr>
          <w:ilvl w:val="1"/>
          <w:numId w:val="5"/>
        </w:numPr>
        <w:spacing w:line="264" w:lineRule="auto"/>
        <w:rPr>
          <w:rFonts w:ascii="Arial" w:hAnsi="Arial" w:cs="Arial"/>
        </w:rPr>
      </w:pPr>
      <w:r>
        <w:rPr>
          <w:rFonts w:ascii="Arial" w:hAnsi="Arial" w:cs="Arial"/>
        </w:rPr>
        <w:t>Number</w:t>
      </w:r>
      <w:r w:rsidR="006903FF" w:rsidRPr="006903FF">
        <w:rPr>
          <w:rFonts w:ascii="Arial" w:hAnsi="Arial" w:cs="Arial"/>
        </w:rPr>
        <w:t xml:space="preserve"> of Conflicts (</w:t>
      </w:r>
      <w:r w:rsidR="00F25556">
        <w:rPr>
          <w:rFonts w:ascii="Arial" w:hAnsi="Arial" w:cs="Arial"/>
        </w:rPr>
        <w:t xml:space="preserve">i.e. number of </w:t>
      </w:r>
      <w:r w:rsidR="006903FF" w:rsidRPr="006903FF">
        <w:rPr>
          <w:rFonts w:ascii="Arial" w:hAnsi="Arial" w:cs="Arial"/>
        </w:rPr>
        <w:t>residential</w:t>
      </w:r>
      <w:r w:rsidR="00F25556">
        <w:rPr>
          <w:rFonts w:ascii="Arial" w:hAnsi="Arial" w:cs="Arial"/>
        </w:rPr>
        <w:t xml:space="preserve"> accesses</w:t>
      </w:r>
      <w:r w:rsidR="006903FF" w:rsidRPr="006903FF">
        <w:rPr>
          <w:rFonts w:ascii="Arial" w:hAnsi="Arial" w:cs="Arial"/>
        </w:rPr>
        <w:t>, commercial/industrial</w:t>
      </w:r>
      <w:r w:rsidR="00F25556">
        <w:rPr>
          <w:rFonts w:ascii="Arial" w:hAnsi="Arial" w:cs="Arial"/>
        </w:rPr>
        <w:t xml:space="preserve"> accesses</w:t>
      </w:r>
      <w:r w:rsidR="006903FF" w:rsidRPr="006903FF">
        <w:rPr>
          <w:rFonts w:ascii="Arial" w:hAnsi="Arial" w:cs="Arial"/>
        </w:rPr>
        <w:t xml:space="preserve"> and roadway intersections)</w:t>
      </w:r>
    </w:p>
    <w:bookmarkEnd w:id="11"/>
    <w:p w14:paraId="42119D0C" w14:textId="77777777" w:rsidR="00BA3B2C" w:rsidRDefault="00BA3B2C" w:rsidP="006903FF">
      <w:pPr>
        <w:rPr>
          <w:rFonts w:ascii="Arial" w:hAnsi="Arial" w:cs="Arial"/>
        </w:rPr>
      </w:pPr>
    </w:p>
    <w:p w14:paraId="38C2B318" w14:textId="77777777" w:rsidR="006903FF" w:rsidRPr="001542CA" w:rsidRDefault="006903FF" w:rsidP="006903FF">
      <w:pPr>
        <w:rPr>
          <w:rFonts w:ascii="Arial" w:hAnsi="Arial" w:cs="Arial"/>
        </w:rPr>
      </w:pPr>
      <w:r>
        <w:rPr>
          <w:rFonts w:ascii="Arial" w:hAnsi="Arial" w:cs="Arial"/>
          <w:b/>
          <w:sz w:val="28"/>
          <w:szCs w:val="28"/>
        </w:rPr>
        <w:t xml:space="preserve">COMPARISON OF CYCLING </w:t>
      </w:r>
      <w:r w:rsidR="006F55DF">
        <w:rPr>
          <w:rFonts w:ascii="Arial" w:hAnsi="Arial" w:cs="Arial"/>
          <w:b/>
          <w:sz w:val="28"/>
          <w:szCs w:val="28"/>
        </w:rPr>
        <w:t>LOS</w:t>
      </w:r>
      <w:r>
        <w:rPr>
          <w:rFonts w:ascii="Arial" w:hAnsi="Arial" w:cs="Arial"/>
          <w:b/>
          <w:sz w:val="28"/>
          <w:szCs w:val="28"/>
        </w:rPr>
        <w:t xml:space="preserve"> METHODOLOGIES IN WELLINGTON</w:t>
      </w:r>
    </w:p>
    <w:p w14:paraId="205D827A" w14:textId="18AB7C43" w:rsidR="007223E6" w:rsidRPr="007223E6" w:rsidRDefault="007223E6" w:rsidP="007223E6">
      <w:pPr>
        <w:pStyle w:val="BodyText"/>
        <w:spacing w:after="0"/>
        <w:rPr>
          <w:rFonts w:ascii="Arial" w:hAnsi="Arial" w:cs="Arial"/>
        </w:rPr>
      </w:pPr>
      <w:r w:rsidRPr="007223E6">
        <w:rPr>
          <w:rFonts w:ascii="Arial" w:hAnsi="Arial" w:cs="Arial"/>
        </w:rPr>
        <w:t xml:space="preserve">In order to compare different model outputs several different </w:t>
      </w:r>
      <w:r w:rsidR="00496125">
        <w:rPr>
          <w:rFonts w:ascii="Arial" w:hAnsi="Arial" w:cs="Arial"/>
        </w:rPr>
        <w:t>methodologies</w:t>
      </w:r>
      <w:r w:rsidRPr="007223E6">
        <w:rPr>
          <w:rFonts w:ascii="Arial" w:hAnsi="Arial" w:cs="Arial"/>
        </w:rPr>
        <w:t xml:space="preserve"> were run on </w:t>
      </w:r>
      <w:r w:rsidR="00C81D07">
        <w:rPr>
          <w:rFonts w:ascii="Arial" w:hAnsi="Arial" w:cs="Arial"/>
        </w:rPr>
        <w:t>a test route from</w:t>
      </w:r>
      <w:r w:rsidRPr="007223E6">
        <w:rPr>
          <w:rFonts w:ascii="Arial" w:hAnsi="Arial" w:cs="Arial"/>
        </w:rPr>
        <w:t xml:space="preserve"> Island Bay to the </w:t>
      </w:r>
      <w:r w:rsidR="00BD201E">
        <w:rPr>
          <w:rFonts w:ascii="Arial" w:hAnsi="Arial" w:cs="Arial"/>
        </w:rPr>
        <w:t>CBD</w:t>
      </w:r>
      <w:r w:rsidRPr="007223E6">
        <w:rPr>
          <w:rFonts w:ascii="Arial" w:hAnsi="Arial" w:cs="Arial"/>
        </w:rPr>
        <w:t xml:space="preserve">. </w:t>
      </w:r>
      <w:r w:rsidR="00C81D07">
        <w:rPr>
          <w:rFonts w:ascii="Arial" w:hAnsi="Arial" w:cs="Arial"/>
        </w:rPr>
        <w:t xml:space="preserve">The route was broken down into segments of similar characteristics and then each segment was assessed individually. </w:t>
      </w:r>
      <w:r w:rsidRPr="007223E6">
        <w:rPr>
          <w:rFonts w:ascii="Arial" w:hAnsi="Arial" w:cs="Arial"/>
        </w:rPr>
        <w:t xml:space="preserve">A sample of the outputs for The Parade northbound from The Esplanade to the Dee Street roundabout </w:t>
      </w:r>
      <w:r w:rsidR="00BD201E">
        <w:rPr>
          <w:rFonts w:ascii="Arial" w:hAnsi="Arial" w:cs="Arial"/>
        </w:rPr>
        <w:t>on the Island Bay to CBD route can be found</w:t>
      </w:r>
      <w:r w:rsidR="00C81D07">
        <w:rPr>
          <w:rFonts w:ascii="Arial" w:hAnsi="Arial" w:cs="Arial"/>
        </w:rPr>
        <w:t xml:space="preserve"> in</w:t>
      </w:r>
      <w:r w:rsidR="00130E5C">
        <w:rPr>
          <w:rFonts w:ascii="Arial" w:hAnsi="Arial" w:cs="Arial"/>
        </w:rPr>
        <w:t xml:space="preserve"> Table 2</w:t>
      </w:r>
      <w:r w:rsidR="00BC08DF">
        <w:rPr>
          <w:rFonts w:ascii="Arial" w:hAnsi="Arial" w:cs="Arial"/>
        </w:rPr>
        <w:t xml:space="preserve"> </w:t>
      </w:r>
      <w:r w:rsidR="00BD201E">
        <w:rPr>
          <w:rFonts w:ascii="Arial" w:hAnsi="Arial" w:cs="Arial"/>
        </w:rPr>
        <w:t>below</w:t>
      </w:r>
      <w:r w:rsidRPr="007223E6">
        <w:rPr>
          <w:rFonts w:ascii="Arial" w:hAnsi="Arial" w:cs="Arial"/>
        </w:rPr>
        <w:t>.</w:t>
      </w:r>
    </w:p>
    <w:tbl>
      <w:tblPr>
        <w:tblW w:w="9655" w:type="dxa"/>
        <w:tblInd w:w="93" w:type="dxa"/>
        <w:tblLayout w:type="fixed"/>
        <w:tblLook w:val="04A0" w:firstRow="1" w:lastRow="0" w:firstColumn="1" w:lastColumn="0" w:noHBand="0" w:noVBand="1"/>
      </w:tblPr>
      <w:tblGrid>
        <w:gridCol w:w="2447"/>
        <w:gridCol w:w="1384"/>
        <w:gridCol w:w="12"/>
        <w:gridCol w:w="1373"/>
        <w:gridCol w:w="44"/>
        <w:gridCol w:w="1341"/>
        <w:gridCol w:w="99"/>
        <w:gridCol w:w="545"/>
        <w:gridCol w:w="741"/>
        <w:gridCol w:w="109"/>
        <w:gridCol w:w="425"/>
        <w:gridCol w:w="851"/>
        <w:gridCol w:w="284"/>
      </w:tblGrid>
      <w:tr w:rsidR="00B9425D" w:rsidRPr="007223E6" w14:paraId="1EB1325C" w14:textId="77777777" w:rsidTr="00BD201E">
        <w:trPr>
          <w:trHeight w:val="300"/>
        </w:trPr>
        <w:tc>
          <w:tcPr>
            <w:tcW w:w="7245" w:type="dxa"/>
            <w:gridSpan w:val="8"/>
            <w:tcBorders>
              <w:top w:val="nil"/>
              <w:left w:val="nil"/>
              <w:bottom w:val="nil"/>
              <w:right w:val="nil"/>
            </w:tcBorders>
            <w:shd w:val="clear" w:color="auto" w:fill="auto"/>
            <w:noWrap/>
            <w:vAlign w:val="bottom"/>
            <w:hideMark/>
          </w:tcPr>
          <w:p w14:paraId="3E63453B" w14:textId="77777777" w:rsidR="00B9425D" w:rsidRPr="007223E6" w:rsidRDefault="00B9425D" w:rsidP="00BD201E">
            <w:pPr>
              <w:rPr>
                <w:rFonts w:ascii="Arial" w:eastAsia="Times New Roman" w:hAnsi="Arial" w:cs="Arial"/>
                <w:b/>
                <w:bCs/>
                <w:color w:val="000000"/>
                <w:u w:val="single"/>
              </w:rPr>
            </w:pPr>
          </w:p>
        </w:tc>
        <w:tc>
          <w:tcPr>
            <w:tcW w:w="1275" w:type="dxa"/>
            <w:gridSpan w:val="3"/>
            <w:tcBorders>
              <w:top w:val="nil"/>
              <w:left w:val="nil"/>
              <w:bottom w:val="nil"/>
              <w:right w:val="nil"/>
            </w:tcBorders>
          </w:tcPr>
          <w:p w14:paraId="0163CA25" w14:textId="77777777" w:rsidR="00B9425D" w:rsidRPr="007223E6" w:rsidRDefault="00B9425D" w:rsidP="007223E6">
            <w:pPr>
              <w:jc w:val="center"/>
              <w:rPr>
                <w:rFonts w:ascii="Arial" w:eastAsia="Times New Roman" w:hAnsi="Arial" w:cs="Arial"/>
                <w:b/>
                <w:bCs/>
                <w:color w:val="000000"/>
                <w:u w:val="single"/>
              </w:rPr>
            </w:pPr>
          </w:p>
        </w:tc>
        <w:tc>
          <w:tcPr>
            <w:tcW w:w="1135" w:type="dxa"/>
            <w:gridSpan w:val="2"/>
            <w:tcBorders>
              <w:top w:val="nil"/>
              <w:left w:val="nil"/>
              <w:bottom w:val="nil"/>
              <w:right w:val="nil"/>
            </w:tcBorders>
          </w:tcPr>
          <w:p w14:paraId="6C4E9B85" w14:textId="77777777" w:rsidR="00B9425D" w:rsidRPr="007223E6" w:rsidRDefault="00B9425D" w:rsidP="007223E6">
            <w:pPr>
              <w:jc w:val="center"/>
              <w:rPr>
                <w:rFonts w:ascii="Arial" w:eastAsia="Times New Roman" w:hAnsi="Arial" w:cs="Arial"/>
                <w:b/>
                <w:bCs/>
                <w:color w:val="000000"/>
                <w:u w:val="single"/>
              </w:rPr>
            </w:pPr>
          </w:p>
        </w:tc>
      </w:tr>
      <w:tr w:rsidR="00B9425D" w:rsidRPr="009816BE" w14:paraId="159B90A6" w14:textId="77777777" w:rsidTr="00995D5D">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A7CD" w14:textId="77777777" w:rsidR="00B9425D" w:rsidRPr="009816BE" w:rsidRDefault="00B9425D" w:rsidP="007223E6">
            <w:pPr>
              <w:jc w:val="center"/>
              <w:rPr>
                <w:rFonts w:ascii="Arial" w:eastAsia="Times New Roman" w:hAnsi="Arial" w:cs="Arial"/>
                <w:b/>
                <w:bCs/>
                <w:color w:val="000000"/>
                <w:u w:val="single"/>
              </w:rPr>
            </w:pPr>
            <w:r w:rsidRPr="009816BE">
              <w:rPr>
                <w:rFonts w:ascii="Arial" w:eastAsia="Times New Roman" w:hAnsi="Arial" w:cs="Arial"/>
                <w:b/>
                <w:bCs/>
                <w:color w:val="000000"/>
                <w:u w:val="single"/>
              </w:rPr>
              <w:t>Roadway Segment</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1B6315AD" w14:textId="77777777" w:rsidR="00B9425D" w:rsidRDefault="00B9425D" w:rsidP="007223E6">
            <w:pPr>
              <w:jc w:val="center"/>
              <w:rPr>
                <w:rFonts w:ascii="Arial" w:eastAsia="Times New Roman" w:hAnsi="Arial" w:cs="Arial"/>
                <w:b/>
                <w:bCs/>
                <w:color w:val="000000"/>
                <w:u w:val="single"/>
              </w:rPr>
            </w:pPr>
            <w:r w:rsidRPr="009816BE">
              <w:rPr>
                <w:rFonts w:ascii="Arial" w:eastAsia="Times New Roman" w:hAnsi="Arial" w:cs="Arial"/>
                <w:b/>
                <w:bCs/>
                <w:color w:val="000000"/>
                <w:u w:val="single"/>
              </w:rPr>
              <w:t>HCM L</w:t>
            </w:r>
            <w:r w:rsidR="00EE0E0B" w:rsidRPr="009816BE">
              <w:rPr>
                <w:rFonts w:ascii="Arial" w:eastAsia="Times New Roman" w:hAnsi="Arial" w:cs="Arial"/>
                <w:b/>
                <w:bCs/>
                <w:color w:val="000000"/>
                <w:u w:val="single"/>
              </w:rPr>
              <w:t>ink cycling</w:t>
            </w:r>
            <w:r w:rsidRPr="009816BE">
              <w:rPr>
                <w:rFonts w:ascii="Arial" w:eastAsia="Times New Roman" w:hAnsi="Arial" w:cs="Arial"/>
                <w:b/>
                <w:bCs/>
                <w:color w:val="000000"/>
                <w:u w:val="single"/>
              </w:rPr>
              <w:t xml:space="preserve"> </w:t>
            </w:r>
            <w:r w:rsidR="006F55DF">
              <w:rPr>
                <w:rFonts w:ascii="Arial" w:eastAsia="Times New Roman" w:hAnsi="Arial" w:cs="Arial"/>
                <w:b/>
                <w:bCs/>
                <w:color w:val="000000"/>
                <w:u w:val="single"/>
              </w:rPr>
              <w:t>LOS</w:t>
            </w:r>
          </w:p>
          <w:p w14:paraId="43435C26" w14:textId="77777777" w:rsidR="00483BDD" w:rsidRPr="009816BE" w:rsidRDefault="00483BDD" w:rsidP="007223E6">
            <w:pPr>
              <w:jc w:val="center"/>
              <w:rPr>
                <w:rFonts w:ascii="Arial" w:eastAsia="Times New Roman" w:hAnsi="Arial" w:cs="Arial"/>
                <w:b/>
                <w:bCs/>
                <w:color w:val="000000"/>
                <w:u w:val="single"/>
              </w:rPr>
            </w:pPr>
            <w:r>
              <w:rPr>
                <w:rFonts w:ascii="Arial" w:eastAsia="Times New Roman" w:hAnsi="Arial" w:cs="Arial"/>
                <w:b/>
                <w:bCs/>
                <w:color w:val="000000"/>
                <w:u w:val="single"/>
              </w:rPr>
              <w:t>(Method 6)</w:t>
            </w:r>
          </w:p>
        </w:tc>
        <w:tc>
          <w:tcPr>
            <w:tcW w:w="13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32F087" w14:textId="77777777" w:rsidR="00B9425D" w:rsidRDefault="00EE0E0B" w:rsidP="007223E6">
            <w:pPr>
              <w:jc w:val="center"/>
              <w:rPr>
                <w:rFonts w:ascii="Arial" w:eastAsia="Times New Roman" w:hAnsi="Arial" w:cs="Arial"/>
                <w:b/>
                <w:bCs/>
                <w:color w:val="000000"/>
                <w:u w:val="single"/>
              </w:rPr>
            </w:pPr>
            <w:r w:rsidRPr="009816BE">
              <w:rPr>
                <w:rFonts w:ascii="Arial" w:eastAsia="Times New Roman" w:hAnsi="Arial" w:cs="Arial"/>
                <w:b/>
                <w:bCs/>
                <w:color w:val="000000"/>
                <w:u w:val="single"/>
              </w:rPr>
              <w:t>Danish cycling</w:t>
            </w:r>
            <w:r w:rsidR="00B9425D" w:rsidRPr="009816BE">
              <w:rPr>
                <w:rFonts w:ascii="Arial" w:eastAsia="Times New Roman" w:hAnsi="Arial" w:cs="Arial"/>
                <w:b/>
                <w:bCs/>
                <w:color w:val="000000"/>
                <w:u w:val="single"/>
              </w:rPr>
              <w:t xml:space="preserve"> </w:t>
            </w:r>
            <w:r w:rsidR="006F55DF">
              <w:rPr>
                <w:rFonts w:ascii="Arial" w:eastAsia="Times New Roman" w:hAnsi="Arial" w:cs="Arial"/>
                <w:b/>
                <w:bCs/>
                <w:color w:val="000000"/>
                <w:u w:val="single"/>
              </w:rPr>
              <w:t>LOS</w:t>
            </w:r>
          </w:p>
          <w:p w14:paraId="5F4232E6" w14:textId="77777777" w:rsidR="00483BDD" w:rsidRPr="009816BE" w:rsidRDefault="00483BDD" w:rsidP="007223E6">
            <w:pPr>
              <w:jc w:val="center"/>
              <w:rPr>
                <w:rFonts w:ascii="Arial" w:eastAsia="Times New Roman" w:hAnsi="Arial" w:cs="Arial"/>
                <w:b/>
                <w:bCs/>
                <w:color w:val="000000"/>
                <w:u w:val="single"/>
              </w:rPr>
            </w:pPr>
            <w:r>
              <w:rPr>
                <w:rFonts w:ascii="Arial" w:eastAsia="Times New Roman" w:hAnsi="Arial" w:cs="Arial"/>
                <w:b/>
                <w:bCs/>
                <w:color w:val="000000"/>
                <w:u w:val="single"/>
              </w:rPr>
              <w:t>(Method 2)</w:t>
            </w:r>
          </w:p>
        </w:tc>
        <w:tc>
          <w:tcPr>
            <w:tcW w:w="13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A782D1" w14:textId="77777777" w:rsidR="00B9425D" w:rsidRPr="009816BE" w:rsidRDefault="00EE0E0B" w:rsidP="007223E6">
            <w:pPr>
              <w:jc w:val="center"/>
              <w:rPr>
                <w:rFonts w:ascii="Arial" w:eastAsia="Times New Roman" w:hAnsi="Arial" w:cs="Arial"/>
                <w:b/>
                <w:bCs/>
                <w:color w:val="000000"/>
                <w:u w:val="single"/>
              </w:rPr>
            </w:pPr>
            <w:r w:rsidRPr="009816BE">
              <w:rPr>
                <w:rFonts w:ascii="Arial" w:eastAsia="Times New Roman" w:hAnsi="Arial" w:cs="Arial"/>
                <w:b/>
                <w:bCs/>
                <w:color w:val="000000"/>
                <w:u w:val="single"/>
              </w:rPr>
              <w:t>Modified HCM #</w:t>
            </w:r>
            <w:r w:rsidR="00254CA4">
              <w:rPr>
                <w:rFonts w:ascii="Arial" w:eastAsia="Times New Roman" w:hAnsi="Arial" w:cs="Arial"/>
                <w:b/>
                <w:bCs/>
                <w:color w:val="000000"/>
                <w:u w:val="single"/>
              </w:rPr>
              <w:t>6a</w:t>
            </w:r>
            <w:r w:rsidRPr="009816BE">
              <w:rPr>
                <w:rFonts w:ascii="Arial" w:eastAsia="Times New Roman" w:hAnsi="Arial" w:cs="Arial"/>
                <w:b/>
                <w:bCs/>
                <w:color w:val="000000"/>
                <w:u w:val="single"/>
              </w:rPr>
              <w:t xml:space="preserve"> cycling</w:t>
            </w:r>
            <w:r w:rsidR="00B9425D" w:rsidRPr="009816BE">
              <w:rPr>
                <w:rFonts w:ascii="Arial" w:eastAsia="Times New Roman" w:hAnsi="Arial" w:cs="Arial"/>
                <w:b/>
                <w:bCs/>
                <w:color w:val="000000"/>
                <w:u w:val="single"/>
              </w:rPr>
              <w:t xml:space="preserve"> </w:t>
            </w:r>
            <w:r w:rsidR="006F55DF">
              <w:rPr>
                <w:rFonts w:ascii="Arial" w:eastAsia="Times New Roman" w:hAnsi="Arial" w:cs="Arial"/>
                <w:b/>
                <w:bCs/>
                <w:color w:val="000000"/>
                <w:u w:val="single"/>
              </w:rPr>
              <w:t>LOS</w:t>
            </w:r>
          </w:p>
        </w:tc>
        <w:tc>
          <w:tcPr>
            <w:tcW w:w="1385" w:type="dxa"/>
            <w:gridSpan w:val="3"/>
            <w:tcBorders>
              <w:top w:val="single" w:sz="4" w:space="0" w:color="auto"/>
              <w:left w:val="nil"/>
              <w:bottom w:val="single" w:sz="4" w:space="0" w:color="auto"/>
              <w:right w:val="single" w:sz="4" w:space="0" w:color="auto"/>
            </w:tcBorders>
            <w:vAlign w:val="bottom"/>
          </w:tcPr>
          <w:p w14:paraId="7A52368F" w14:textId="77777777" w:rsidR="00B9425D" w:rsidRPr="009816BE" w:rsidRDefault="00EE0E0B" w:rsidP="007223E6">
            <w:pPr>
              <w:jc w:val="center"/>
              <w:rPr>
                <w:rFonts w:ascii="Arial" w:eastAsia="Times New Roman" w:hAnsi="Arial" w:cs="Arial"/>
                <w:b/>
                <w:bCs/>
                <w:color w:val="000000"/>
                <w:u w:val="single"/>
              </w:rPr>
            </w:pPr>
            <w:r w:rsidRPr="009816BE">
              <w:rPr>
                <w:rFonts w:ascii="Arial" w:eastAsia="Times New Roman" w:hAnsi="Arial" w:cs="Arial"/>
                <w:b/>
                <w:bCs/>
                <w:color w:val="000000"/>
                <w:u w:val="single"/>
              </w:rPr>
              <w:t>Modified HCM #</w:t>
            </w:r>
            <w:r w:rsidR="00254CA4">
              <w:rPr>
                <w:rFonts w:ascii="Arial" w:eastAsia="Times New Roman" w:hAnsi="Arial" w:cs="Arial"/>
                <w:b/>
                <w:bCs/>
                <w:color w:val="000000"/>
                <w:u w:val="single"/>
              </w:rPr>
              <w:t>6b</w:t>
            </w:r>
            <w:r w:rsidRPr="009816BE">
              <w:rPr>
                <w:rFonts w:ascii="Arial" w:eastAsia="Times New Roman" w:hAnsi="Arial" w:cs="Arial"/>
                <w:b/>
                <w:bCs/>
                <w:color w:val="000000"/>
                <w:u w:val="single"/>
              </w:rPr>
              <w:t xml:space="preserve"> cycling</w:t>
            </w:r>
            <w:r w:rsidR="00B9425D" w:rsidRPr="009816BE">
              <w:rPr>
                <w:rFonts w:ascii="Arial" w:eastAsia="Times New Roman" w:hAnsi="Arial" w:cs="Arial"/>
                <w:b/>
                <w:bCs/>
                <w:color w:val="000000"/>
                <w:u w:val="single"/>
              </w:rPr>
              <w:t xml:space="preserve"> </w:t>
            </w:r>
            <w:r w:rsidR="006F55DF">
              <w:rPr>
                <w:rFonts w:ascii="Arial" w:eastAsia="Times New Roman" w:hAnsi="Arial" w:cs="Arial"/>
                <w:b/>
                <w:bCs/>
                <w:color w:val="000000"/>
                <w:u w:val="single"/>
              </w:rPr>
              <w:t>LOS</w:t>
            </w:r>
          </w:p>
        </w:tc>
        <w:tc>
          <w:tcPr>
            <w:tcW w:w="1385" w:type="dxa"/>
            <w:gridSpan w:val="3"/>
            <w:tcBorders>
              <w:top w:val="single" w:sz="4" w:space="0" w:color="auto"/>
              <w:left w:val="nil"/>
              <w:bottom w:val="single" w:sz="4" w:space="0" w:color="auto"/>
              <w:right w:val="single" w:sz="4" w:space="0" w:color="auto"/>
            </w:tcBorders>
          </w:tcPr>
          <w:p w14:paraId="3F03F35A" w14:textId="77777777" w:rsidR="00B9425D" w:rsidRPr="009816BE" w:rsidRDefault="00EE0E0B" w:rsidP="00254CA4">
            <w:pPr>
              <w:jc w:val="center"/>
              <w:rPr>
                <w:rFonts w:ascii="Arial" w:eastAsia="Times New Roman" w:hAnsi="Arial" w:cs="Arial"/>
                <w:b/>
                <w:bCs/>
                <w:color w:val="000000"/>
                <w:u w:val="single"/>
              </w:rPr>
            </w:pPr>
            <w:r w:rsidRPr="009816BE">
              <w:rPr>
                <w:rFonts w:ascii="Arial" w:eastAsia="Times New Roman" w:hAnsi="Arial" w:cs="Arial"/>
                <w:b/>
                <w:bCs/>
                <w:color w:val="000000"/>
                <w:u w:val="single"/>
              </w:rPr>
              <w:t>Modified Danish #</w:t>
            </w:r>
            <w:r w:rsidR="00254CA4">
              <w:rPr>
                <w:rFonts w:ascii="Arial" w:eastAsia="Times New Roman" w:hAnsi="Arial" w:cs="Arial"/>
                <w:b/>
                <w:bCs/>
                <w:color w:val="000000"/>
                <w:u w:val="single"/>
              </w:rPr>
              <w:t>2a</w:t>
            </w:r>
            <w:r w:rsidRPr="009816BE">
              <w:rPr>
                <w:rFonts w:ascii="Arial" w:eastAsia="Times New Roman" w:hAnsi="Arial" w:cs="Arial"/>
                <w:b/>
                <w:bCs/>
                <w:color w:val="000000"/>
                <w:u w:val="single"/>
              </w:rPr>
              <w:t xml:space="preserve"> cycling</w:t>
            </w:r>
            <w:r w:rsidR="00B9425D" w:rsidRPr="009816BE">
              <w:rPr>
                <w:rFonts w:ascii="Arial" w:eastAsia="Times New Roman" w:hAnsi="Arial" w:cs="Arial"/>
                <w:b/>
                <w:bCs/>
                <w:color w:val="000000"/>
                <w:u w:val="single"/>
              </w:rPr>
              <w:t xml:space="preserve"> </w:t>
            </w:r>
            <w:r w:rsidR="006F55DF">
              <w:rPr>
                <w:rFonts w:ascii="Arial" w:eastAsia="Times New Roman" w:hAnsi="Arial" w:cs="Arial"/>
                <w:b/>
                <w:bCs/>
                <w:color w:val="000000"/>
                <w:u w:val="single"/>
              </w:rPr>
              <w:t>LOS</w:t>
            </w:r>
          </w:p>
        </w:tc>
      </w:tr>
      <w:tr w:rsidR="00B9425D" w:rsidRPr="009816BE" w14:paraId="6C4931DE"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F8B0" w14:textId="77777777" w:rsidR="00B9425D" w:rsidRPr="009816BE" w:rsidRDefault="00B9425D" w:rsidP="00BD201E">
            <w:pPr>
              <w:rPr>
                <w:rFonts w:ascii="Arial" w:eastAsia="Times New Roman" w:hAnsi="Arial" w:cs="Arial"/>
                <w:color w:val="000000"/>
              </w:rPr>
            </w:pPr>
            <w:proofErr w:type="spellStart"/>
            <w:r w:rsidRPr="009816BE">
              <w:rPr>
                <w:rFonts w:ascii="Arial" w:eastAsia="Times New Roman" w:hAnsi="Arial" w:cs="Arial"/>
                <w:color w:val="000000"/>
              </w:rPr>
              <w:t>Derwent</w:t>
            </w:r>
            <w:proofErr w:type="spellEnd"/>
            <w:r w:rsidRPr="009816BE">
              <w:rPr>
                <w:rFonts w:ascii="Arial" w:eastAsia="Times New Roman" w:hAnsi="Arial" w:cs="Arial"/>
                <w:color w:val="000000"/>
              </w:rPr>
              <w:t>/</w:t>
            </w:r>
            <w:proofErr w:type="spellStart"/>
            <w:r w:rsidRPr="009816BE">
              <w:rPr>
                <w:rFonts w:ascii="Arial" w:eastAsia="Times New Roman" w:hAnsi="Arial" w:cs="Arial"/>
                <w:color w:val="000000"/>
              </w:rPr>
              <w:t>Esp</w:t>
            </w:r>
            <w:proofErr w:type="spellEnd"/>
            <w:r w:rsidRPr="009816BE">
              <w:rPr>
                <w:rFonts w:ascii="Arial" w:eastAsia="Times New Roman" w:hAnsi="Arial" w:cs="Arial"/>
                <w:color w:val="000000"/>
              </w:rPr>
              <w:t xml:space="preserve"> </w:t>
            </w:r>
            <w:proofErr w:type="spellStart"/>
            <w:r w:rsidRPr="009816BE">
              <w:rPr>
                <w:rFonts w:ascii="Arial" w:eastAsia="Times New Roman" w:hAnsi="Arial" w:cs="Arial"/>
                <w:color w:val="000000"/>
              </w:rPr>
              <w:t>int</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393D3F"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EF7466"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515714"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395" w:type="dxa"/>
            <w:gridSpan w:val="3"/>
            <w:tcBorders>
              <w:top w:val="single" w:sz="4" w:space="0" w:color="auto"/>
              <w:left w:val="nil"/>
              <w:bottom w:val="single" w:sz="4" w:space="0" w:color="auto"/>
              <w:right w:val="single" w:sz="4" w:space="0" w:color="auto"/>
            </w:tcBorders>
            <w:vAlign w:val="center"/>
          </w:tcPr>
          <w:p w14:paraId="5D8674ED"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276" w:type="dxa"/>
            <w:gridSpan w:val="2"/>
            <w:tcBorders>
              <w:top w:val="single" w:sz="4" w:space="0" w:color="auto"/>
              <w:left w:val="nil"/>
              <w:bottom w:val="single" w:sz="4" w:space="0" w:color="auto"/>
              <w:right w:val="single" w:sz="4" w:space="0" w:color="auto"/>
            </w:tcBorders>
            <w:vAlign w:val="center"/>
          </w:tcPr>
          <w:p w14:paraId="0A40A010"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F</w:t>
            </w:r>
          </w:p>
        </w:tc>
      </w:tr>
      <w:tr w:rsidR="00B9425D" w:rsidRPr="009816BE" w14:paraId="1B8EBA67"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0A5B" w14:textId="77777777" w:rsidR="00B9425D" w:rsidRPr="009816BE" w:rsidRDefault="00B9425D" w:rsidP="00BD201E">
            <w:pPr>
              <w:rPr>
                <w:rFonts w:ascii="Arial" w:eastAsia="Times New Roman" w:hAnsi="Arial" w:cs="Arial"/>
                <w:color w:val="000000"/>
              </w:rPr>
            </w:pPr>
            <w:proofErr w:type="spellStart"/>
            <w:r w:rsidRPr="009816BE">
              <w:rPr>
                <w:rFonts w:ascii="Arial" w:eastAsia="Times New Roman" w:hAnsi="Arial" w:cs="Arial"/>
                <w:color w:val="000000"/>
              </w:rPr>
              <w:t>Derwent</w:t>
            </w:r>
            <w:proofErr w:type="spellEnd"/>
            <w:r w:rsidRPr="009816BE">
              <w:rPr>
                <w:rFonts w:ascii="Arial" w:eastAsia="Times New Roman" w:hAnsi="Arial" w:cs="Arial"/>
                <w:color w:val="000000"/>
              </w:rPr>
              <w:t xml:space="preserve"> </w:t>
            </w:r>
            <w:proofErr w:type="spellStart"/>
            <w:r w:rsidRPr="009816BE">
              <w:rPr>
                <w:rFonts w:ascii="Arial" w:eastAsia="Times New Roman" w:hAnsi="Arial" w:cs="Arial"/>
                <w:color w:val="000000"/>
              </w:rPr>
              <w:t>pkg</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936DF"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DB05D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7BFAA0"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vAlign w:val="center"/>
          </w:tcPr>
          <w:p w14:paraId="214A86B9"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276" w:type="dxa"/>
            <w:gridSpan w:val="2"/>
            <w:tcBorders>
              <w:top w:val="single" w:sz="4" w:space="0" w:color="auto"/>
              <w:left w:val="nil"/>
              <w:bottom w:val="single" w:sz="4" w:space="0" w:color="auto"/>
              <w:right w:val="single" w:sz="4" w:space="0" w:color="auto"/>
            </w:tcBorders>
            <w:vAlign w:val="center"/>
          </w:tcPr>
          <w:p w14:paraId="431F1C55"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r>
      <w:tr w:rsidR="00B9425D" w:rsidRPr="009816BE" w14:paraId="763D443C"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1CCDF" w14:textId="77777777" w:rsidR="00B9425D" w:rsidRPr="009816BE" w:rsidRDefault="00B9425D" w:rsidP="00BD201E">
            <w:pPr>
              <w:rPr>
                <w:rFonts w:ascii="Arial" w:eastAsia="Times New Roman" w:hAnsi="Arial" w:cs="Arial"/>
                <w:color w:val="000000"/>
              </w:rPr>
            </w:pPr>
            <w:proofErr w:type="spellStart"/>
            <w:r w:rsidRPr="009816BE">
              <w:rPr>
                <w:rFonts w:ascii="Arial" w:eastAsia="Times New Roman" w:hAnsi="Arial" w:cs="Arial"/>
                <w:color w:val="000000"/>
              </w:rPr>
              <w:t>Derwent</w:t>
            </w:r>
            <w:proofErr w:type="spellEnd"/>
            <w:r w:rsidRPr="009816BE">
              <w:rPr>
                <w:rFonts w:ascii="Arial" w:eastAsia="Times New Roman" w:hAnsi="Arial" w:cs="Arial"/>
                <w:color w:val="000000"/>
              </w:rPr>
              <w:t xml:space="preserve"> no </w:t>
            </w:r>
            <w:proofErr w:type="spellStart"/>
            <w:r w:rsidRPr="009816BE">
              <w:rPr>
                <w:rFonts w:ascii="Arial" w:eastAsia="Times New Roman" w:hAnsi="Arial" w:cs="Arial"/>
                <w:color w:val="000000"/>
              </w:rPr>
              <w:t>pkg</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6D5D7A"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A802B1"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7BED09"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vAlign w:val="center"/>
          </w:tcPr>
          <w:p w14:paraId="6441369A"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276" w:type="dxa"/>
            <w:gridSpan w:val="2"/>
            <w:tcBorders>
              <w:top w:val="single" w:sz="4" w:space="0" w:color="auto"/>
              <w:left w:val="nil"/>
              <w:bottom w:val="single" w:sz="4" w:space="0" w:color="auto"/>
              <w:right w:val="single" w:sz="4" w:space="0" w:color="auto"/>
            </w:tcBorders>
            <w:vAlign w:val="center"/>
          </w:tcPr>
          <w:p w14:paraId="34D8A4F6"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D</w:t>
            </w:r>
          </w:p>
        </w:tc>
      </w:tr>
      <w:tr w:rsidR="00B9425D" w:rsidRPr="009816BE" w14:paraId="50D2213F"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FADF4" w14:textId="77777777" w:rsidR="00B9425D" w:rsidRPr="009816BE" w:rsidRDefault="00B9425D" w:rsidP="00BD201E">
            <w:pPr>
              <w:rPr>
                <w:rFonts w:ascii="Arial" w:eastAsia="Times New Roman" w:hAnsi="Arial" w:cs="Arial"/>
                <w:color w:val="000000"/>
              </w:rPr>
            </w:pPr>
            <w:proofErr w:type="spellStart"/>
            <w:r w:rsidRPr="009816BE">
              <w:rPr>
                <w:rFonts w:ascii="Arial" w:eastAsia="Times New Roman" w:hAnsi="Arial" w:cs="Arial"/>
                <w:color w:val="000000"/>
              </w:rPr>
              <w:t>Derwent</w:t>
            </w:r>
            <w:proofErr w:type="spellEnd"/>
            <w:r w:rsidRPr="009816BE">
              <w:rPr>
                <w:rFonts w:ascii="Arial" w:eastAsia="Times New Roman" w:hAnsi="Arial" w:cs="Arial"/>
                <w:color w:val="000000"/>
              </w:rPr>
              <w:t>-Parade</w:t>
            </w:r>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7142BC"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19D8A6"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99348B"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vAlign w:val="center"/>
          </w:tcPr>
          <w:p w14:paraId="208199FB"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276" w:type="dxa"/>
            <w:gridSpan w:val="2"/>
            <w:tcBorders>
              <w:top w:val="single" w:sz="4" w:space="0" w:color="auto"/>
              <w:left w:val="nil"/>
              <w:bottom w:val="single" w:sz="4" w:space="0" w:color="auto"/>
              <w:right w:val="single" w:sz="4" w:space="0" w:color="auto"/>
            </w:tcBorders>
            <w:vAlign w:val="center"/>
          </w:tcPr>
          <w:p w14:paraId="26FCF1BA"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D</w:t>
            </w:r>
          </w:p>
        </w:tc>
      </w:tr>
      <w:tr w:rsidR="00B9425D" w:rsidRPr="009816BE" w14:paraId="760B5128" w14:textId="77777777" w:rsidTr="00995D5D">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8523BF7"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Parade/Reef </w:t>
            </w:r>
            <w:proofErr w:type="spellStart"/>
            <w:r w:rsidRPr="009816BE">
              <w:rPr>
                <w:rFonts w:ascii="Arial" w:eastAsia="Times New Roman" w:hAnsi="Arial" w:cs="Arial"/>
                <w:color w:val="000000"/>
              </w:rPr>
              <w:t>int</w:t>
            </w:r>
            <w:proofErr w:type="spellEnd"/>
            <w:r w:rsidRPr="009816BE">
              <w:rPr>
                <w:rFonts w:ascii="Arial" w:eastAsia="Times New Roman" w:hAnsi="Arial" w:cs="Arial"/>
                <w:color w:val="000000"/>
              </w:rPr>
              <w:t>/bus</w:t>
            </w:r>
          </w:p>
        </w:tc>
        <w:tc>
          <w:tcPr>
            <w:tcW w:w="1396" w:type="dxa"/>
            <w:gridSpan w:val="2"/>
            <w:tcBorders>
              <w:top w:val="single" w:sz="4" w:space="0" w:color="auto"/>
              <w:left w:val="nil"/>
              <w:bottom w:val="single" w:sz="4" w:space="0" w:color="auto"/>
              <w:right w:val="single" w:sz="4" w:space="0" w:color="auto"/>
            </w:tcBorders>
            <w:shd w:val="clear" w:color="auto" w:fill="FFFF00"/>
            <w:noWrap/>
            <w:vAlign w:val="center"/>
            <w:hideMark/>
          </w:tcPr>
          <w:p w14:paraId="75D3308B"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B</w:t>
            </w:r>
          </w:p>
        </w:tc>
        <w:tc>
          <w:tcPr>
            <w:tcW w:w="1417" w:type="dxa"/>
            <w:gridSpan w:val="2"/>
            <w:tcBorders>
              <w:top w:val="single" w:sz="4" w:space="0" w:color="auto"/>
              <w:left w:val="nil"/>
              <w:bottom w:val="single" w:sz="4" w:space="0" w:color="auto"/>
              <w:right w:val="single" w:sz="4" w:space="0" w:color="auto"/>
            </w:tcBorders>
            <w:shd w:val="clear" w:color="auto" w:fill="FFFF00"/>
            <w:noWrap/>
            <w:vAlign w:val="center"/>
            <w:hideMark/>
          </w:tcPr>
          <w:p w14:paraId="41FA3F14"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F</w:t>
            </w:r>
          </w:p>
        </w:tc>
        <w:tc>
          <w:tcPr>
            <w:tcW w:w="1440" w:type="dxa"/>
            <w:gridSpan w:val="2"/>
            <w:tcBorders>
              <w:top w:val="single" w:sz="4" w:space="0" w:color="auto"/>
              <w:left w:val="nil"/>
              <w:bottom w:val="single" w:sz="4" w:space="0" w:color="auto"/>
              <w:right w:val="single" w:sz="4" w:space="0" w:color="auto"/>
            </w:tcBorders>
            <w:shd w:val="clear" w:color="auto" w:fill="FFFF00"/>
            <w:noWrap/>
            <w:vAlign w:val="center"/>
            <w:hideMark/>
          </w:tcPr>
          <w:p w14:paraId="3852C266"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shd w:val="clear" w:color="auto" w:fill="FFFF00"/>
            <w:vAlign w:val="center"/>
          </w:tcPr>
          <w:p w14:paraId="59F89E9E"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276" w:type="dxa"/>
            <w:gridSpan w:val="2"/>
            <w:tcBorders>
              <w:top w:val="single" w:sz="4" w:space="0" w:color="auto"/>
              <w:left w:val="nil"/>
              <w:bottom w:val="single" w:sz="4" w:space="0" w:color="auto"/>
              <w:right w:val="single" w:sz="4" w:space="0" w:color="auto"/>
            </w:tcBorders>
            <w:shd w:val="clear" w:color="auto" w:fill="FFFF00"/>
            <w:vAlign w:val="center"/>
          </w:tcPr>
          <w:p w14:paraId="31E9EBE4"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F</w:t>
            </w:r>
          </w:p>
        </w:tc>
      </w:tr>
      <w:tr w:rsidR="00B9425D" w:rsidRPr="009816BE" w14:paraId="21678A56"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3568BD"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 </w:t>
            </w:r>
            <w:proofErr w:type="spellStart"/>
            <w:r w:rsidRPr="009816BE">
              <w:rPr>
                <w:rFonts w:ascii="Arial" w:eastAsia="Times New Roman" w:hAnsi="Arial" w:cs="Arial"/>
                <w:color w:val="000000"/>
              </w:rPr>
              <w:t>cyc</w:t>
            </w:r>
            <w:proofErr w:type="spellEnd"/>
          </w:p>
        </w:tc>
        <w:tc>
          <w:tcPr>
            <w:tcW w:w="139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3AFFE23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B</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059643BB"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44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0B1180D"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B</w:t>
            </w:r>
          </w:p>
        </w:tc>
        <w:tc>
          <w:tcPr>
            <w:tcW w:w="139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4F490A0"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55D252A"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C</w:t>
            </w:r>
          </w:p>
        </w:tc>
      </w:tr>
      <w:tr w:rsidR="00B9425D" w:rsidRPr="009816BE" w14:paraId="13A42788" w14:textId="77777777" w:rsidTr="00995D5D">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C32C30F"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Parade/</w:t>
            </w:r>
            <w:proofErr w:type="spellStart"/>
            <w:r w:rsidRPr="009816BE">
              <w:rPr>
                <w:rFonts w:ascii="Arial" w:eastAsia="Times New Roman" w:hAnsi="Arial" w:cs="Arial"/>
                <w:color w:val="000000"/>
              </w:rPr>
              <w:t>Humb</w:t>
            </w:r>
            <w:proofErr w:type="spellEnd"/>
            <w:r w:rsidRPr="009816BE">
              <w:rPr>
                <w:rFonts w:ascii="Arial" w:eastAsia="Times New Roman" w:hAnsi="Arial" w:cs="Arial"/>
                <w:color w:val="000000"/>
              </w:rPr>
              <w:t xml:space="preserve"> </w:t>
            </w:r>
            <w:proofErr w:type="spellStart"/>
            <w:r w:rsidRPr="009816BE">
              <w:rPr>
                <w:rFonts w:ascii="Arial" w:eastAsia="Times New Roman" w:hAnsi="Arial" w:cs="Arial"/>
                <w:color w:val="000000"/>
              </w:rPr>
              <w:t>int</w:t>
            </w:r>
            <w:proofErr w:type="spellEnd"/>
            <w:r w:rsidRPr="009816BE">
              <w:rPr>
                <w:rFonts w:ascii="Arial" w:eastAsia="Times New Roman" w:hAnsi="Arial" w:cs="Arial"/>
                <w:color w:val="000000"/>
              </w:rPr>
              <w:t>/bus</w:t>
            </w:r>
          </w:p>
        </w:tc>
        <w:tc>
          <w:tcPr>
            <w:tcW w:w="1396" w:type="dxa"/>
            <w:gridSpan w:val="2"/>
            <w:tcBorders>
              <w:top w:val="single" w:sz="4" w:space="0" w:color="auto"/>
              <w:left w:val="nil"/>
              <w:bottom w:val="single" w:sz="4" w:space="0" w:color="auto"/>
              <w:right w:val="single" w:sz="4" w:space="0" w:color="auto"/>
            </w:tcBorders>
            <w:shd w:val="clear" w:color="auto" w:fill="FFFF00"/>
            <w:noWrap/>
            <w:vAlign w:val="center"/>
            <w:hideMark/>
          </w:tcPr>
          <w:p w14:paraId="6271EAAB"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417" w:type="dxa"/>
            <w:gridSpan w:val="2"/>
            <w:tcBorders>
              <w:top w:val="single" w:sz="4" w:space="0" w:color="auto"/>
              <w:left w:val="nil"/>
              <w:bottom w:val="single" w:sz="4" w:space="0" w:color="auto"/>
              <w:right w:val="single" w:sz="4" w:space="0" w:color="auto"/>
            </w:tcBorders>
            <w:shd w:val="clear" w:color="auto" w:fill="FFFF00"/>
            <w:noWrap/>
            <w:vAlign w:val="center"/>
            <w:hideMark/>
          </w:tcPr>
          <w:p w14:paraId="47448241"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F</w:t>
            </w:r>
          </w:p>
        </w:tc>
        <w:tc>
          <w:tcPr>
            <w:tcW w:w="1440" w:type="dxa"/>
            <w:gridSpan w:val="2"/>
            <w:tcBorders>
              <w:top w:val="single" w:sz="4" w:space="0" w:color="auto"/>
              <w:left w:val="nil"/>
              <w:bottom w:val="single" w:sz="4" w:space="0" w:color="auto"/>
              <w:right w:val="single" w:sz="4" w:space="0" w:color="auto"/>
            </w:tcBorders>
            <w:shd w:val="clear" w:color="auto" w:fill="FFFF00"/>
            <w:noWrap/>
            <w:vAlign w:val="center"/>
            <w:hideMark/>
          </w:tcPr>
          <w:p w14:paraId="2A45D32D"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shd w:val="clear" w:color="auto" w:fill="FFFF00"/>
            <w:vAlign w:val="center"/>
          </w:tcPr>
          <w:p w14:paraId="53C33DD6"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276" w:type="dxa"/>
            <w:gridSpan w:val="2"/>
            <w:tcBorders>
              <w:top w:val="single" w:sz="4" w:space="0" w:color="auto"/>
              <w:left w:val="nil"/>
              <w:bottom w:val="single" w:sz="4" w:space="0" w:color="auto"/>
              <w:right w:val="single" w:sz="4" w:space="0" w:color="auto"/>
            </w:tcBorders>
            <w:shd w:val="clear" w:color="auto" w:fill="FFFF00"/>
            <w:vAlign w:val="center"/>
          </w:tcPr>
          <w:p w14:paraId="04282871"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F</w:t>
            </w:r>
          </w:p>
        </w:tc>
      </w:tr>
      <w:tr w:rsidR="00B9425D" w:rsidRPr="009816BE" w14:paraId="47944EA1"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53E4"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 </w:t>
            </w:r>
            <w:proofErr w:type="spellStart"/>
            <w:r w:rsidRPr="009816BE">
              <w:rPr>
                <w:rFonts w:ascii="Arial" w:eastAsia="Times New Roman" w:hAnsi="Arial" w:cs="Arial"/>
                <w:color w:val="000000"/>
              </w:rPr>
              <w:t>cyc</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D8103F"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A</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F40020"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5B127"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B</w:t>
            </w:r>
          </w:p>
        </w:tc>
        <w:tc>
          <w:tcPr>
            <w:tcW w:w="1395" w:type="dxa"/>
            <w:gridSpan w:val="3"/>
            <w:tcBorders>
              <w:top w:val="single" w:sz="4" w:space="0" w:color="auto"/>
              <w:left w:val="nil"/>
              <w:bottom w:val="single" w:sz="4" w:space="0" w:color="auto"/>
              <w:right w:val="single" w:sz="4" w:space="0" w:color="auto"/>
            </w:tcBorders>
            <w:vAlign w:val="center"/>
          </w:tcPr>
          <w:p w14:paraId="7A5A03B9"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B</w:t>
            </w:r>
          </w:p>
        </w:tc>
        <w:tc>
          <w:tcPr>
            <w:tcW w:w="1276" w:type="dxa"/>
            <w:gridSpan w:val="2"/>
            <w:tcBorders>
              <w:top w:val="single" w:sz="4" w:space="0" w:color="auto"/>
              <w:left w:val="nil"/>
              <w:bottom w:val="single" w:sz="4" w:space="0" w:color="auto"/>
              <w:right w:val="single" w:sz="4" w:space="0" w:color="auto"/>
            </w:tcBorders>
            <w:vAlign w:val="center"/>
          </w:tcPr>
          <w:p w14:paraId="6A4DD940"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C</w:t>
            </w:r>
          </w:p>
        </w:tc>
      </w:tr>
      <w:tr w:rsidR="00B9425D" w:rsidRPr="009816BE" w14:paraId="22360787"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6349"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Parade/Mersey </w:t>
            </w:r>
            <w:proofErr w:type="spellStart"/>
            <w:r w:rsidRPr="009816BE">
              <w:rPr>
                <w:rFonts w:ascii="Arial" w:eastAsia="Times New Roman" w:hAnsi="Arial" w:cs="Arial"/>
                <w:color w:val="000000"/>
              </w:rPr>
              <w:t>int</w:t>
            </w:r>
            <w:proofErr w:type="spellEnd"/>
            <w:r w:rsidRPr="009816BE">
              <w:rPr>
                <w:rFonts w:ascii="Arial" w:eastAsia="Times New Roman" w:hAnsi="Arial" w:cs="Arial"/>
                <w:color w:val="000000"/>
              </w:rPr>
              <w:t>/bus</w:t>
            </w:r>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82B777"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C5492A"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F</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4B08B"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395" w:type="dxa"/>
            <w:gridSpan w:val="3"/>
            <w:tcBorders>
              <w:top w:val="single" w:sz="4" w:space="0" w:color="auto"/>
              <w:left w:val="nil"/>
              <w:bottom w:val="single" w:sz="4" w:space="0" w:color="auto"/>
              <w:right w:val="single" w:sz="4" w:space="0" w:color="auto"/>
            </w:tcBorders>
            <w:vAlign w:val="center"/>
          </w:tcPr>
          <w:p w14:paraId="3D4587A2"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276" w:type="dxa"/>
            <w:gridSpan w:val="2"/>
            <w:tcBorders>
              <w:top w:val="single" w:sz="4" w:space="0" w:color="auto"/>
              <w:left w:val="nil"/>
              <w:bottom w:val="single" w:sz="4" w:space="0" w:color="auto"/>
              <w:right w:val="single" w:sz="4" w:space="0" w:color="auto"/>
            </w:tcBorders>
            <w:vAlign w:val="center"/>
          </w:tcPr>
          <w:p w14:paraId="2F71221A"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F</w:t>
            </w:r>
          </w:p>
        </w:tc>
      </w:tr>
      <w:tr w:rsidR="00B9425D" w:rsidRPr="009816BE" w14:paraId="0EB7848E"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B95D8"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 </w:t>
            </w:r>
            <w:proofErr w:type="spellStart"/>
            <w:r w:rsidRPr="009816BE">
              <w:rPr>
                <w:rFonts w:ascii="Arial" w:eastAsia="Times New Roman" w:hAnsi="Arial" w:cs="Arial"/>
                <w:color w:val="000000"/>
              </w:rPr>
              <w:t>cyc</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0441A"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B</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181F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63EFD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395" w:type="dxa"/>
            <w:gridSpan w:val="3"/>
            <w:tcBorders>
              <w:top w:val="single" w:sz="4" w:space="0" w:color="auto"/>
              <w:left w:val="nil"/>
              <w:bottom w:val="single" w:sz="4" w:space="0" w:color="auto"/>
              <w:right w:val="single" w:sz="4" w:space="0" w:color="auto"/>
            </w:tcBorders>
            <w:vAlign w:val="center"/>
          </w:tcPr>
          <w:p w14:paraId="75F508E8"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C</w:t>
            </w:r>
          </w:p>
        </w:tc>
        <w:tc>
          <w:tcPr>
            <w:tcW w:w="1276" w:type="dxa"/>
            <w:gridSpan w:val="2"/>
            <w:tcBorders>
              <w:top w:val="single" w:sz="4" w:space="0" w:color="auto"/>
              <w:left w:val="nil"/>
              <w:bottom w:val="single" w:sz="4" w:space="0" w:color="auto"/>
              <w:right w:val="single" w:sz="4" w:space="0" w:color="auto"/>
            </w:tcBorders>
            <w:vAlign w:val="center"/>
          </w:tcPr>
          <w:p w14:paraId="5463AB82"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C</w:t>
            </w:r>
          </w:p>
        </w:tc>
      </w:tr>
      <w:tr w:rsidR="00B9425D" w:rsidRPr="009816BE" w14:paraId="6EC68CE1"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E566"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Parade/Medway </w:t>
            </w:r>
            <w:proofErr w:type="spellStart"/>
            <w:r w:rsidRPr="009816BE">
              <w:rPr>
                <w:rFonts w:ascii="Arial" w:eastAsia="Times New Roman" w:hAnsi="Arial" w:cs="Arial"/>
                <w:color w:val="000000"/>
              </w:rPr>
              <w:t>int</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C13B2C"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07B48B"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A5FCC1"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vAlign w:val="center"/>
          </w:tcPr>
          <w:p w14:paraId="22DE6429"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276" w:type="dxa"/>
            <w:gridSpan w:val="2"/>
            <w:tcBorders>
              <w:top w:val="single" w:sz="4" w:space="0" w:color="auto"/>
              <w:left w:val="nil"/>
              <w:bottom w:val="single" w:sz="4" w:space="0" w:color="auto"/>
              <w:right w:val="single" w:sz="4" w:space="0" w:color="auto"/>
            </w:tcBorders>
            <w:vAlign w:val="center"/>
          </w:tcPr>
          <w:p w14:paraId="48B54FE3"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r>
      <w:tr w:rsidR="00B9425D" w:rsidRPr="009816BE" w14:paraId="5E78F365"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796A3"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Parade shops 30kph</w:t>
            </w:r>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AD1A4"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49660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C18A5"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395" w:type="dxa"/>
            <w:gridSpan w:val="3"/>
            <w:tcBorders>
              <w:top w:val="single" w:sz="4" w:space="0" w:color="auto"/>
              <w:left w:val="nil"/>
              <w:bottom w:val="single" w:sz="4" w:space="0" w:color="auto"/>
              <w:right w:val="single" w:sz="4" w:space="0" w:color="auto"/>
            </w:tcBorders>
            <w:vAlign w:val="center"/>
          </w:tcPr>
          <w:p w14:paraId="22AA66AF"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276" w:type="dxa"/>
            <w:gridSpan w:val="2"/>
            <w:tcBorders>
              <w:top w:val="single" w:sz="4" w:space="0" w:color="auto"/>
              <w:left w:val="nil"/>
              <w:bottom w:val="single" w:sz="4" w:space="0" w:color="auto"/>
              <w:right w:val="single" w:sz="4" w:space="0" w:color="auto"/>
            </w:tcBorders>
            <w:vAlign w:val="center"/>
          </w:tcPr>
          <w:p w14:paraId="7E31FB0C"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D</w:t>
            </w:r>
          </w:p>
        </w:tc>
      </w:tr>
      <w:tr w:rsidR="00B9425D" w:rsidRPr="009816BE" w14:paraId="47FB200F" w14:textId="77777777" w:rsidTr="00BD201E">
        <w:trPr>
          <w:gridAfter w:val="1"/>
          <w:wAfter w:w="284" w:type="dxa"/>
          <w:trHeight w:val="30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E433B" w14:textId="77777777" w:rsidR="00B9425D" w:rsidRPr="009816BE" w:rsidRDefault="00B9425D" w:rsidP="00BD201E">
            <w:pPr>
              <w:rPr>
                <w:rFonts w:ascii="Arial" w:eastAsia="Times New Roman" w:hAnsi="Arial" w:cs="Arial"/>
                <w:color w:val="000000"/>
              </w:rPr>
            </w:pPr>
            <w:r w:rsidRPr="009816BE">
              <w:rPr>
                <w:rFonts w:ascii="Arial" w:eastAsia="Times New Roman" w:hAnsi="Arial" w:cs="Arial"/>
                <w:color w:val="000000"/>
              </w:rPr>
              <w:t xml:space="preserve">Parade no </w:t>
            </w:r>
            <w:proofErr w:type="spellStart"/>
            <w:r w:rsidRPr="009816BE">
              <w:rPr>
                <w:rFonts w:ascii="Arial" w:eastAsia="Times New Roman" w:hAnsi="Arial" w:cs="Arial"/>
                <w:color w:val="000000"/>
              </w:rPr>
              <w:t>cyc</w:t>
            </w:r>
            <w:proofErr w:type="spellEnd"/>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060A9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D</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D15318"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F</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6D8C72" w14:textId="77777777" w:rsidR="00B9425D" w:rsidRPr="009816BE" w:rsidRDefault="00B9425D"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395" w:type="dxa"/>
            <w:gridSpan w:val="3"/>
            <w:tcBorders>
              <w:top w:val="single" w:sz="4" w:space="0" w:color="auto"/>
              <w:left w:val="nil"/>
              <w:bottom w:val="single" w:sz="4" w:space="0" w:color="auto"/>
              <w:right w:val="single" w:sz="4" w:space="0" w:color="auto"/>
            </w:tcBorders>
            <w:vAlign w:val="center"/>
          </w:tcPr>
          <w:p w14:paraId="71B1CB40"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E</w:t>
            </w:r>
          </w:p>
        </w:tc>
        <w:tc>
          <w:tcPr>
            <w:tcW w:w="1276" w:type="dxa"/>
            <w:gridSpan w:val="2"/>
            <w:tcBorders>
              <w:top w:val="single" w:sz="4" w:space="0" w:color="auto"/>
              <w:left w:val="nil"/>
              <w:bottom w:val="single" w:sz="4" w:space="0" w:color="auto"/>
              <w:right w:val="single" w:sz="4" w:space="0" w:color="auto"/>
            </w:tcBorders>
            <w:vAlign w:val="center"/>
          </w:tcPr>
          <w:p w14:paraId="4CCF4E49" w14:textId="77777777" w:rsidR="00B9425D" w:rsidRPr="009816BE" w:rsidRDefault="00BD201E" w:rsidP="00BD201E">
            <w:pPr>
              <w:jc w:val="center"/>
              <w:rPr>
                <w:rFonts w:ascii="Arial" w:eastAsia="Times New Roman" w:hAnsi="Arial" w:cs="Arial"/>
                <w:color w:val="000000"/>
              </w:rPr>
            </w:pPr>
            <w:r w:rsidRPr="009816BE">
              <w:rPr>
                <w:rFonts w:ascii="Arial" w:eastAsia="Times New Roman" w:hAnsi="Arial" w:cs="Arial"/>
                <w:color w:val="000000"/>
              </w:rPr>
              <w:t>F</w:t>
            </w:r>
          </w:p>
        </w:tc>
      </w:tr>
    </w:tbl>
    <w:p w14:paraId="0809BB9D" w14:textId="77777777" w:rsidR="007223E6" w:rsidRPr="00BD201E" w:rsidRDefault="00BD201E" w:rsidP="007223E6">
      <w:pPr>
        <w:pStyle w:val="BodyText"/>
        <w:spacing w:after="0"/>
        <w:rPr>
          <w:rFonts w:ascii="Arial" w:hAnsi="Arial" w:cs="Arial"/>
          <w:b/>
        </w:rPr>
      </w:pPr>
      <w:r w:rsidRPr="00BD201E">
        <w:rPr>
          <w:rFonts w:ascii="Arial" w:hAnsi="Arial" w:cs="Arial"/>
          <w:b/>
        </w:rPr>
        <w:t xml:space="preserve">Table 2: Cycling </w:t>
      </w:r>
      <w:r w:rsidR="006F55DF">
        <w:rPr>
          <w:rFonts w:ascii="Arial" w:hAnsi="Arial" w:cs="Arial"/>
          <w:b/>
        </w:rPr>
        <w:t>LOS</w:t>
      </w:r>
      <w:r w:rsidRPr="00BD201E">
        <w:rPr>
          <w:rFonts w:ascii="Arial" w:hAnsi="Arial" w:cs="Arial"/>
          <w:b/>
        </w:rPr>
        <w:t xml:space="preserve"> on Island Bay to CBD route using different methodologies</w:t>
      </w:r>
    </w:p>
    <w:p w14:paraId="786F398B" w14:textId="77777777" w:rsidR="00BD201E" w:rsidRPr="007223E6" w:rsidRDefault="00BD201E" w:rsidP="007223E6">
      <w:pPr>
        <w:pStyle w:val="BodyText"/>
        <w:spacing w:after="0"/>
        <w:rPr>
          <w:rFonts w:ascii="Arial" w:hAnsi="Arial" w:cs="Arial"/>
        </w:rPr>
      </w:pPr>
    </w:p>
    <w:p w14:paraId="5DFF7C96" w14:textId="77777777" w:rsidR="007223E6" w:rsidRDefault="007223E6" w:rsidP="007223E6">
      <w:pPr>
        <w:pStyle w:val="BodyText"/>
        <w:spacing w:after="0"/>
        <w:rPr>
          <w:rFonts w:ascii="Arial" w:hAnsi="Arial" w:cs="Arial"/>
        </w:rPr>
      </w:pPr>
      <w:r w:rsidRPr="007223E6">
        <w:rPr>
          <w:rFonts w:ascii="Arial" w:hAnsi="Arial" w:cs="Arial"/>
        </w:rPr>
        <w:t>Largely the methodologies agreed within one level of service</w:t>
      </w:r>
      <w:r w:rsidR="00BD201E">
        <w:rPr>
          <w:rFonts w:ascii="Arial" w:hAnsi="Arial" w:cs="Arial"/>
        </w:rPr>
        <w:t>,</w:t>
      </w:r>
      <w:r w:rsidRPr="007223E6">
        <w:rPr>
          <w:rFonts w:ascii="Arial" w:hAnsi="Arial" w:cs="Arial"/>
        </w:rPr>
        <w:t xml:space="preserve"> however</w:t>
      </w:r>
      <w:r w:rsidR="00BD201E">
        <w:rPr>
          <w:rFonts w:ascii="Arial" w:hAnsi="Arial" w:cs="Arial"/>
        </w:rPr>
        <w:t>,</w:t>
      </w:r>
      <w:r w:rsidRPr="007223E6">
        <w:rPr>
          <w:rFonts w:ascii="Arial" w:hAnsi="Arial" w:cs="Arial"/>
        </w:rPr>
        <w:t xml:space="preserve"> in some instances larger differences were found. An example of an area where there are large differences is due to </w:t>
      </w:r>
      <w:r w:rsidR="00780D10">
        <w:rPr>
          <w:rFonts w:ascii="Arial" w:hAnsi="Arial" w:cs="Arial"/>
        </w:rPr>
        <w:t>the presence of bus stops</w:t>
      </w:r>
      <w:r w:rsidR="00BD201E">
        <w:rPr>
          <w:rFonts w:ascii="Arial" w:hAnsi="Arial" w:cs="Arial"/>
        </w:rPr>
        <w:t>,</w:t>
      </w:r>
      <w:r w:rsidRPr="007223E6">
        <w:rPr>
          <w:rFonts w:ascii="Arial" w:hAnsi="Arial" w:cs="Arial"/>
        </w:rPr>
        <w:t xml:space="preserve"> which the Danish methodology takes into accoun</w:t>
      </w:r>
      <w:r w:rsidR="00BD201E">
        <w:rPr>
          <w:rFonts w:ascii="Arial" w:hAnsi="Arial" w:cs="Arial"/>
        </w:rPr>
        <w:t>t and weights this variable as more</w:t>
      </w:r>
      <w:r w:rsidRPr="007223E6">
        <w:rPr>
          <w:rFonts w:ascii="Arial" w:hAnsi="Arial" w:cs="Arial"/>
        </w:rPr>
        <w:t xml:space="preserve"> negative</w:t>
      </w:r>
      <w:r w:rsidR="00BD201E">
        <w:rPr>
          <w:rFonts w:ascii="Arial" w:hAnsi="Arial" w:cs="Arial"/>
        </w:rPr>
        <w:t xml:space="preserve"> than other methods</w:t>
      </w:r>
      <w:r w:rsidRPr="007223E6">
        <w:rPr>
          <w:rFonts w:ascii="Arial" w:hAnsi="Arial" w:cs="Arial"/>
        </w:rPr>
        <w:t>.</w:t>
      </w:r>
      <w:r w:rsidR="00780D10">
        <w:rPr>
          <w:rFonts w:ascii="Arial" w:hAnsi="Arial" w:cs="Arial"/>
        </w:rPr>
        <w:t xml:space="preserve"> </w:t>
      </w:r>
      <w:r w:rsidR="008315DA">
        <w:rPr>
          <w:rFonts w:ascii="Arial" w:hAnsi="Arial" w:cs="Arial"/>
        </w:rPr>
        <w:t>This is evident in the segments identified in yellow.</w:t>
      </w:r>
      <w:r w:rsidR="00780D10">
        <w:rPr>
          <w:rFonts w:ascii="Arial" w:hAnsi="Arial" w:cs="Arial"/>
        </w:rPr>
        <w:t xml:space="preserve"> </w:t>
      </w:r>
      <w:r w:rsidRPr="007223E6">
        <w:rPr>
          <w:rFonts w:ascii="Arial" w:hAnsi="Arial" w:cs="Arial"/>
        </w:rPr>
        <w:t>In general the HCM Link (unmodified) method se</w:t>
      </w:r>
      <w:r w:rsidR="00EE0E0B">
        <w:rPr>
          <w:rFonts w:ascii="Arial" w:hAnsi="Arial" w:cs="Arial"/>
        </w:rPr>
        <w:t>emed to determine a higher cycling</w:t>
      </w:r>
      <w:r w:rsidRPr="007223E6">
        <w:rPr>
          <w:rFonts w:ascii="Arial" w:hAnsi="Arial" w:cs="Arial"/>
        </w:rPr>
        <w:t xml:space="preserve"> </w:t>
      </w:r>
      <w:r w:rsidR="006F55DF">
        <w:rPr>
          <w:rFonts w:ascii="Arial" w:hAnsi="Arial" w:cs="Arial"/>
        </w:rPr>
        <w:t>LOS</w:t>
      </w:r>
      <w:r w:rsidRPr="007223E6">
        <w:rPr>
          <w:rFonts w:ascii="Arial" w:hAnsi="Arial" w:cs="Arial"/>
        </w:rPr>
        <w:t xml:space="preserve"> mostly due to low percentage of heavy vehicles, and decent pavement conditions on this route.</w:t>
      </w:r>
    </w:p>
    <w:p w14:paraId="2D5B6055" w14:textId="77777777" w:rsidR="00BD201E" w:rsidRDefault="00BD201E" w:rsidP="007223E6">
      <w:pPr>
        <w:pStyle w:val="BodyText"/>
        <w:spacing w:after="0"/>
        <w:rPr>
          <w:rFonts w:ascii="Arial" w:hAnsi="Arial" w:cs="Arial"/>
        </w:rPr>
      </w:pPr>
    </w:p>
    <w:p w14:paraId="258B6E8D" w14:textId="77777777" w:rsidR="00BD201E" w:rsidRPr="007223E6" w:rsidRDefault="00C81D07" w:rsidP="007223E6">
      <w:pPr>
        <w:pStyle w:val="BodyText"/>
        <w:spacing w:after="0"/>
        <w:rPr>
          <w:rFonts w:ascii="Arial" w:hAnsi="Arial" w:cs="Arial"/>
        </w:rPr>
      </w:pPr>
      <w:r>
        <w:rPr>
          <w:rFonts w:ascii="Arial" w:hAnsi="Arial" w:cs="Arial"/>
        </w:rPr>
        <w:lastRenderedPageBreak/>
        <w:t>A</w:t>
      </w:r>
      <w:r w:rsidR="00496125">
        <w:rPr>
          <w:rFonts w:ascii="Arial" w:hAnsi="Arial" w:cs="Arial"/>
        </w:rPr>
        <w:t xml:space="preserve">lthough it was considered that there is merit in choosing a modified methodology to reflect Wellington </w:t>
      </w:r>
      <w:r w:rsidR="00E01529">
        <w:rPr>
          <w:rFonts w:ascii="Arial" w:hAnsi="Arial" w:cs="Arial"/>
        </w:rPr>
        <w:t>specific</w:t>
      </w:r>
      <w:r>
        <w:rPr>
          <w:rFonts w:ascii="Arial" w:hAnsi="Arial" w:cs="Arial"/>
        </w:rPr>
        <w:t xml:space="preserve"> </w:t>
      </w:r>
      <w:r w:rsidR="00496125">
        <w:rPr>
          <w:rFonts w:ascii="Arial" w:hAnsi="Arial" w:cs="Arial"/>
        </w:rPr>
        <w:t>variables</w:t>
      </w:r>
      <w:r w:rsidR="00E01529">
        <w:rPr>
          <w:rFonts w:ascii="Arial" w:hAnsi="Arial" w:cs="Arial"/>
        </w:rPr>
        <w:t>,</w:t>
      </w:r>
      <w:r w:rsidR="00496125">
        <w:rPr>
          <w:rFonts w:ascii="Arial" w:hAnsi="Arial" w:cs="Arial"/>
        </w:rPr>
        <w:t xml:space="preserve"> it was not felt that there w</w:t>
      </w:r>
      <w:r w:rsidR="00E01529">
        <w:rPr>
          <w:rFonts w:ascii="Arial" w:hAnsi="Arial" w:cs="Arial"/>
        </w:rPr>
        <w:t>ere</w:t>
      </w:r>
      <w:r w:rsidR="00496125">
        <w:rPr>
          <w:rFonts w:ascii="Arial" w:hAnsi="Arial" w:cs="Arial"/>
        </w:rPr>
        <w:t xml:space="preserve"> sufficient deficiencies in the proven and tested methodologies</w:t>
      </w:r>
      <w:r w:rsidR="00A06F45">
        <w:rPr>
          <w:rFonts w:ascii="Arial" w:hAnsi="Arial" w:cs="Arial"/>
        </w:rPr>
        <w:t xml:space="preserve"> to</w:t>
      </w:r>
      <w:r w:rsidR="00E01529">
        <w:rPr>
          <w:rFonts w:ascii="Arial" w:hAnsi="Arial" w:cs="Arial"/>
        </w:rPr>
        <w:t xml:space="preserve"> support modification</w:t>
      </w:r>
      <w:r w:rsidR="00496125">
        <w:rPr>
          <w:rFonts w:ascii="Arial" w:hAnsi="Arial" w:cs="Arial"/>
        </w:rPr>
        <w:t xml:space="preserve">.  Based on anecdotal evidence, supported by advice and consideration by stakeholders </w:t>
      </w:r>
      <w:r w:rsidR="00780D10">
        <w:rPr>
          <w:rFonts w:ascii="Arial" w:hAnsi="Arial" w:cs="Arial"/>
        </w:rPr>
        <w:t>and officers from WCC</w:t>
      </w:r>
      <w:r w:rsidR="00AB5CA4">
        <w:rPr>
          <w:rFonts w:ascii="Arial" w:hAnsi="Arial" w:cs="Arial"/>
        </w:rPr>
        <w:t>,</w:t>
      </w:r>
      <w:r w:rsidR="00780D10">
        <w:rPr>
          <w:rFonts w:ascii="Arial" w:hAnsi="Arial" w:cs="Arial"/>
        </w:rPr>
        <w:t xml:space="preserve"> </w:t>
      </w:r>
      <w:r w:rsidR="00496125">
        <w:rPr>
          <w:rFonts w:ascii="Arial" w:hAnsi="Arial" w:cs="Arial"/>
        </w:rPr>
        <w:t xml:space="preserve">it was determined to move forward with a review of the 19 routes using the unmodified Danish </w:t>
      </w:r>
      <w:r w:rsidR="00E01529">
        <w:rPr>
          <w:rFonts w:ascii="Arial" w:hAnsi="Arial" w:cs="Arial"/>
        </w:rPr>
        <w:t>M</w:t>
      </w:r>
      <w:r w:rsidR="00496125">
        <w:rPr>
          <w:rFonts w:ascii="Arial" w:hAnsi="Arial" w:cs="Arial"/>
        </w:rPr>
        <w:t>ethodology</w:t>
      </w:r>
      <w:r w:rsidR="00E01529">
        <w:rPr>
          <w:rFonts w:ascii="Arial" w:hAnsi="Arial" w:cs="Arial"/>
        </w:rPr>
        <w:t xml:space="preserve"> (method 2)</w:t>
      </w:r>
      <w:r w:rsidR="00496125">
        <w:rPr>
          <w:rFonts w:ascii="Arial" w:hAnsi="Arial" w:cs="Arial"/>
        </w:rPr>
        <w:t>.</w:t>
      </w:r>
    </w:p>
    <w:p w14:paraId="711CF09C" w14:textId="77777777" w:rsidR="003A00AD" w:rsidRDefault="003A00AD" w:rsidP="001542CA">
      <w:pPr>
        <w:rPr>
          <w:rFonts w:ascii="Arial" w:hAnsi="Arial" w:cs="Arial"/>
        </w:rPr>
      </w:pPr>
    </w:p>
    <w:p w14:paraId="7E478542" w14:textId="77777777" w:rsidR="001542CA" w:rsidRPr="001542CA" w:rsidRDefault="001542CA" w:rsidP="001542CA">
      <w:pPr>
        <w:rPr>
          <w:rFonts w:ascii="Arial" w:hAnsi="Arial" w:cs="Arial"/>
        </w:rPr>
      </w:pPr>
      <w:r>
        <w:rPr>
          <w:rFonts w:ascii="Arial" w:hAnsi="Arial" w:cs="Arial"/>
          <w:b/>
          <w:sz w:val="28"/>
          <w:szCs w:val="28"/>
        </w:rPr>
        <w:t xml:space="preserve">CYCLING </w:t>
      </w:r>
      <w:r w:rsidR="006F55DF">
        <w:rPr>
          <w:rFonts w:ascii="Arial" w:hAnsi="Arial" w:cs="Arial"/>
          <w:b/>
          <w:sz w:val="28"/>
          <w:szCs w:val="28"/>
        </w:rPr>
        <w:t>LOS</w:t>
      </w:r>
      <w:r>
        <w:rPr>
          <w:rFonts w:ascii="Arial" w:hAnsi="Arial" w:cs="Arial"/>
          <w:b/>
          <w:sz w:val="28"/>
          <w:szCs w:val="28"/>
        </w:rPr>
        <w:t xml:space="preserve"> RESULTS FOR WELLINGTON</w:t>
      </w:r>
    </w:p>
    <w:p w14:paraId="18D02718" w14:textId="03D146F9" w:rsidR="00EB672D" w:rsidRDefault="00E50C71" w:rsidP="00D668FB">
      <w:pPr>
        <w:rPr>
          <w:rFonts w:ascii="Arial" w:hAnsi="Arial" w:cs="Arial"/>
        </w:rPr>
      </w:pPr>
      <w:r>
        <w:rPr>
          <w:rFonts w:ascii="Arial" w:hAnsi="Arial" w:cs="Arial"/>
        </w:rPr>
        <w:t xml:space="preserve">The Danish Method (method 2) was applied to the 19 selected routes around Wellington. Each route was broken down into segments, as in Table 2 above, based on similar characteristics. To determine the overall LOS for the route, a weighted average was assessed based on segment length. The results of this analysis are presented in Table 3. </w:t>
      </w:r>
    </w:p>
    <w:p w14:paraId="1501DEE9" w14:textId="77777777" w:rsidR="009D58DE" w:rsidRDefault="009D58DE" w:rsidP="00D668FB">
      <w:pPr>
        <w:rPr>
          <w:rFonts w:ascii="Arial" w:hAnsi="Arial" w:cs="Arial"/>
        </w:rPr>
      </w:pPr>
    </w:p>
    <w:tbl>
      <w:tblPr>
        <w:tblStyle w:val="TableGrid"/>
        <w:tblW w:w="0" w:type="auto"/>
        <w:tblInd w:w="108" w:type="dxa"/>
        <w:tblLook w:val="04A0" w:firstRow="1" w:lastRow="0" w:firstColumn="1" w:lastColumn="0" w:noHBand="0" w:noVBand="1"/>
      </w:tblPr>
      <w:tblGrid>
        <w:gridCol w:w="851"/>
        <w:gridCol w:w="4536"/>
        <w:gridCol w:w="1559"/>
        <w:gridCol w:w="1559"/>
      </w:tblGrid>
      <w:tr w:rsidR="00EB672D" w:rsidRPr="009816BE" w14:paraId="6BF6AD8C" w14:textId="77777777" w:rsidTr="00EE0E0B">
        <w:trPr>
          <w:trHeight w:val="300"/>
        </w:trPr>
        <w:tc>
          <w:tcPr>
            <w:tcW w:w="851" w:type="dxa"/>
            <w:noWrap/>
            <w:hideMark/>
          </w:tcPr>
          <w:p w14:paraId="04788FC6" w14:textId="77777777" w:rsidR="00EB672D" w:rsidRPr="009816BE" w:rsidRDefault="00EB672D" w:rsidP="000463A1">
            <w:pPr>
              <w:rPr>
                <w:rFonts w:ascii="Arial" w:hAnsi="Arial" w:cs="Arial"/>
                <w:b/>
                <w:bCs/>
              </w:rPr>
            </w:pPr>
            <w:r w:rsidRPr="009816BE">
              <w:rPr>
                <w:rFonts w:ascii="Arial" w:hAnsi="Arial" w:cs="Arial"/>
                <w:b/>
                <w:bCs/>
              </w:rPr>
              <w:t>Route</w:t>
            </w:r>
          </w:p>
        </w:tc>
        <w:tc>
          <w:tcPr>
            <w:tcW w:w="4536" w:type="dxa"/>
            <w:noWrap/>
            <w:hideMark/>
          </w:tcPr>
          <w:p w14:paraId="2030606B" w14:textId="77777777" w:rsidR="00EB672D" w:rsidRPr="009816BE" w:rsidRDefault="00EB672D" w:rsidP="00BD201E">
            <w:pPr>
              <w:rPr>
                <w:rFonts w:ascii="Arial" w:hAnsi="Arial" w:cs="Arial"/>
                <w:b/>
                <w:bCs/>
              </w:rPr>
            </w:pPr>
            <w:r w:rsidRPr="009816BE">
              <w:rPr>
                <w:rFonts w:ascii="Arial" w:hAnsi="Arial" w:cs="Arial"/>
                <w:b/>
                <w:bCs/>
              </w:rPr>
              <w:t xml:space="preserve">Route </w:t>
            </w:r>
          </w:p>
        </w:tc>
        <w:tc>
          <w:tcPr>
            <w:tcW w:w="1559" w:type="dxa"/>
            <w:noWrap/>
            <w:hideMark/>
          </w:tcPr>
          <w:p w14:paraId="7AEFB944" w14:textId="77777777" w:rsidR="00EB672D" w:rsidRPr="009816BE" w:rsidRDefault="00EB672D" w:rsidP="000463A1">
            <w:pPr>
              <w:rPr>
                <w:rFonts w:ascii="Arial" w:hAnsi="Arial" w:cs="Arial"/>
                <w:b/>
                <w:bCs/>
              </w:rPr>
            </w:pPr>
            <w:r w:rsidRPr="009816BE">
              <w:rPr>
                <w:rFonts w:ascii="Arial" w:hAnsi="Arial" w:cs="Arial"/>
                <w:b/>
                <w:bCs/>
              </w:rPr>
              <w:t>Length (Km)</w:t>
            </w:r>
          </w:p>
        </w:tc>
        <w:tc>
          <w:tcPr>
            <w:tcW w:w="1559" w:type="dxa"/>
            <w:noWrap/>
            <w:hideMark/>
          </w:tcPr>
          <w:p w14:paraId="59A36215" w14:textId="77777777" w:rsidR="00EB672D" w:rsidRPr="009816BE" w:rsidRDefault="00EE0E0B" w:rsidP="000463A1">
            <w:pPr>
              <w:rPr>
                <w:rFonts w:ascii="Arial" w:hAnsi="Arial" w:cs="Arial"/>
                <w:b/>
                <w:bCs/>
              </w:rPr>
            </w:pPr>
            <w:r w:rsidRPr="009816BE">
              <w:rPr>
                <w:rFonts w:ascii="Arial" w:hAnsi="Arial" w:cs="Arial"/>
                <w:b/>
                <w:bCs/>
              </w:rPr>
              <w:t>Cycling</w:t>
            </w:r>
            <w:r w:rsidR="00EB672D" w:rsidRPr="009816BE">
              <w:rPr>
                <w:rFonts w:ascii="Arial" w:hAnsi="Arial" w:cs="Arial"/>
                <w:b/>
                <w:bCs/>
              </w:rPr>
              <w:t xml:space="preserve"> </w:t>
            </w:r>
            <w:r w:rsidR="006F55DF">
              <w:rPr>
                <w:rFonts w:ascii="Arial" w:hAnsi="Arial" w:cs="Arial"/>
                <w:b/>
                <w:bCs/>
              </w:rPr>
              <w:t>LOS</w:t>
            </w:r>
          </w:p>
        </w:tc>
      </w:tr>
      <w:tr w:rsidR="00EB672D" w:rsidRPr="009816BE" w14:paraId="70DC1E30" w14:textId="77777777" w:rsidTr="00EE0E0B">
        <w:trPr>
          <w:trHeight w:val="300"/>
        </w:trPr>
        <w:tc>
          <w:tcPr>
            <w:tcW w:w="851" w:type="dxa"/>
            <w:noWrap/>
            <w:hideMark/>
          </w:tcPr>
          <w:p w14:paraId="716CBF9B" w14:textId="77777777" w:rsidR="00EB672D" w:rsidRPr="009816BE" w:rsidRDefault="00EB672D" w:rsidP="000463A1">
            <w:pPr>
              <w:rPr>
                <w:rFonts w:ascii="Arial" w:hAnsi="Arial" w:cs="Arial"/>
              </w:rPr>
            </w:pPr>
            <w:r w:rsidRPr="009816BE">
              <w:rPr>
                <w:rFonts w:ascii="Arial" w:hAnsi="Arial" w:cs="Arial"/>
              </w:rPr>
              <w:t>1a</w:t>
            </w:r>
          </w:p>
        </w:tc>
        <w:tc>
          <w:tcPr>
            <w:tcW w:w="4536" w:type="dxa"/>
            <w:noWrap/>
            <w:hideMark/>
          </w:tcPr>
          <w:p w14:paraId="73FF7EF0" w14:textId="77777777" w:rsidR="00EB672D" w:rsidRPr="009816BE" w:rsidRDefault="00EB672D" w:rsidP="000463A1">
            <w:pPr>
              <w:rPr>
                <w:rFonts w:ascii="Arial" w:hAnsi="Arial" w:cs="Arial"/>
              </w:rPr>
            </w:pPr>
            <w:proofErr w:type="spellStart"/>
            <w:r w:rsidRPr="009816BE">
              <w:rPr>
                <w:rFonts w:ascii="Arial" w:hAnsi="Arial" w:cs="Arial"/>
              </w:rPr>
              <w:t>Kelburn</w:t>
            </w:r>
            <w:proofErr w:type="spellEnd"/>
            <w:r w:rsidRPr="009816BE">
              <w:rPr>
                <w:rFonts w:ascii="Arial" w:hAnsi="Arial" w:cs="Arial"/>
              </w:rPr>
              <w:t xml:space="preserve"> Viaduct to </w:t>
            </w:r>
            <w:proofErr w:type="spellStart"/>
            <w:r w:rsidRPr="009816BE">
              <w:rPr>
                <w:rFonts w:ascii="Arial" w:hAnsi="Arial" w:cs="Arial"/>
              </w:rPr>
              <w:t>Karori</w:t>
            </w:r>
            <w:proofErr w:type="spellEnd"/>
          </w:p>
        </w:tc>
        <w:tc>
          <w:tcPr>
            <w:tcW w:w="1559" w:type="dxa"/>
            <w:noWrap/>
            <w:hideMark/>
          </w:tcPr>
          <w:p w14:paraId="2BB5B11A" w14:textId="77777777" w:rsidR="00EB672D" w:rsidRPr="009816BE" w:rsidRDefault="00EB672D" w:rsidP="000463A1">
            <w:pPr>
              <w:rPr>
                <w:rFonts w:ascii="Arial" w:hAnsi="Arial" w:cs="Arial"/>
              </w:rPr>
            </w:pPr>
            <w:r w:rsidRPr="009816BE">
              <w:rPr>
                <w:rFonts w:ascii="Arial" w:hAnsi="Arial" w:cs="Arial"/>
              </w:rPr>
              <w:t>9.9</w:t>
            </w:r>
          </w:p>
        </w:tc>
        <w:tc>
          <w:tcPr>
            <w:tcW w:w="1559" w:type="dxa"/>
            <w:noWrap/>
            <w:hideMark/>
          </w:tcPr>
          <w:p w14:paraId="74580C48"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30E84A22" w14:textId="77777777" w:rsidTr="00EE0E0B">
        <w:trPr>
          <w:trHeight w:val="300"/>
        </w:trPr>
        <w:tc>
          <w:tcPr>
            <w:tcW w:w="851" w:type="dxa"/>
            <w:noWrap/>
            <w:hideMark/>
          </w:tcPr>
          <w:p w14:paraId="477F1757" w14:textId="77777777" w:rsidR="00EB672D" w:rsidRPr="009816BE" w:rsidRDefault="00EB672D" w:rsidP="000463A1">
            <w:pPr>
              <w:rPr>
                <w:rFonts w:ascii="Arial" w:hAnsi="Arial" w:cs="Arial"/>
              </w:rPr>
            </w:pPr>
            <w:r w:rsidRPr="009816BE">
              <w:rPr>
                <w:rFonts w:ascii="Arial" w:hAnsi="Arial" w:cs="Arial"/>
              </w:rPr>
              <w:t>1b</w:t>
            </w:r>
          </w:p>
        </w:tc>
        <w:tc>
          <w:tcPr>
            <w:tcW w:w="4536" w:type="dxa"/>
            <w:noWrap/>
            <w:hideMark/>
          </w:tcPr>
          <w:p w14:paraId="71AF40D7" w14:textId="77777777" w:rsidR="00EB672D" w:rsidRPr="009816BE" w:rsidRDefault="00EB672D" w:rsidP="000463A1">
            <w:pPr>
              <w:rPr>
                <w:rFonts w:ascii="Arial" w:hAnsi="Arial" w:cs="Arial"/>
              </w:rPr>
            </w:pPr>
            <w:r w:rsidRPr="009816BE">
              <w:rPr>
                <w:rFonts w:ascii="Arial" w:hAnsi="Arial" w:cs="Arial"/>
              </w:rPr>
              <w:t xml:space="preserve">CBD to </w:t>
            </w:r>
            <w:proofErr w:type="spellStart"/>
            <w:r w:rsidRPr="009816BE">
              <w:rPr>
                <w:rFonts w:ascii="Arial" w:hAnsi="Arial" w:cs="Arial"/>
              </w:rPr>
              <w:t>Kelburn</w:t>
            </w:r>
            <w:proofErr w:type="spellEnd"/>
            <w:r w:rsidRPr="009816BE">
              <w:rPr>
                <w:rFonts w:ascii="Arial" w:hAnsi="Arial" w:cs="Arial"/>
              </w:rPr>
              <w:t xml:space="preserve"> Viaduct</w:t>
            </w:r>
          </w:p>
        </w:tc>
        <w:tc>
          <w:tcPr>
            <w:tcW w:w="1559" w:type="dxa"/>
            <w:noWrap/>
            <w:hideMark/>
          </w:tcPr>
          <w:p w14:paraId="6B5768F2" w14:textId="77777777" w:rsidR="00EB672D" w:rsidRPr="009816BE" w:rsidRDefault="00EB672D" w:rsidP="000463A1">
            <w:pPr>
              <w:rPr>
                <w:rFonts w:ascii="Arial" w:hAnsi="Arial" w:cs="Arial"/>
              </w:rPr>
            </w:pPr>
            <w:r w:rsidRPr="009816BE">
              <w:rPr>
                <w:rFonts w:ascii="Arial" w:hAnsi="Arial" w:cs="Arial"/>
              </w:rPr>
              <w:t>6.8</w:t>
            </w:r>
          </w:p>
        </w:tc>
        <w:tc>
          <w:tcPr>
            <w:tcW w:w="1559" w:type="dxa"/>
            <w:noWrap/>
            <w:hideMark/>
          </w:tcPr>
          <w:p w14:paraId="1361FB09"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17BFB6DE" w14:textId="77777777" w:rsidTr="00EE0E0B">
        <w:trPr>
          <w:trHeight w:val="300"/>
        </w:trPr>
        <w:tc>
          <w:tcPr>
            <w:tcW w:w="851" w:type="dxa"/>
            <w:noWrap/>
            <w:hideMark/>
          </w:tcPr>
          <w:p w14:paraId="5A70C73A" w14:textId="77777777" w:rsidR="00EB672D" w:rsidRPr="009816BE" w:rsidRDefault="00EB672D" w:rsidP="000463A1">
            <w:pPr>
              <w:rPr>
                <w:rFonts w:ascii="Arial" w:hAnsi="Arial" w:cs="Arial"/>
              </w:rPr>
            </w:pPr>
            <w:r w:rsidRPr="009816BE">
              <w:rPr>
                <w:rFonts w:ascii="Arial" w:hAnsi="Arial" w:cs="Arial"/>
              </w:rPr>
              <w:t>2a</w:t>
            </w:r>
          </w:p>
        </w:tc>
        <w:tc>
          <w:tcPr>
            <w:tcW w:w="4536" w:type="dxa"/>
            <w:noWrap/>
            <w:hideMark/>
          </w:tcPr>
          <w:p w14:paraId="3397E3D9" w14:textId="77777777" w:rsidR="00EB672D" w:rsidRPr="009816BE" w:rsidRDefault="00EB672D" w:rsidP="000463A1">
            <w:pPr>
              <w:rPr>
                <w:rFonts w:ascii="Arial" w:hAnsi="Arial" w:cs="Arial"/>
              </w:rPr>
            </w:pPr>
            <w:proofErr w:type="spellStart"/>
            <w:r w:rsidRPr="009816BE">
              <w:rPr>
                <w:rFonts w:ascii="Arial" w:hAnsi="Arial" w:cs="Arial"/>
              </w:rPr>
              <w:t>Karori</w:t>
            </w:r>
            <w:proofErr w:type="spellEnd"/>
            <w:r w:rsidRPr="009816BE">
              <w:rPr>
                <w:rFonts w:ascii="Arial" w:hAnsi="Arial" w:cs="Arial"/>
              </w:rPr>
              <w:t xml:space="preserve"> to Ottawa</w:t>
            </w:r>
          </w:p>
        </w:tc>
        <w:tc>
          <w:tcPr>
            <w:tcW w:w="1559" w:type="dxa"/>
            <w:noWrap/>
            <w:hideMark/>
          </w:tcPr>
          <w:p w14:paraId="650CC543" w14:textId="77777777" w:rsidR="00EB672D" w:rsidRPr="009816BE" w:rsidRDefault="00EB672D" w:rsidP="000463A1">
            <w:pPr>
              <w:rPr>
                <w:rFonts w:ascii="Arial" w:hAnsi="Arial" w:cs="Arial"/>
              </w:rPr>
            </w:pPr>
            <w:r w:rsidRPr="009816BE">
              <w:rPr>
                <w:rFonts w:ascii="Arial" w:hAnsi="Arial" w:cs="Arial"/>
              </w:rPr>
              <w:t>11.0</w:t>
            </w:r>
          </w:p>
        </w:tc>
        <w:tc>
          <w:tcPr>
            <w:tcW w:w="1559" w:type="dxa"/>
            <w:noWrap/>
            <w:hideMark/>
          </w:tcPr>
          <w:p w14:paraId="35F8757B"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4584DA5B" w14:textId="77777777" w:rsidTr="00EE0E0B">
        <w:trPr>
          <w:trHeight w:val="300"/>
        </w:trPr>
        <w:tc>
          <w:tcPr>
            <w:tcW w:w="851" w:type="dxa"/>
            <w:noWrap/>
            <w:hideMark/>
          </w:tcPr>
          <w:p w14:paraId="30D72B8E" w14:textId="77777777" w:rsidR="00EB672D" w:rsidRPr="009816BE" w:rsidRDefault="00EB672D" w:rsidP="000463A1">
            <w:pPr>
              <w:rPr>
                <w:rFonts w:ascii="Arial" w:hAnsi="Arial" w:cs="Arial"/>
              </w:rPr>
            </w:pPr>
            <w:r w:rsidRPr="009816BE">
              <w:rPr>
                <w:rFonts w:ascii="Arial" w:hAnsi="Arial" w:cs="Arial"/>
              </w:rPr>
              <w:t>2b</w:t>
            </w:r>
          </w:p>
        </w:tc>
        <w:tc>
          <w:tcPr>
            <w:tcW w:w="4536" w:type="dxa"/>
            <w:noWrap/>
            <w:hideMark/>
          </w:tcPr>
          <w:p w14:paraId="49AEB64F" w14:textId="77777777" w:rsidR="00EB672D" w:rsidRPr="009816BE" w:rsidRDefault="00EB672D" w:rsidP="000463A1">
            <w:pPr>
              <w:rPr>
                <w:rFonts w:ascii="Arial" w:hAnsi="Arial" w:cs="Arial"/>
              </w:rPr>
            </w:pPr>
            <w:r w:rsidRPr="009816BE">
              <w:rPr>
                <w:rFonts w:ascii="Arial" w:hAnsi="Arial" w:cs="Arial"/>
              </w:rPr>
              <w:t>Ottawa to Johnsonville</w:t>
            </w:r>
          </w:p>
        </w:tc>
        <w:tc>
          <w:tcPr>
            <w:tcW w:w="1559" w:type="dxa"/>
            <w:noWrap/>
            <w:hideMark/>
          </w:tcPr>
          <w:p w14:paraId="4E94D8BA" w14:textId="77777777" w:rsidR="00EB672D" w:rsidRPr="009816BE" w:rsidRDefault="00EB672D" w:rsidP="000463A1">
            <w:pPr>
              <w:rPr>
                <w:rFonts w:ascii="Arial" w:hAnsi="Arial" w:cs="Arial"/>
              </w:rPr>
            </w:pPr>
            <w:r w:rsidRPr="009816BE">
              <w:rPr>
                <w:rFonts w:ascii="Arial" w:hAnsi="Arial" w:cs="Arial"/>
              </w:rPr>
              <w:t>8.9</w:t>
            </w:r>
          </w:p>
        </w:tc>
        <w:tc>
          <w:tcPr>
            <w:tcW w:w="1559" w:type="dxa"/>
            <w:noWrap/>
            <w:hideMark/>
          </w:tcPr>
          <w:p w14:paraId="3F4B4437"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77359244" w14:textId="77777777" w:rsidTr="00EE0E0B">
        <w:trPr>
          <w:trHeight w:val="300"/>
        </w:trPr>
        <w:tc>
          <w:tcPr>
            <w:tcW w:w="851" w:type="dxa"/>
            <w:noWrap/>
            <w:hideMark/>
          </w:tcPr>
          <w:p w14:paraId="14B9AFE0" w14:textId="77777777" w:rsidR="00EB672D" w:rsidRPr="009816BE" w:rsidRDefault="00EB672D" w:rsidP="000463A1">
            <w:pPr>
              <w:rPr>
                <w:rFonts w:ascii="Arial" w:hAnsi="Arial" w:cs="Arial"/>
              </w:rPr>
            </w:pPr>
            <w:r w:rsidRPr="009816BE">
              <w:rPr>
                <w:rFonts w:ascii="Arial" w:hAnsi="Arial" w:cs="Arial"/>
              </w:rPr>
              <w:t>3</w:t>
            </w:r>
          </w:p>
        </w:tc>
        <w:tc>
          <w:tcPr>
            <w:tcW w:w="4536" w:type="dxa"/>
            <w:noWrap/>
            <w:hideMark/>
          </w:tcPr>
          <w:p w14:paraId="329CDD8C" w14:textId="77777777" w:rsidR="00EB672D" w:rsidRPr="009816BE" w:rsidRDefault="00EB672D" w:rsidP="000463A1">
            <w:pPr>
              <w:rPr>
                <w:rFonts w:ascii="Arial" w:hAnsi="Arial" w:cs="Arial"/>
              </w:rPr>
            </w:pPr>
            <w:proofErr w:type="spellStart"/>
            <w:r w:rsidRPr="009816BE">
              <w:rPr>
                <w:rFonts w:ascii="Arial" w:hAnsi="Arial" w:cs="Arial"/>
              </w:rPr>
              <w:t>Ngaio</w:t>
            </w:r>
            <w:proofErr w:type="spellEnd"/>
            <w:r w:rsidRPr="009816BE">
              <w:rPr>
                <w:rFonts w:ascii="Arial" w:hAnsi="Arial" w:cs="Arial"/>
              </w:rPr>
              <w:t xml:space="preserve"> to Hutt Road</w:t>
            </w:r>
          </w:p>
        </w:tc>
        <w:tc>
          <w:tcPr>
            <w:tcW w:w="1559" w:type="dxa"/>
            <w:noWrap/>
            <w:hideMark/>
          </w:tcPr>
          <w:p w14:paraId="46EC0E0A" w14:textId="77777777" w:rsidR="00EB672D" w:rsidRPr="009816BE" w:rsidRDefault="00EB672D" w:rsidP="000463A1">
            <w:pPr>
              <w:rPr>
                <w:rFonts w:ascii="Arial" w:hAnsi="Arial" w:cs="Arial"/>
              </w:rPr>
            </w:pPr>
            <w:r w:rsidRPr="009816BE">
              <w:rPr>
                <w:rFonts w:ascii="Arial" w:hAnsi="Arial" w:cs="Arial"/>
              </w:rPr>
              <w:t>5.2</w:t>
            </w:r>
          </w:p>
        </w:tc>
        <w:tc>
          <w:tcPr>
            <w:tcW w:w="1559" w:type="dxa"/>
            <w:noWrap/>
            <w:hideMark/>
          </w:tcPr>
          <w:p w14:paraId="68E368BA"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487EBD2E" w14:textId="77777777" w:rsidTr="00EE0E0B">
        <w:trPr>
          <w:trHeight w:val="300"/>
        </w:trPr>
        <w:tc>
          <w:tcPr>
            <w:tcW w:w="851" w:type="dxa"/>
            <w:noWrap/>
            <w:hideMark/>
          </w:tcPr>
          <w:p w14:paraId="5D392DB7" w14:textId="77777777" w:rsidR="00EB672D" w:rsidRPr="009816BE" w:rsidRDefault="00EB672D" w:rsidP="000463A1">
            <w:pPr>
              <w:rPr>
                <w:rFonts w:ascii="Arial" w:hAnsi="Arial" w:cs="Arial"/>
              </w:rPr>
            </w:pPr>
            <w:r w:rsidRPr="009816BE">
              <w:rPr>
                <w:rFonts w:ascii="Arial" w:hAnsi="Arial" w:cs="Arial"/>
              </w:rPr>
              <w:t>4a</w:t>
            </w:r>
          </w:p>
        </w:tc>
        <w:tc>
          <w:tcPr>
            <w:tcW w:w="4536" w:type="dxa"/>
            <w:noWrap/>
            <w:hideMark/>
          </w:tcPr>
          <w:p w14:paraId="759BBEC9" w14:textId="77777777" w:rsidR="00EB672D" w:rsidRPr="009816BE" w:rsidRDefault="00EB672D" w:rsidP="000463A1">
            <w:pPr>
              <w:rPr>
                <w:rFonts w:ascii="Arial" w:hAnsi="Arial" w:cs="Arial"/>
              </w:rPr>
            </w:pPr>
            <w:proofErr w:type="spellStart"/>
            <w:r w:rsidRPr="009816BE">
              <w:rPr>
                <w:rFonts w:ascii="Arial" w:hAnsi="Arial" w:cs="Arial"/>
              </w:rPr>
              <w:t>Tawa</w:t>
            </w:r>
            <w:proofErr w:type="spellEnd"/>
            <w:r w:rsidRPr="009816BE">
              <w:rPr>
                <w:rFonts w:ascii="Arial" w:hAnsi="Arial" w:cs="Arial"/>
              </w:rPr>
              <w:t xml:space="preserve"> to Glenside</w:t>
            </w:r>
          </w:p>
        </w:tc>
        <w:tc>
          <w:tcPr>
            <w:tcW w:w="1559" w:type="dxa"/>
            <w:noWrap/>
            <w:hideMark/>
          </w:tcPr>
          <w:p w14:paraId="72F32824" w14:textId="77777777" w:rsidR="00EB672D" w:rsidRPr="009816BE" w:rsidRDefault="00EB672D" w:rsidP="000463A1">
            <w:pPr>
              <w:rPr>
                <w:rFonts w:ascii="Arial" w:hAnsi="Arial" w:cs="Arial"/>
              </w:rPr>
            </w:pPr>
            <w:r w:rsidRPr="009816BE">
              <w:rPr>
                <w:rFonts w:ascii="Arial" w:hAnsi="Arial" w:cs="Arial"/>
              </w:rPr>
              <w:t>4.8</w:t>
            </w:r>
          </w:p>
        </w:tc>
        <w:tc>
          <w:tcPr>
            <w:tcW w:w="1559" w:type="dxa"/>
            <w:noWrap/>
            <w:hideMark/>
          </w:tcPr>
          <w:p w14:paraId="7557E87B"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4272C4AB" w14:textId="77777777" w:rsidTr="00EE0E0B">
        <w:trPr>
          <w:trHeight w:val="300"/>
        </w:trPr>
        <w:tc>
          <w:tcPr>
            <w:tcW w:w="851" w:type="dxa"/>
            <w:noWrap/>
            <w:hideMark/>
          </w:tcPr>
          <w:p w14:paraId="412C6959" w14:textId="77777777" w:rsidR="00EB672D" w:rsidRPr="009816BE" w:rsidRDefault="00EB672D" w:rsidP="000463A1">
            <w:pPr>
              <w:rPr>
                <w:rFonts w:ascii="Arial" w:hAnsi="Arial" w:cs="Arial"/>
              </w:rPr>
            </w:pPr>
            <w:r w:rsidRPr="009816BE">
              <w:rPr>
                <w:rFonts w:ascii="Arial" w:hAnsi="Arial" w:cs="Arial"/>
              </w:rPr>
              <w:t>4b</w:t>
            </w:r>
          </w:p>
        </w:tc>
        <w:tc>
          <w:tcPr>
            <w:tcW w:w="4536" w:type="dxa"/>
            <w:noWrap/>
            <w:hideMark/>
          </w:tcPr>
          <w:p w14:paraId="5FD25ACA" w14:textId="77777777" w:rsidR="00EB672D" w:rsidRPr="009816BE" w:rsidRDefault="00EB672D" w:rsidP="000463A1">
            <w:pPr>
              <w:rPr>
                <w:rFonts w:ascii="Arial" w:hAnsi="Arial" w:cs="Arial"/>
              </w:rPr>
            </w:pPr>
            <w:r w:rsidRPr="009816BE">
              <w:rPr>
                <w:rFonts w:ascii="Arial" w:hAnsi="Arial" w:cs="Arial"/>
              </w:rPr>
              <w:t>Glenside to Johnsonville</w:t>
            </w:r>
          </w:p>
        </w:tc>
        <w:tc>
          <w:tcPr>
            <w:tcW w:w="1559" w:type="dxa"/>
            <w:noWrap/>
            <w:hideMark/>
          </w:tcPr>
          <w:p w14:paraId="23F1E0F5" w14:textId="77777777" w:rsidR="00EB672D" w:rsidRPr="009816BE" w:rsidRDefault="00EB672D" w:rsidP="000463A1">
            <w:pPr>
              <w:rPr>
                <w:rFonts w:ascii="Arial" w:hAnsi="Arial" w:cs="Arial"/>
              </w:rPr>
            </w:pPr>
            <w:r w:rsidRPr="009816BE">
              <w:rPr>
                <w:rFonts w:ascii="Arial" w:hAnsi="Arial" w:cs="Arial"/>
              </w:rPr>
              <w:t>4.6</w:t>
            </w:r>
          </w:p>
        </w:tc>
        <w:tc>
          <w:tcPr>
            <w:tcW w:w="1559" w:type="dxa"/>
            <w:noWrap/>
            <w:hideMark/>
          </w:tcPr>
          <w:p w14:paraId="114FEE39"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3CB2C7EF" w14:textId="77777777" w:rsidTr="00EE0E0B">
        <w:trPr>
          <w:trHeight w:val="300"/>
        </w:trPr>
        <w:tc>
          <w:tcPr>
            <w:tcW w:w="851" w:type="dxa"/>
            <w:noWrap/>
            <w:hideMark/>
          </w:tcPr>
          <w:p w14:paraId="47EFA44B" w14:textId="77777777" w:rsidR="00EB672D" w:rsidRPr="009816BE" w:rsidRDefault="00EB672D" w:rsidP="000463A1">
            <w:pPr>
              <w:rPr>
                <w:rFonts w:ascii="Arial" w:hAnsi="Arial" w:cs="Arial"/>
              </w:rPr>
            </w:pPr>
            <w:r w:rsidRPr="009816BE">
              <w:rPr>
                <w:rFonts w:ascii="Arial" w:hAnsi="Arial" w:cs="Arial"/>
              </w:rPr>
              <w:t>5</w:t>
            </w:r>
          </w:p>
        </w:tc>
        <w:tc>
          <w:tcPr>
            <w:tcW w:w="4536" w:type="dxa"/>
            <w:noWrap/>
            <w:hideMark/>
          </w:tcPr>
          <w:p w14:paraId="4F7EB8B9" w14:textId="77777777" w:rsidR="00EB672D" w:rsidRPr="009816BE" w:rsidRDefault="00EB672D" w:rsidP="000463A1">
            <w:pPr>
              <w:rPr>
                <w:rFonts w:ascii="Arial" w:hAnsi="Arial" w:cs="Arial"/>
              </w:rPr>
            </w:pPr>
            <w:r w:rsidRPr="009816BE">
              <w:rPr>
                <w:rFonts w:ascii="Arial" w:hAnsi="Arial" w:cs="Arial"/>
              </w:rPr>
              <w:t>Newlands to Johnsonville</w:t>
            </w:r>
          </w:p>
        </w:tc>
        <w:tc>
          <w:tcPr>
            <w:tcW w:w="1559" w:type="dxa"/>
            <w:noWrap/>
            <w:hideMark/>
          </w:tcPr>
          <w:p w14:paraId="4B816520" w14:textId="77777777" w:rsidR="00EB672D" w:rsidRPr="009816BE" w:rsidRDefault="00EB672D" w:rsidP="000463A1">
            <w:pPr>
              <w:rPr>
                <w:rFonts w:ascii="Arial" w:hAnsi="Arial" w:cs="Arial"/>
              </w:rPr>
            </w:pPr>
            <w:r w:rsidRPr="009816BE">
              <w:rPr>
                <w:rFonts w:ascii="Arial" w:hAnsi="Arial" w:cs="Arial"/>
              </w:rPr>
              <w:t>3.1</w:t>
            </w:r>
          </w:p>
        </w:tc>
        <w:tc>
          <w:tcPr>
            <w:tcW w:w="1559" w:type="dxa"/>
            <w:noWrap/>
            <w:hideMark/>
          </w:tcPr>
          <w:p w14:paraId="3E116740"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43C04C77" w14:textId="77777777" w:rsidTr="00EE0E0B">
        <w:trPr>
          <w:trHeight w:val="300"/>
        </w:trPr>
        <w:tc>
          <w:tcPr>
            <w:tcW w:w="851" w:type="dxa"/>
            <w:noWrap/>
            <w:hideMark/>
          </w:tcPr>
          <w:p w14:paraId="31ACF2D1" w14:textId="77777777" w:rsidR="00EB672D" w:rsidRPr="009816BE" w:rsidRDefault="00EB672D" w:rsidP="000463A1">
            <w:pPr>
              <w:rPr>
                <w:rFonts w:ascii="Arial" w:hAnsi="Arial" w:cs="Arial"/>
              </w:rPr>
            </w:pPr>
            <w:r w:rsidRPr="009816BE">
              <w:rPr>
                <w:rFonts w:ascii="Arial" w:hAnsi="Arial" w:cs="Arial"/>
              </w:rPr>
              <w:t>6</w:t>
            </w:r>
          </w:p>
        </w:tc>
        <w:tc>
          <w:tcPr>
            <w:tcW w:w="4536" w:type="dxa"/>
            <w:noWrap/>
            <w:hideMark/>
          </w:tcPr>
          <w:p w14:paraId="52EC1158" w14:textId="77777777" w:rsidR="00EB672D" w:rsidRPr="009816BE" w:rsidRDefault="00EB672D" w:rsidP="000463A1">
            <w:pPr>
              <w:rPr>
                <w:rFonts w:ascii="Arial" w:hAnsi="Arial" w:cs="Arial"/>
              </w:rPr>
            </w:pPr>
            <w:r w:rsidRPr="009816BE">
              <w:rPr>
                <w:rFonts w:ascii="Arial" w:hAnsi="Arial" w:cs="Arial"/>
              </w:rPr>
              <w:t>Newlands to Hutt Road</w:t>
            </w:r>
          </w:p>
        </w:tc>
        <w:tc>
          <w:tcPr>
            <w:tcW w:w="1559" w:type="dxa"/>
            <w:noWrap/>
            <w:hideMark/>
          </w:tcPr>
          <w:p w14:paraId="45623981" w14:textId="77777777" w:rsidR="00EB672D" w:rsidRPr="009816BE" w:rsidRDefault="00EB672D" w:rsidP="000463A1">
            <w:pPr>
              <w:rPr>
                <w:rFonts w:ascii="Arial" w:hAnsi="Arial" w:cs="Arial"/>
              </w:rPr>
            </w:pPr>
            <w:r w:rsidRPr="009816BE">
              <w:rPr>
                <w:rFonts w:ascii="Arial" w:hAnsi="Arial" w:cs="Arial"/>
              </w:rPr>
              <w:t>7.7</w:t>
            </w:r>
          </w:p>
        </w:tc>
        <w:tc>
          <w:tcPr>
            <w:tcW w:w="1559" w:type="dxa"/>
            <w:noWrap/>
            <w:hideMark/>
          </w:tcPr>
          <w:p w14:paraId="6444F037"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769CDE9D" w14:textId="77777777" w:rsidTr="00EE0E0B">
        <w:trPr>
          <w:trHeight w:val="300"/>
        </w:trPr>
        <w:tc>
          <w:tcPr>
            <w:tcW w:w="851" w:type="dxa"/>
            <w:noWrap/>
            <w:hideMark/>
          </w:tcPr>
          <w:p w14:paraId="43424CF1" w14:textId="77777777" w:rsidR="00EB672D" w:rsidRPr="009816BE" w:rsidRDefault="00EB672D" w:rsidP="000463A1">
            <w:pPr>
              <w:rPr>
                <w:rFonts w:ascii="Arial" w:hAnsi="Arial" w:cs="Arial"/>
              </w:rPr>
            </w:pPr>
            <w:r w:rsidRPr="009816BE">
              <w:rPr>
                <w:rFonts w:ascii="Arial" w:hAnsi="Arial" w:cs="Arial"/>
              </w:rPr>
              <w:t>7</w:t>
            </w:r>
          </w:p>
        </w:tc>
        <w:tc>
          <w:tcPr>
            <w:tcW w:w="4536" w:type="dxa"/>
            <w:noWrap/>
            <w:hideMark/>
          </w:tcPr>
          <w:p w14:paraId="618E9FFA" w14:textId="77777777" w:rsidR="00EB672D" w:rsidRPr="009816BE" w:rsidRDefault="00EB672D" w:rsidP="000463A1">
            <w:pPr>
              <w:rPr>
                <w:rFonts w:ascii="Arial" w:hAnsi="Arial" w:cs="Arial"/>
              </w:rPr>
            </w:pPr>
            <w:proofErr w:type="spellStart"/>
            <w:r w:rsidRPr="009816BE">
              <w:rPr>
                <w:rFonts w:ascii="Arial" w:hAnsi="Arial" w:cs="Arial"/>
              </w:rPr>
              <w:t>Thorndon</w:t>
            </w:r>
            <w:proofErr w:type="spellEnd"/>
          </w:p>
        </w:tc>
        <w:tc>
          <w:tcPr>
            <w:tcW w:w="1559" w:type="dxa"/>
            <w:noWrap/>
            <w:hideMark/>
          </w:tcPr>
          <w:p w14:paraId="379C1F46" w14:textId="77777777" w:rsidR="00EB672D" w:rsidRPr="009816BE" w:rsidRDefault="00EB672D" w:rsidP="000463A1">
            <w:pPr>
              <w:rPr>
                <w:rFonts w:ascii="Arial" w:hAnsi="Arial" w:cs="Arial"/>
              </w:rPr>
            </w:pPr>
            <w:r w:rsidRPr="009816BE">
              <w:rPr>
                <w:rFonts w:ascii="Arial" w:hAnsi="Arial" w:cs="Arial"/>
              </w:rPr>
              <w:t>4.3</w:t>
            </w:r>
          </w:p>
        </w:tc>
        <w:tc>
          <w:tcPr>
            <w:tcW w:w="1559" w:type="dxa"/>
            <w:noWrap/>
            <w:hideMark/>
          </w:tcPr>
          <w:p w14:paraId="7B689804"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5D623E50" w14:textId="77777777" w:rsidTr="00EE0E0B">
        <w:trPr>
          <w:trHeight w:val="300"/>
        </w:trPr>
        <w:tc>
          <w:tcPr>
            <w:tcW w:w="851" w:type="dxa"/>
            <w:noWrap/>
            <w:hideMark/>
          </w:tcPr>
          <w:p w14:paraId="7B153554" w14:textId="77777777" w:rsidR="00EB672D" w:rsidRPr="009816BE" w:rsidRDefault="00EB672D" w:rsidP="000463A1">
            <w:pPr>
              <w:rPr>
                <w:rFonts w:ascii="Arial" w:hAnsi="Arial" w:cs="Arial"/>
              </w:rPr>
            </w:pPr>
            <w:r w:rsidRPr="009816BE">
              <w:rPr>
                <w:rFonts w:ascii="Arial" w:hAnsi="Arial" w:cs="Arial"/>
              </w:rPr>
              <w:t>8</w:t>
            </w:r>
          </w:p>
        </w:tc>
        <w:tc>
          <w:tcPr>
            <w:tcW w:w="4536" w:type="dxa"/>
            <w:noWrap/>
            <w:hideMark/>
          </w:tcPr>
          <w:p w14:paraId="77ABC0F0" w14:textId="77777777" w:rsidR="00EB672D" w:rsidRPr="009816BE" w:rsidRDefault="00EB672D" w:rsidP="000463A1">
            <w:pPr>
              <w:rPr>
                <w:rFonts w:ascii="Arial" w:hAnsi="Arial" w:cs="Arial"/>
              </w:rPr>
            </w:pPr>
            <w:r w:rsidRPr="009816BE">
              <w:rPr>
                <w:rFonts w:ascii="Arial" w:hAnsi="Arial" w:cs="Arial"/>
              </w:rPr>
              <w:t xml:space="preserve">Oriental to </w:t>
            </w:r>
            <w:proofErr w:type="spellStart"/>
            <w:r w:rsidRPr="009816BE">
              <w:rPr>
                <w:rFonts w:ascii="Arial" w:hAnsi="Arial" w:cs="Arial"/>
              </w:rPr>
              <w:t>Kilbirnie</w:t>
            </w:r>
            <w:proofErr w:type="spellEnd"/>
            <w:r w:rsidRPr="009816BE">
              <w:rPr>
                <w:rFonts w:ascii="Arial" w:hAnsi="Arial" w:cs="Arial"/>
              </w:rPr>
              <w:t xml:space="preserve"> via Evans Bay Parade</w:t>
            </w:r>
          </w:p>
        </w:tc>
        <w:tc>
          <w:tcPr>
            <w:tcW w:w="1559" w:type="dxa"/>
            <w:noWrap/>
            <w:hideMark/>
          </w:tcPr>
          <w:p w14:paraId="1315A6E9" w14:textId="77777777" w:rsidR="00EB672D" w:rsidRPr="009816BE" w:rsidRDefault="00EB672D" w:rsidP="000463A1">
            <w:pPr>
              <w:rPr>
                <w:rFonts w:ascii="Arial" w:hAnsi="Arial" w:cs="Arial"/>
              </w:rPr>
            </w:pPr>
            <w:r w:rsidRPr="009816BE">
              <w:rPr>
                <w:rFonts w:ascii="Arial" w:hAnsi="Arial" w:cs="Arial"/>
              </w:rPr>
              <w:t>8.8</w:t>
            </w:r>
          </w:p>
        </w:tc>
        <w:tc>
          <w:tcPr>
            <w:tcW w:w="1559" w:type="dxa"/>
            <w:noWrap/>
            <w:hideMark/>
          </w:tcPr>
          <w:p w14:paraId="40B0E587" w14:textId="77777777" w:rsidR="00EB672D" w:rsidRPr="009816BE" w:rsidRDefault="00EB672D" w:rsidP="000463A1">
            <w:pPr>
              <w:rPr>
                <w:rFonts w:ascii="Arial" w:hAnsi="Arial" w:cs="Arial"/>
              </w:rPr>
            </w:pPr>
            <w:r w:rsidRPr="009816BE">
              <w:rPr>
                <w:rFonts w:ascii="Arial" w:hAnsi="Arial" w:cs="Arial"/>
              </w:rPr>
              <w:t xml:space="preserve"> D </w:t>
            </w:r>
          </w:p>
        </w:tc>
      </w:tr>
      <w:tr w:rsidR="00EB672D" w:rsidRPr="009816BE" w14:paraId="4DEC39AE" w14:textId="77777777" w:rsidTr="00EE0E0B">
        <w:trPr>
          <w:trHeight w:val="300"/>
        </w:trPr>
        <w:tc>
          <w:tcPr>
            <w:tcW w:w="851" w:type="dxa"/>
            <w:noWrap/>
            <w:hideMark/>
          </w:tcPr>
          <w:p w14:paraId="1CFD6DD6" w14:textId="77777777" w:rsidR="00EB672D" w:rsidRPr="009816BE" w:rsidRDefault="00EB672D" w:rsidP="000463A1">
            <w:pPr>
              <w:rPr>
                <w:rFonts w:ascii="Arial" w:hAnsi="Arial" w:cs="Arial"/>
              </w:rPr>
            </w:pPr>
            <w:r w:rsidRPr="009816BE">
              <w:rPr>
                <w:rFonts w:ascii="Arial" w:hAnsi="Arial" w:cs="Arial"/>
              </w:rPr>
              <w:t>9</w:t>
            </w:r>
          </w:p>
        </w:tc>
        <w:tc>
          <w:tcPr>
            <w:tcW w:w="4536" w:type="dxa"/>
            <w:noWrap/>
            <w:hideMark/>
          </w:tcPr>
          <w:p w14:paraId="416B7E5D" w14:textId="77777777" w:rsidR="00EB672D" w:rsidRPr="009816BE" w:rsidRDefault="00EB672D" w:rsidP="000463A1">
            <w:pPr>
              <w:rPr>
                <w:rFonts w:ascii="Arial" w:hAnsi="Arial" w:cs="Arial"/>
              </w:rPr>
            </w:pPr>
            <w:proofErr w:type="spellStart"/>
            <w:r w:rsidRPr="009816BE">
              <w:rPr>
                <w:rFonts w:ascii="Arial" w:hAnsi="Arial" w:cs="Arial"/>
              </w:rPr>
              <w:t>Cobham</w:t>
            </w:r>
            <w:proofErr w:type="spellEnd"/>
          </w:p>
        </w:tc>
        <w:tc>
          <w:tcPr>
            <w:tcW w:w="1559" w:type="dxa"/>
            <w:noWrap/>
            <w:hideMark/>
          </w:tcPr>
          <w:p w14:paraId="53DB8489" w14:textId="77777777" w:rsidR="00EB672D" w:rsidRPr="009816BE" w:rsidRDefault="00EB672D" w:rsidP="000463A1">
            <w:pPr>
              <w:rPr>
                <w:rFonts w:ascii="Arial" w:hAnsi="Arial" w:cs="Arial"/>
              </w:rPr>
            </w:pPr>
            <w:r w:rsidRPr="009816BE">
              <w:rPr>
                <w:rFonts w:ascii="Arial" w:hAnsi="Arial" w:cs="Arial"/>
              </w:rPr>
              <w:t>1.6</w:t>
            </w:r>
          </w:p>
        </w:tc>
        <w:tc>
          <w:tcPr>
            <w:tcW w:w="1559" w:type="dxa"/>
            <w:noWrap/>
            <w:hideMark/>
          </w:tcPr>
          <w:p w14:paraId="277851F0" w14:textId="77777777" w:rsidR="00EB672D" w:rsidRPr="009816BE" w:rsidRDefault="00EB672D" w:rsidP="000463A1">
            <w:pPr>
              <w:rPr>
                <w:rFonts w:ascii="Arial" w:hAnsi="Arial" w:cs="Arial"/>
              </w:rPr>
            </w:pPr>
            <w:r w:rsidRPr="009816BE">
              <w:rPr>
                <w:rFonts w:ascii="Arial" w:hAnsi="Arial" w:cs="Arial"/>
              </w:rPr>
              <w:t xml:space="preserve"> B </w:t>
            </w:r>
          </w:p>
        </w:tc>
      </w:tr>
      <w:tr w:rsidR="00EB672D" w:rsidRPr="009816BE" w14:paraId="757BC6CD" w14:textId="77777777" w:rsidTr="00EE0E0B">
        <w:trPr>
          <w:trHeight w:val="300"/>
        </w:trPr>
        <w:tc>
          <w:tcPr>
            <w:tcW w:w="851" w:type="dxa"/>
            <w:noWrap/>
            <w:hideMark/>
          </w:tcPr>
          <w:p w14:paraId="7A6DABB6" w14:textId="77777777" w:rsidR="00EB672D" w:rsidRPr="009816BE" w:rsidRDefault="00EB672D" w:rsidP="000463A1">
            <w:pPr>
              <w:rPr>
                <w:rFonts w:ascii="Arial" w:hAnsi="Arial" w:cs="Arial"/>
              </w:rPr>
            </w:pPr>
            <w:r w:rsidRPr="009816BE">
              <w:rPr>
                <w:rFonts w:ascii="Arial" w:hAnsi="Arial" w:cs="Arial"/>
              </w:rPr>
              <w:t>10</w:t>
            </w:r>
          </w:p>
        </w:tc>
        <w:tc>
          <w:tcPr>
            <w:tcW w:w="4536" w:type="dxa"/>
            <w:noWrap/>
            <w:hideMark/>
          </w:tcPr>
          <w:p w14:paraId="5C616DB6" w14:textId="77777777" w:rsidR="00EB672D" w:rsidRPr="009816BE" w:rsidRDefault="00EB672D" w:rsidP="000463A1">
            <w:pPr>
              <w:rPr>
                <w:rFonts w:ascii="Arial" w:hAnsi="Arial" w:cs="Arial"/>
              </w:rPr>
            </w:pPr>
            <w:r w:rsidRPr="009816BE">
              <w:rPr>
                <w:rFonts w:ascii="Arial" w:hAnsi="Arial" w:cs="Arial"/>
              </w:rPr>
              <w:t>Airport Route</w:t>
            </w:r>
          </w:p>
        </w:tc>
        <w:tc>
          <w:tcPr>
            <w:tcW w:w="1559" w:type="dxa"/>
            <w:noWrap/>
            <w:hideMark/>
          </w:tcPr>
          <w:p w14:paraId="20BABE0E" w14:textId="77777777" w:rsidR="00EB672D" w:rsidRPr="009816BE" w:rsidRDefault="00EB672D" w:rsidP="000463A1">
            <w:pPr>
              <w:rPr>
                <w:rFonts w:ascii="Arial" w:hAnsi="Arial" w:cs="Arial"/>
              </w:rPr>
            </w:pPr>
            <w:r w:rsidRPr="009816BE">
              <w:rPr>
                <w:rFonts w:ascii="Arial" w:hAnsi="Arial" w:cs="Arial"/>
              </w:rPr>
              <w:t>2.6</w:t>
            </w:r>
          </w:p>
        </w:tc>
        <w:tc>
          <w:tcPr>
            <w:tcW w:w="1559" w:type="dxa"/>
            <w:noWrap/>
            <w:hideMark/>
          </w:tcPr>
          <w:p w14:paraId="3719D7E2" w14:textId="77777777" w:rsidR="00EB672D" w:rsidRPr="009816BE" w:rsidRDefault="00EB672D" w:rsidP="000463A1">
            <w:pPr>
              <w:rPr>
                <w:rFonts w:ascii="Arial" w:hAnsi="Arial" w:cs="Arial"/>
              </w:rPr>
            </w:pPr>
            <w:r w:rsidRPr="009816BE">
              <w:rPr>
                <w:rFonts w:ascii="Arial" w:hAnsi="Arial" w:cs="Arial"/>
              </w:rPr>
              <w:t xml:space="preserve"> C </w:t>
            </w:r>
          </w:p>
        </w:tc>
      </w:tr>
      <w:tr w:rsidR="00EB672D" w:rsidRPr="009816BE" w14:paraId="4FFEE359" w14:textId="77777777" w:rsidTr="00EE0E0B">
        <w:trPr>
          <w:trHeight w:val="300"/>
        </w:trPr>
        <w:tc>
          <w:tcPr>
            <w:tcW w:w="851" w:type="dxa"/>
            <w:noWrap/>
            <w:hideMark/>
          </w:tcPr>
          <w:p w14:paraId="28868E2D" w14:textId="77777777" w:rsidR="00EB672D" w:rsidRPr="009816BE" w:rsidRDefault="00EB672D" w:rsidP="000463A1">
            <w:pPr>
              <w:rPr>
                <w:rFonts w:ascii="Arial" w:hAnsi="Arial" w:cs="Arial"/>
              </w:rPr>
            </w:pPr>
            <w:r w:rsidRPr="009816BE">
              <w:rPr>
                <w:rFonts w:ascii="Arial" w:hAnsi="Arial" w:cs="Arial"/>
              </w:rPr>
              <w:t>11</w:t>
            </w:r>
          </w:p>
        </w:tc>
        <w:tc>
          <w:tcPr>
            <w:tcW w:w="4536" w:type="dxa"/>
            <w:noWrap/>
            <w:hideMark/>
          </w:tcPr>
          <w:p w14:paraId="4D0916CF" w14:textId="77777777" w:rsidR="00EB672D" w:rsidRPr="009816BE" w:rsidRDefault="00EB672D" w:rsidP="000463A1">
            <w:pPr>
              <w:rPr>
                <w:rFonts w:ascii="Arial" w:hAnsi="Arial" w:cs="Arial"/>
              </w:rPr>
            </w:pPr>
            <w:r w:rsidRPr="009816BE">
              <w:rPr>
                <w:rFonts w:ascii="Arial" w:hAnsi="Arial" w:cs="Arial"/>
              </w:rPr>
              <w:t xml:space="preserve">Broadway to </w:t>
            </w:r>
            <w:proofErr w:type="spellStart"/>
            <w:r w:rsidRPr="009816BE">
              <w:rPr>
                <w:rFonts w:ascii="Arial" w:hAnsi="Arial" w:cs="Arial"/>
              </w:rPr>
              <w:t>Seatoun</w:t>
            </w:r>
            <w:proofErr w:type="spellEnd"/>
            <w:r w:rsidRPr="009816BE">
              <w:rPr>
                <w:rFonts w:ascii="Arial" w:hAnsi="Arial" w:cs="Arial"/>
              </w:rPr>
              <w:t xml:space="preserve"> Coast</w:t>
            </w:r>
          </w:p>
        </w:tc>
        <w:tc>
          <w:tcPr>
            <w:tcW w:w="1559" w:type="dxa"/>
            <w:noWrap/>
            <w:hideMark/>
          </w:tcPr>
          <w:p w14:paraId="70BCE175" w14:textId="77777777" w:rsidR="00EB672D" w:rsidRPr="009816BE" w:rsidRDefault="00EB672D" w:rsidP="000463A1">
            <w:pPr>
              <w:rPr>
                <w:rFonts w:ascii="Arial" w:hAnsi="Arial" w:cs="Arial"/>
              </w:rPr>
            </w:pPr>
            <w:r w:rsidRPr="009816BE">
              <w:rPr>
                <w:rFonts w:ascii="Arial" w:hAnsi="Arial" w:cs="Arial"/>
              </w:rPr>
              <w:t>4.3</w:t>
            </w:r>
          </w:p>
        </w:tc>
        <w:tc>
          <w:tcPr>
            <w:tcW w:w="1559" w:type="dxa"/>
            <w:noWrap/>
            <w:hideMark/>
          </w:tcPr>
          <w:p w14:paraId="192232AD"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17CF69C5" w14:textId="77777777" w:rsidTr="00EE0E0B">
        <w:trPr>
          <w:trHeight w:val="300"/>
        </w:trPr>
        <w:tc>
          <w:tcPr>
            <w:tcW w:w="851" w:type="dxa"/>
            <w:noWrap/>
            <w:hideMark/>
          </w:tcPr>
          <w:p w14:paraId="0064B8A2" w14:textId="77777777" w:rsidR="00EB672D" w:rsidRPr="009816BE" w:rsidRDefault="00EB672D" w:rsidP="000463A1">
            <w:pPr>
              <w:rPr>
                <w:rFonts w:ascii="Arial" w:hAnsi="Arial" w:cs="Arial"/>
              </w:rPr>
            </w:pPr>
            <w:r w:rsidRPr="009816BE">
              <w:rPr>
                <w:rFonts w:ascii="Arial" w:hAnsi="Arial" w:cs="Arial"/>
              </w:rPr>
              <w:t>12</w:t>
            </w:r>
          </w:p>
        </w:tc>
        <w:tc>
          <w:tcPr>
            <w:tcW w:w="4536" w:type="dxa"/>
            <w:noWrap/>
            <w:hideMark/>
          </w:tcPr>
          <w:p w14:paraId="330BD686" w14:textId="77777777" w:rsidR="00EB672D" w:rsidRPr="009816BE" w:rsidRDefault="00EB672D" w:rsidP="000463A1">
            <w:pPr>
              <w:rPr>
                <w:rFonts w:ascii="Arial" w:hAnsi="Arial" w:cs="Arial"/>
              </w:rPr>
            </w:pPr>
            <w:r w:rsidRPr="009816BE">
              <w:rPr>
                <w:rFonts w:ascii="Arial" w:hAnsi="Arial" w:cs="Arial"/>
              </w:rPr>
              <w:t>Mt Vic Tunnel to Evans Bay Parade</w:t>
            </w:r>
          </w:p>
        </w:tc>
        <w:tc>
          <w:tcPr>
            <w:tcW w:w="1559" w:type="dxa"/>
            <w:noWrap/>
            <w:hideMark/>
          </w:tcPr>
          <w:p w14:paraId="6831AAF2" w14:textId="77777777" w:rsidR="00EB672D" w:rsidRPr="009816BE" w:rsidRDefault="00EB672D" w:rsidP="000463A1">
            <w:pPr>
              <w:rPr>
                <w:rFonts w:ascii="Arial" w:hAnsi="Arial" w:cs="Arial"/>
              </w:rPr>
            </w:pPr>
            <w:r w:rsidRPr="009816BE">
              <w:rPr>
                <w:rFonts w:ascii="Arial" w:hAnsi="Arial" w:cs="Arial"/>
              </w:rPr>
              <w:t>2.4</w:t>
            </w:r>
          </w:p>
        </w:tc>
        <w:tc>
          <w:tcPr>
            <w:tcW w:w="1559" w:type="dxa"/>
            <w:noWrap/>
            <w:hideMark/>
          </w:tcPr>
          <w:p w14:paraId="5477ED17"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71074D95" w14:textId="77777777" w:rsidTr="00EE0E0B">
        <w:trPr>
          <w:trHeight w:val="300"/>
        </w:trPr>
        <w:tc>
          <w:tcPr>
            <w:tcW w:w="851" w:type="dxa"/>
            <w:noWrap/>
            <w:hideMark/>
          </w:tcPr>
          <w:p w14:paraId="0B1958F3" w14:textId="77777777" w:rsidR="00EB672D" w:rsidRPr="009816BE" w:rsidRDefault="00EB672D" w:rsidP="000463A1">
            <w:pPr>
              <w:rPr>
                <w:rFonts w:ascii="Arial" w:hAnsi="Arial" w:cs="Arial"/>
              </w:rPr>
            </w:pPr>
            <w:r w:rsidRPr="009816BE">
              <w:rPr>
                <w:rFonts w:ascii="Arial" w:hAnsi="Arial" w:cs="Arial"/>
              </w:rPr>
              <w:t>13a</w:t>
            </w:r>
          </w:p>
        </w:tc>
        <w:tc>
          <w:tcPr>
            <w:tcW w:w="4536" w:type="dxa"/>
            <w:noWrap/>
            <w:hideMark/>
          </w:tcPr>
          <w:p w14:paraId="66762676" w14:textId="77777777" w:rsidR="00EB672D" w:rsidRPr="009816BE" w:rsidRDefault="00EB672D" w:rsidP="000463A1">
            <w:pPr>
              <w:rPr>
                <w:rFonts w:ascii="Arial" w:hAnsi="Arial" w:cs="Arial"/>
              </w:rPr>
            </w:pPr>
            <w:r w:rsidRPr="009816BE">
              <w:rPr>
                <w:rFonts w:ascii="Arial" w:hAnsi="Arial" w:cs="Arial"/>
              </w:rPr>
              <w:t xml:space="preserve">Newtown to </w:t>
            </w:r>
            <w:proofErr w:type="spellStart"/>
            <w:r w:rsidRPr="009816BE">
              <w:rPr>
                <w:rFonts w:ascii="Arial" w:hAnsi="Arial" w:cs="Arial"/>
              </w:rPr>
              <w:t>Kilbirnie</w:t>
            </w:r>
            <w:proofErr w:type="spellEnd"/>
          </w:p>
        </w:tc>
        <w:tc>
          <w:tcPr>
            <w:tcW w:w="1559" w:type="dxa"/>
            <w:noWrap/>
            <w:hideMark/>
          </w:tcPr>
          <w:p w14:paraId="5DAE61F2" w14:textId="77777777" w:rsidR="00EB672D" w:rsidRPr="009816BE" w:rsidRDefault="00EB672D" w:rsidP="000463A1">
            <w:pPr>
              <w:rPr>
                <w:rFonts w:ascii="Arial" w:hAnsi="Arial" w:cs="Arial"/>
              </w:rPr>
            </w:pPr>
            <w:r w:rsidRPr="009816BE">
              <w:rPr>
                <w:rFonts w:ascii="Arial" w:hAnsi="Arial" w:cs="Arial"/>
              </w:rPr>
              <w:t>3.6</w:t>
            </w:r>
          </w:p>
        </w:tc>
        <w:tc>
          <w:tcPr>
            <w:tcW w:w="1559" w:type="dxa"/>
            <w:noWrap/>
            <w:hideMark/>
          </w:tcPr>
          <w:p w14:paraId="05F05C08"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2F471833" w14:textId="77777777" w:rsidTr="00EE0E0B">
        <w:trPr>
          <w:trHeight w:val="300"/>
        </w:trPr>
        <w:tc>
          <w:tcPr>
            <w:tcW w:w="851" w:type="dxa"/>
            <w:noWrap/>
            <w:hideMark/>
          </w:tcPr>
          <w:p w14:paraId="4038538D" w14:textId="77777777" w:rsidR="00EB672D" w:rsidRPr="009816BE" w:rsidRDefault="00EB672D" w:rsidP="000463A1">
            <w:pPr>
              <w:rPr>
                <w:rFonts w:ascii="Arial" w:hAnsi="Arial" w:cs="Arial"/>
              </w:rPr>
            </w:pPr>
            <w:r w:rsidRPr="009816BE">
              <w:rPr>
                <w:rFonts w:ascii="Arial" w:hAnsi="Arial" w:cs="Arial"/>
              </w:rPr>
              <w:t>13b</w:t>
            </w:r>
          </w:p>
        </w:tc>
        <w:tc>
          <w:tcPr>
            <w:tcW w:w="4536" w:type="dxa"/>
            <w:noWrap/>
            <w:hideMark/>
          </w:tcPr>
          <w:p w14:paraId="4BEA1CF7" w14:textId="77777777" w:rsidR="00EB672D" w:rsidRPr="009816BE" w:rsidRDefault="00EB672D" w:rsidP="000463A1">
            <w:pPr>
              <w:rPr>
                <w:rFonts w:ascii="Arial" w:hAnsi="Arial" w:cs="Arial"/>
              </w:rPr>
            </w:pPr>
            <w:proofErr w:type="spellStart"/>
            <w:r w:rsidRPr="009816BE">
              <w:rPr>
                <w:rFonts w:ascii="Arial" w:hAnsi="Arial" w:cs="Arial"/>
              </w:rPr>
              <w:t>Rongotai</w:t>
            </w:r>
            <w:proofErr w:type="spellEnd"/>
            <w:r w:rsidRPr="009816BE">
              <w:rPr>
                <w:rFonts w:ascii="Arial" w:hAnsi="Arial" w:cs="Arial"/>
              </w:rPr>
              <w:t xml:space="preserve"> to </w:t>
            </w:r>
            <w:proofErr w:type="spellStart"/>
            <w:r w:rsidRPr="009816BE">
              <w:rPr>
                <w:rFonts w:ascii="Arial" w:hAnsi="Arial" w:cs="Arial"/>
              </w:rPr>
              <w:t>Cobham</w:t>
            </w:r>
            <w:proofErr w:type="spellEnd"/>
          </w:p>
        </w:tc>
        <w:tc>
          <w:tcPr>
            <w:tcW w:w="1559" w:type="dxa"/>
            <w:noWrap/>
            <w:hideMark/>
          </w:tcPr>
          <w:p w14:paraId="6F661A47" w14:textId="77777777" w:rsidR="00EB672D" w:rsidRPr="009816BE" w:rsidRDefault="00EB672D" w:rsidP="000463A1">
            <w:pPr>
              <w:rPr>
                <w:rFonts w:ascii="Arial" w:hAnsi="Arial" w:cs="Arial"/>
              </w:rPr>
            </w:pPr>
            <w:r w:rsidRPr="009816BE">
              <w:rPr>
                <w:rFonts w:ascii="Arial" w:hAnsi="Arial" w:cs="Arial"/>
              </w:rPr>
              <w:t>1.3</w:t>
            </w:r>
          </w:p>
        </w:tc>
        <w:tc>
          <w:tcPr>
            <w:tcW w:w="1559" w:type="dxa"/>
            <w:noWrap/>
            <w:hideMark/>
          </w:tcPr>
          <w:p w14:paraId="3B0AFADF"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5050F782" w14:textId="77777777" w:rsidTr="00EE0E0B">
        <w:trPr>
          <w:trHeight w:val="300"/>
        </w:trPr>
        <w:tc>
          <w:tcPr>
            <w:tcW w:w="851" w:type="dxa"/>
            <w:noWrap/>
            <w:hideMark/>
          </w:tcPr>
          <w:p w14:paraId="5578388A" w14:textId="77777777" w:rsidR="00EB672D" w:rsidRPr="009816BE" w:rsidRDefault="00EB672D" w:rsidP="000463A1">
            <w:pPr>
              <w:rPr>
                <w:rFonts w:ascii="Arial" w:hAnsi="Arial" w:cs="Arial"/>
              </w:rPr>
            </w:pPr>
            <w:r w:rsidRPr="009816BE">
              <w:rPr>
                <w:rFonts w:ascii="Arial" w:hAnsi="Arial" w:cs="Arial"/>
              </w:rPr>
              <w:t>14a</w:t>
            </w:r>
          </w:p>
        </w:tc>
        <w:tc>
          <w:tcPr>
            <w:tcW w:w="4536" w:type="dxa"/>
            <w:noWrap/>
            <w:hideMark/>
          </w:tcPr>
          <w:p w14:paraId="001DE213" w14:textId="77777777" w:rsidR="00EB672D" w:rsidRPr="009816BE" w:rsidRDefault="00EB672D" w:rsidP="000463A1">
            <w:pPr>
              <w:rPr>
                <w:rFonts w:ascii="Arial" w:hAnsi="Arial" w:cs="Arial"/>
              </w:rPr>
            </w:pPr>
            <w:r w:rsidRPr="009816BE">
              <w:rPr>
                <w:rFonts w:ascii="Arial" w:hAnsi="Arial" w:cs="Arial"/>
              </w:rPr>
              <w:t>CBD to Brooklyn</w:t>
            </w:r>
          </w:p>
        </w:tc>
        <w:tc>
          <w:tcPr>
            <w:tcW w:w="1559" w:type="dxa"/>
            <w:noWrap/>
            <w:hideMark/>
          </w:tcPr>
          <w:p w14:paraId="1576A183" w14:textId="77777777" w:rsidR="00EB672D" w:rsidRPr="009816BE" w:rsidRDefault="00EB672D" w:rsidP="000463A1">
            <w:pPr>
              <w:rPr>
                <w:rFonts w:ascii="Arial" w:hAnsi="Arial" w:cs="Arial"/>
              </w:rPr>
            </w:pPr>
            <w:r w:rsidRPr="009816BE">
              <w:rPr>
                <w:rFonts w:ascii="Arial" w:hAnsi="Arial" w:cs="Arial"/>
              </w:rPr>
              <w:t>2.4</w:t>
            </w:r>
          </w:p>
        </w:tc>
        <w:tc>
          <w:tcPr>
            <w:tcW w:w="1559" w:type="dxa"/>
            <w:noWrap/>
            <w:hideMark/>
          </w:tcPr>
          <w:p w14:paraId="031ED152"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7478B9F8" w14:textId="77777777" w:rsidTr="00EE0E0B">
        <w:trPr>
          <w:trHeight w:val="300"/>
        </w:trPr>
        <w:tc>
          <w:tcPr>
            <w:tcW w:w="851" w:type="dxa"/>
            <w:noWrap/>
            <w:hideMark/>
          </w:tcPr>
          <w:p w14:paraId="4D341585" w14:textId="77777777" w:rsidR="00EB672D" w:rsidRPr="009816BE" w:rsidRDefault="00EB672D" w:rsidP="000463A1">
            <w:pPr>
              <w:rPr>
                <w:rFonts w:ascii="Arial" w:hAnsi="Arial" w:cs="Arial"/>
              </w:rPr>
            </w:pPr>
            <w:r w:rsidRPr="009816BE">
              <w:rPr>
                <w:rFonts w:ascii="Arial" w:hAnsi="Arial" w:cs="Arial"/>
              </w:rPr>
              <w:t>14b</w:t>
            </w:r>
          </w:p>
        </w:tc>
        <w:tc>
          <w:tcPr>
            <w:tcW w:w="4536" w:type="dxa"/>
            <w:noWrap/>
            <w:hideMark/>
          </w:tcPr>
          <w:p w14:paraId="622A6376" w14:textId="77777777" w:rsidR="00EB672D" w:rsidRPr="009816BE" w:rsidRDefault="00EB672D" w:rsidP="000463A1">
            <w:pPr>
              <w:rPr>
                <w:rFonts w:ascii="Arial" w:hAnsi="Arial" w:cs="Arial"/>
              </w:rPr>
            </w:pPr>
            <w:r w:rsidRPr="009816BE">
              <w:rPr>
                <w:rFonts w:ascii="Arial" w:hAnsi="Arial" w:cs="Arial"/>
              </w:rPr>
              <w:t xml:space="preserve">Brooklyn to </w:t>
            </w:r>
            <w:proofErr w:type="spellStart"/>
            <w:r w:rsidRPr="009816BE">
              <w:rPr>
                <w:rFonts w:ascii="Arial" w:hAnsi="Arial" w:cs="Arial"/>
              </w:rPr>
              <w:t>Owhiro</w:t>
            </w:r>
            <w:proofErr w:type="spellEnd"/>
            <w:r w:rsidRPr="009816BE">
              <w:rPr>
                <w:rFonts w:ascii="Arial" w:hAnsi="Arial" w:cs="Arial"/>
              </w:rPr>
              <w:t xml:space="preserve"> Bay</w:t>
            </w:r>
          </w:p>
        </w:tc>
        <w:tc>
          <w:tcPr>
            <w:tcW w:w="1559" w:type="dxa"/>
            <w:noWrap/>
            <w:hideMark/>
          </w:tcPr>
          <w:p w14:paraId="0F367F09" w14:textId="77777777" w:rsidR="00EB672D" w:rsidRPr="009816BE" w:rsidRDefault="00EB672D" w:rsidP="000463A1">
            <w:pPr>
              <w:rPr>
                <w:rFonts w:ascii="Arial" w:hAnsi="Arial" w:cs="Arial"/>
              </w:rPr>
            </w:pPr>
            <w:r w:rsidRPr="009816BE">
              <w:rPr>
                <w:rFonts w:ascii="Arial" w:hAnsi="Arial" w:cs="Arial"/>
              </w:rPr>
              <w:t>9.5</w:t>
            </w:r>
          </w:p>
        </w:tc>
        <w:tc>
          <w:tcPr>
            <w:tcW w:w="1559" w:type="dxa"/>
            <w:noWrap/>
            <w:hideMark/>
          </w:tcPr>
          <w:p w14:paraId="38B43597"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2210BE27" w14:textId="77777777" w:rsidTr="00EE0E0B">
        <w:trPr>
          <w:trHeight w:val="300"/>
        </w:trPr>
        <w:tc>
          <w:tcPr>
            <w:tcW w:w="851" w:type="dxa"/>
            <w:noWrap/>
            <w:hideMark/>
          </w:tcPr>
          <w:p w14:paraId="5683504F" w14:textId="77777777" w:rsidR="00EB672D" w:rsidRPr="009816BE" w:rsidRDefault="00EB672D" w:rsidP="000463A1">
            <w:pPr>
              <w:rPr>
                <w:rFonts w:ascii="Arial" w:hAnsi="Arial" w:cs="Arial"/>
              </w:rPr>
            </w:pPr>
            <w:r w:rsidRPr="009816BE">
              <w:rPr>
                <w:rFonts w:ascii="Arial" w:hAnsi="Arial" w:cs="Arial"/>
              </w:rPr>
              <w:t>15</w:t>
            </w:r>
          </w:p>
        </w:tc>
        <w:tc>
          <w:tcPr>
            <w:tcW w:w="4536" w:type="dxa"/>
            <w:noWrap/>
            <w:hideMark/>
          </w:tcPr>
          <w:p w14:paraId="06ACD23A" w14:textId="77777777" w:rsidR="00EB672D" w:rsidRPr="009816BE" w:rsidRDefault="00EB672D" w:rsidP="000463A1">
            <w:pPr>
              <w:rPr>
                <w:rFonts w:ascii="Arial" w:hAnsi="Arial" w:cs="Arial"/>
              </w:rPr>
            </w:pPr>
            <w:r w:rsidRPr="009816BE">
              <w:rPr>
                <w:rFonts w:ascii="Arial" w:hAnsi="Arial" w:cs="Arial"/>
              </w:rPr>
              <w:t>Willis</w:t>
            </w:r>
          </w:p>
        </w:tc>
        <w:tc>
          <w:tcPr>
            <w:tcW w:w="1559" w:type="dxa"/>
            <w:noWrap/>
            <w:hideMark/>
          </w:tcPr>
          <w:p w14:paraId="2F09A149" w14:textId="77777777" w:rsidR="00EB672D" w:rsidRPr="009816BE" w:rsidRDefault="00EB672D" w:rsidP="000463A1">
            <w:pPr>
              <w:rPr>
                <w:rFonts w:ascii="Arial" w:hAnsi="Arial" w:cs="Arial"/>
              </w:rPr>
            </w:pPr>
            <w:r w:rsidRPr="009816BE">
              <w:rPr>
                <w:rFonts w:ascii="Arial" w:hAnsi="Arial" w:cs="Arial"/>
              </w:rPr>
              <w:t>1.9</w:t>
            </w:r>
          </w:p>
        </w:tc>
        <w:tc>
          <w:tcPr>
            <w:tcW w:w="1559" w:type="dxa"/>
            <w:noWrap/>
            <w:hideMark/>
          </w:tcPr>
          <w:p w14:paraId="1F7D396D"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5B4EF748" w14:textId="77777777" w:rsidTr="00EE0E0B">
        <w:trPr>
          <w:trHeight w:val="300"/>
        </w:trPr>
        <w:tc>
          <w:tcPr>
            <w:tcW w:w="851" w:type="dxa"/>
            <w:noWrap/>
            <w:hideMark/>
          </w:tcPr>
          <w:p w14:paraId="775B9071" w14:textId="77777777" w:rsidR="00EB672D" w:rsidRPr="009816BE" w:rsidRDefault="00EB672D" w:rsidP="000463A1">
            <w:pPr>
              <w:rPr>
                <w:rFonts w:ascii="Arial" w:hAnsi="Arial" w:cs="Arial"/>
              </w:rPr>
            </w:pPr>
            <w:r w:rsidRPr="009816BE">
              <w:rPr>
                <w:rFonts w:ascii="Arial" w:hAnsi="Arial" w:cs="Arial"/>
              </w:rPr>
              <w:t>16</w:t>
            </w:r>
          </w:p>
        </w:tc>
        <w:tc>
          <w:tcPr>
            <w:tcW w:w="4536" w:type="dxa"/>
            <w:noWrap/>
            <w:hideMark/>
          </w:tcPr>
          <w:p w14:paraId="0EC13AB0" w14:textId="77777777" w:rsidR="00EB672D" w:rsidRPr="009816BE" w:rsidRDefault="00EB672D" w:rsidP="000463A1">
            <w:pPr>
              <w:rPr>
                <w:rFonts w:ascii="Arial" w:hAnsi="Arial" w:cs="Arial"/>
              </w:rPr>
            </w:pPr>
            <w:r w:rsidRPr="009816BE">
              <w:rPr>
                <w:rFonts w:ascii="Arial" w:hAnsi="Arial" w:cs="Arial"/>
              </w:rPr>
              <w:t xml:space="preserve">The Terrace to </w:t>
            </w:r>
            <w:proofErr w:type="spellStart"/>
            <w:r w:rsidRPr="009816BE">
              <w:rPr>
                <w:rFonts w:ascii="Arial" w:hAnsi="Arial" w:cs="Arial"/>
              </w:rPr>
              <w:t>Kelburn</w:t>
            </w:r>
            <w:proofErr w:type="spellEnd"/>
            <w:r w:rsidRPr="009816BE">
              <w:rPr>
                <w:rFonts w:ascii="Arial" w:hAnsi="Arial" w:cs="Arial"/>
              </w:rPr>
              <w:t xml:space="preserve"> Viaduct</w:t>
            </w:r>
          </w:p>
        </w:tc>
        <w:tc>
          <w:tcPr>
            <w:tcW w:w="1559" w:type="dxa"/>
            <w:noWrap/>
            <w:hideMark/>
          </w:tcPr>
          <w:p w14:paraId="25F51A53" w14:textId="77777777" w:rsidR="00EB672D" w:rsidRPr="009816BE" w:rsidRDefault="00EB672D" w:rsidP="000463A1">
            <w:pPr>
              <w:rPr>
                <w:rFonts w:ascii="Arial" w:hAnsi="Arial" w:cs="Arial"/>
              </w:rPr>
            </w:pPr>
            <w:r w:rsidRPr="009816BE">
              <w:rPr>
                <w:rFonts w:ascii="Arial" w:hAnsi="Arial" w:cs="Arial"/>
              </w:rPr>
              <w:t>2.1</w:t>
            </w:r>
          </w:p>
        </w:tc>
        <w:tc>
          <w:tcPr>
            <w:tcW w:w="1559" w:type="dxa"/>
            <w:noWrap/>
            <w:hideMark/>
          </w:tcPr>
          <w:p w14:paraId="46FFB852"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55CE665F" w14:textId="77777777" w:rsidTr="00EE0E0B">
        <w:trPr>
          <w:trHeight w:val="300"/>
        </w:trPr>
        <w:tc>
          <w:tcPr>
            <w:tcW w:w="851" w:type="dxa"/>
            <w:noWrap/>
            <w:hideMark/>
          </w:tcPr>
          <w:p w14:paraId="7F7168A8" w14:textId="77777777" w:rsidR="00EB672D" w:rsidRPr="009816BE" w:rsidRDefault="00EB672D" w:rsidP="000463A1">
            <w:pPr>
              <w:rPr>
                <w:rFonts w:ascii="Arial" w:hAnsi="Arial" w:cs="Arial"/>
              </w:rPr>
            </w:pPr>
            <w:r w:rsidRPr="009816BE">
              <w:rPr>
                <w:rFonts w:ascii="Arial" w:hAnsi="Arial" w:cs="Arial"/>
              </w:rPr>
              <w:t>17</w:t>
            </w:r>
          </w:p>
        </w:tc>
        <w:tc>
          <w:tcPr>
            <w:tcW w:w="4536" w:type="dxa"/>
            <w:noWrap/>
            <w:hideMark/>
          </w:tcPr>
          <w:p w14:paraId="3CC8FDA0" w14:textId="77777777" w:rsidR="00EB672D" w:rsidRPr="009816BE" w:rsidRDefault="00EB672D" w:rsidP="000463A1">
            <w:pPr>
              <w:rPr>
                <w:rFonts w:ascii="Arial" w:hAnsi="Arial" w:cs="Arial"/>
              </w:rPr>
            </w:pPr>
            <w:proofErr w:type="spellStart"/>
            <w:r w:rsidRPr="009816BE">
              <w:rPr>
                <w:rFonts w:ascii="Arial" w:hAnsi="Arial" w:cs="Arial"/>
              </w:rPr>
              <w:t>Aro</w:t>
            </w:r>
            <w:proofErr w:type="spellEnd"/>
            <w:r w:rsidRPr="009816BE">
              <w:rPr>
                <w:rFonts w:ascii="Arial" w:hAnsi="Arial" w:cs="Arial"/>
              </w:rPr>
              <w:t xml:space="preserve"> St to </w:t>
            </w:r>
            <w:proofErr w:type="spellStart"/>
            <w:r w:rsidRPr="009816BE">
              <w:rPr>
                <w:rFonts w:ascii="Arial" w:hAnsi="Arial" w:cs="Arial"/>
              </w:rPr>
              <w:t>Chaytor</w:t>
            </w:r>
            <w:proofErr w:type="spellEnd"/>
          </w:p>
        </w:tc>
        <w:tc>
          <w:tcPr>
            <w:tcW w:w="1559" w:type="dxa"/>
            <w:noWrap/>
            <w:hideMark/>
          </w:tcPr>
          <w:p w14:paraId="05B6C210" w14:textId="77777777" w:rsidR="00EB672D" w:rsidRPr="009816BE" w:rsidRDefault="00EB672D" w:rsidP="000463A1">
            <w:pPr>
              <w:rPr>
                <w:rFonts w:ascii="Arial" w:hAnsi="Arial" w:cs="Arial"/>
              </w:rPr>
            </w:pPr>
            <w:r w:rsidRPr="009816BE">
              <w:rPr>
                <w:rFonts w:ascii="Arial" w:hAnsi="Arial" w:cs="Arial"/>
              </w:rPr>
              <w:t>5.9</w:t>
            </w:r>
          </w:p>
        </w:tc>
        <w:tc>
          <w:tcPr>
            <w:tcW w:w="1559" w:type="dxa"/>
            <w:noWrap/>
            <w:hideMark/>
          </w:tcPr>
          <w:p w14:paraId="4F3F989C" w14:textId="77777777" w:rsidR="00EB672D" w:rsidRPr="009816BE" w:rsidRDefault="00EB672D" w:rsidP="000463A1">
            <w:pPr>
              <w:rPr>
                <w:rFonts w:ascii="Arial" w:hAnsi="Arial" w:cs="Arial"/>
              </w:rPr>
            </w:pPr>
            <w:r w:rsidRPr="009816BE">
              <w:rPr>
                <w:rFonts w:ascii="Arial" w:hAnsi="Arial" w:cs="Arial"/>
              </w:rPr>
              <w:t xml:space="preserve"> E </w:t>
            </w:r>
          </w:p>
        </w:tc>
      </w:tr>
      <w:tr w:rsidR="00EB672D" w:rsidRPr="009816BE" w14:paraId="30E7D571" w14:textId="77777777" w:rsidTr="00EE0E0B">
        <w:trPr>
          <w:trHeight w:val="300"/>
        </w:trPr>
        <w:tc>
          <w:tcPr>
            <w:tcW w:w="851" w:type="dxa"/>
            <w:noWrap/>
            <w:hideMark/>
          </w:tcPr>
          <w:p w14:paraId="6A3A3236" w14:textId="77777777" w:rsidR="00EB672D" w:rsidRPr="009816BE" w:rsidRDefault="00EB672D" w:rsidP="000463A1">
            <w:pPr>
              <w:rPr>
                <w:rFonts w:ascii="Arial" w:hAnsi="Arial" w:cs="Arial"/>
              </w:rPr>
            </w:pPr>
            <w:r w:rsidRPr="009816BE">
              <w:rPr>
                <w:rFonts w:ascii="Arial" w:hAnsi="Arial" w:cs="Arial"/>
              </w:rPr>
              <w:t>18</w:t>
            </w:r>
          </w:p>
        </w:tc>
        <w:tc>
          <w:tcPr>
            <w:tcW w:w="4536" w:type="dxa"/>
            <w:noWrap/>
            <w:hideMark/>
          </w:tcPr>
          <w:p w14:paraId="55A52A71" w14:textId="77777777" w:rsidR="00EB672D" w:rsidRPr="009816BE" w:rsidRDefault="00EB672D" w:rsidP="000463A1">
            <w:pPr>
              <w:rPr>
                <w:rFonts w:ascii="Arial" w:hAnsi="Arial" w:cs="Arial"/>
              </w:rPr>
            </w:pPr>
            <w:r w:rsidRPr="009816BE">
              <w:rPr>
                <w:rFonts w:ascii="Arial" w:hAnsi="Arial" w:cs="Arial"/>
              </w:rPr>
              <w:t>The Terrace</w:t>
            </w:r>
          </w:p>
        </w:tc>
        <w:tc>
          <w:tcPr>
            <w:tcW w:w="1559" w:type="dxa"/>
            <w:noWrap/>
            <w:hideMark/>
          </w:tcPr>
          <w:p w14:paraId="3C5A0F50" w14:textId="77777777" w:rsidR="00EB672D" w:rsidRPr="009816BE" w:rsidRDefault="00EB672D" w:rsidP="000463A1">
            <w:pPr>
              <w:rPr>
                <w:rFonts w:ascii="Arial" w:hAnsi="Arial" w:cs="Arial"/>
              </w:rPr>
            </w:pPr>
            <w:r w:rsidRPr="009816BE">
              <w:rPr>
                <w:rFonts w:ascii="Arial" w:hAnsi="Arial" w:cs="Arial"/>
              </w:rPr>
              <w:t>3.0</w:t>
            </w:r>
          </w:p>
        </w:tc>
        <w:tc>
          <w:tcPr>
            <w:tcW w:w="1559" w:type="dxa"/>
            <w:noWrap/>
            <w:hideMark/>
          </w:tcPr>
          <w:p w14:paraId="660A36DE" w14:textId="77777777" w:rsidR="00EB672D" w:rsidRPr="009816BE" w:rsidRDefault="00EB672D" w:rsidP="000463A1">
            <w:pPr>
              <w:rPr>
                <w:rFonts w:ascii="Arial" w:hAnsi="Arial" w:cs="Arial"/>
              </w:rPr>
            </w:pPr>
            <w:r w:rsidRPr="009816BE">
              <w:rPr>
                <w:rFonts w:ascii="Arial" w:hAnsi="Arial" w:cs="Arial"/>
              </w:rPr>
              <w:t xml:space="preserve"> F </w:t>
            </w:r>
          </w:p>
        </w:tc>
      </w:tr>
      <w:tr w:rsidR="00EB672D" w:rsidRPr="009816BE" w14:paraId="594C4892" w14:textId="77777777" w:rsidTr="00EE0E0B">
        <w:trPr>
          <w:trHeight w:val="300"/>
        </w:trPr>
        <w:tc>
          <w:tcPr>
            <w:tcW w:w="851" w:type="dxa"/>
            <w:noWrap/>
            <w:hideMark/>
          </w:tcPr>
          <w:p w14:paraId="48F40E04" w14:textId="77777777" w:rsidR="00EB672D" w:rsidRPr="009816BE" w:rsidRDefault="00EB672D" w:rsidP="000463A1">
            <w:pPr>
              <w:rPr>
                <w:rFonts w:ascii="Arial" w:hAnsi="Arial" w:cs="Arial"/>
              </w:rPr>
            </w:pPr>
            <w:r w:rsidRPr="009816BE">
              <w:rPr>
                <w:rFonts w:ascii="Arial" w:hAnsi="Arial" w:cs="Arial"/>
              </w:rPr>
              <w:t>19</w:t>
            </w:r>
          </w:p>
        </w:tc>
        <w:tc>
          <w:tcPr>
            <w:tcW w:w="4536" w:type="dxa"/>
            <w:noWrap/>
            <w:hideMark/>
          </w:tcPr>
          <w:p w14:paraId="55CA919C" w14:textId="77777777" w:rsidR="00EB672D" w:rsidRPr="009816BE" w:rsidRDefault="00EB672D" w:rsidP="000463A1">
            <w:pPr>
              <w:rPr>
                <w:rFonts w:ascii="Arial" w:hAnsi="Arial" w:cs="Arial"/>
              </w:rPr>
            </w:pPr>
            <w:proofErr w:type="spellStart"/>
            <w:r w:rsidRPr="009816BE">
              <w:rPr>
                <w:rFonts w:ascii="Arial" w:hAnsi="Arial" w:cs="Arial"/>
              </w:rPr>
              <w:t>Onepu</w:t>
            </w:r>
            <w:proofErr w:type="spellEnd"/>
            <w:r w:rsidRPr="009816BE">
              <w:rPr>
                <w:rFonts w:ascii="Arial" w:hAnsi="Arial" w:cs="Arial"/>
              </w:rPr>
              <w:t xml:space="preserve"> Road</w:t>
            </w:r>
          </w:p>
        </w:tc>
        <w:tc>
          <w:tcPr>
            <w:tcW w:w="1559" w:type="dxa"/>
            <w:noWrap/>
            <w:hideMark/>
          </w:tcPr>
          <w:p w14:paraId="5740E590" w14:textId="77777777" w:rsidR="00EB672D" w:rsidRPr="009816BE" w:rsidRDefault="00EB672D" w:rsidP="000463A1">
            <w:pPr>
              <w:rPr>
                <w:rFonts w:ascii="Arial" w:hAnsi="Arial" w:cs="Arial"/>
              </w:rPr>
            </w:pPr>
            <w:r w:rsidRPr="009816BE">
              <w:rPr>
                <w:rFonts w:ascii="Arial" w:hAnsi="Arial" w:cs="Arial"/>
              </w:rPr>
              <w:t>2.4</w:t>
            </w:r>
          </w:p>
        </w:tc>
        <w:tc>
          <w:tcPr>
            <w:tcW w:w="1559" w:type="dxa"/>
            <w:noWrap/>
            <w:hideMark/>
          </w:tcPr>
          <w:p w14:paraId="6FB3A19F" w14:textId="77777777" w:rsidR="00EB672D" w:rsidRPr="009816BE" w:rsidRDefault="00EB672D" w:rsidP="000463A1">
            <w:pPr>
              <w:rPr>
                <w:rFonts w:ascii="Arial" w:hAnsi="Arial" w:cs="Arial"/>
              </w:rPr>
            </w:pPr>
            <w:r w:rsidRPr="009816BE">
              <w:rPr>
                <w:rFonts w:ascii="Arial" w:hAnsi="Arial" w:cs="Arial"/>
              </w:rPr>
              <w:t xml:space="preserve"> F </w:t>
            </w:r>
          </w:p>
        </w:tc>
      </w:tr>
    </w:tbl>
    <w:p w14:paraId="5E88F3F6" w14:textId="77777777" w:rsidR="00D668FB" w:rsidRPr="00780D10" w:rsidRDefault="00BD201E" w:rsidP="00D668FB">
      <w:pPr>
        <w:rPr>
          <w:rFonts w:ascii="Arial" w:hAnsi="Arial" w:cs="Arial"/>
          <w:b/>
        </w:rPr>
      </w:pPr>
      <w:proofErr w:type="gramStart"/>
      <w:r w:rsidRPr="00BD201E">
        <w:rPr>
          <w:rFonts w:ascii="Arial" w:hAnsi="Arial" w:cs="Arial"/>
          <w:b/>
        </w:rPr>
        <w:t xml:space="preserve">Table 3: Routes and their corresponding cycling </w:t>
      </w:r>
      <w:r w:rsidR="006F55DF">
        <w:rPr>
          <w:rFonts w:ascii="Arial" w:hAnsi="Arial" w:cs="Arial"/>
          <w:b/>
        </w:rPr>
        <w:t>LOS</w:t>
      </w:r>
      <w:r w:rsidRPr="00BD201E">
        <w:rPr>
          <w:rFonts w:ascii="Arial" w:hAnsi="Arial" w:cs="Arial"/>
          <w:b/>
        </w:rPr>
        <w:t>.</w:t>
      </w:r>
      <w:proofErr w:type="gramEnd"/>
    </w:p>
    <w:p w14:paraId="470405EC" w14:textId="77777777" w:rsidR="0063355C" w:rsidRDefault="0063355C" w:rsidP="00D668FB">
      <w:pPr>
        <w:rPr>
          <w:rFonts w:ascii="Arial" w:hAnsi="Arial" w:cs="Arial"/>
          <w:b/>
          <w:sz w:val="28"/>
          <w:szCs w:val="28"/>
        </w:rPr>
      </w:pPr>
    </w:p>
    <w:p w14:paraId="00641B9C" w14:textId="77777777" w:rsidR="00E50C71" w:rsidRPr="00E50C71" w:rsidRDefault="00E50C71" w:rsidP="00D668FB">
      <w:pPr>
        <w:rPr>
          <w:rFonts w:ascii="Arial" w:hAnsi="Arial" w:cs="Arial"/>
        </w:rPr>
      </w:pPr>
      <w:r>
        <w:rPr>
          <w:rFonts w:ascii="Arial" w:hAnsi="Arial" w:cs="Arial"/>
        </w:rPr>
        <w:t>Not all links in Wellington are homogenous and the cycling LOS will clearly vary on routes within the whole network, however, the chosen routes are not only considered representative they actually cover most of the main routes into the CBD.  The</w:t>
      </w:r>
      <w:r w:rsidR="009D6562">
        <w:rPr>
          <w:rFonts w:ascii="Arial" w:hAnsi="Arial" w:cs="Arial"/>
        </w:rPr>
        <w:t xml:space="preserve"> </w:t>
      </w:r>
      <w:r>
        <w:rPr>
          <w:rFonts w:ascii="Arial" w:hAnsi="Arial" w:cs="Arial"/>
        </w:rPr>
        <w:t xml:space="preserve">answer to the question posed at the start of the paper; measuring the cycling LOS in Wellington, how bad is it? </w:t>
      </w:r>
      <w:proofErr w:type="gramStart"/>
      <w:r>
        <w:rPr>
          <w:rFonts w:ascii="Arial" w:hAnsi="Arial" w:cs="Arial"/>
        </w:rPr>
        <w:t>requires</w:t>
      </w:r>
      <w:proofErr w:type="gramEnd"/>
      <w:r>
        <w:rPr>
          <w:rFonts w:ascii="Arial" w:hAnsi="Arial" w:cs="Arial"/>
        </w:rPr>
        <w:t xml:space="preserve"> an entire network review. Based purely on the selected methodology and the 19 routes in question it can be concluded that the existing cycling LOS in Wellington is somewhere between poor and average. This is borne by the evidence from the evaluation of the routes as indicated in Table 3 above. </w:t>
      </w:r>
    </w:p>
    <w:p w14:paraId="1B83E03A" w14:textId="77777777" w:rsidR="00E50C71" w:rsidRDefault="00E50C71" w:rsidP="00D668FB">
      <w:pPr>
        <w:rPr>
          <w:rFonts w:ascii="Arial" w:hAnsi="Arial" w:cs="Arial"/>
          <w:b/>
          <w:sz w:val="28"/>
          <w:szCs w:val="28"/>
        </w:rPr>
      </w:pPr>
    </w:p>
    <w:p w14:paraId="2D3DDF86" w14:textId="77777777" w:rsidR="00D668FB" w:rsidRPr="001542CA" w:rsidRDefault="00D668FB" w:rsidP="00D668FB">
      <w:pPr>
        <w:rPr>
          <w:rFonts w:ascii="Arial" w:hAnsi="Arial" w:cs="Arial"/>
        </w:rPr>
      </w:pPr>
      <w:r>
        <w:rPr>
          <w:rFonts w:ascii="Arial" w:hAnsi="Arial" w:cs="Arial"/>
          <w:b/>
          <w:sz w:val="28"/>
          <w:szCs w:val="28"/>
        </w:rPr>
        <w:t>CONCLUSIONS</w:t>
      </w:r>
    </w:p>
    <w:p w14:paraId="39B4E05C" w14:textId="77777777" w:rsidR="006903FF" w:rsidRDefault="006903FF" w:rsidP="006903FF">
      <w:pPr>
        <w:pStyle w:val="BodyText"/>
        <w:spacing w:after="0"/>
        <w:rPr>
          <w:rFonts w:ascii="Arial" w:hAnsi="Arial" w:cs="Arial"/>
        </w:rPr>
      </w:pPr>
      <w:r w:rsidRPr="006903FF">
        <w:rPr>
          <w:rFonts w:ascii="Arial" w:hAnsi="Arial" w:cs="Arial"/>
        </w:rPr>
        <w:t xml:space="preserve">The study team </w:t>
      </w:r>
      <w:r w:rsidR="007A48CF">
        <w:rPr>
          <w:rFonts w:ascii="Arial" w:hAnsi="Arial" w:cs="Arial"/>
        </w:rPr>
        <w:t>carried out</w:t>
      </w:r>
      <w:r w:rsidR="00780D10">
        <w:rPr>
          <w:rFonts w:ascii="Arial" w:hAnsi="Arial" w:cs="Arial"/>
        </w:rPr>
        <w:t xml:space="preserve"> an</w:t>
      </w:r>
      <w:r w:rsidRPr="006903FF">
        <w:rPr>
          <w:rFonts w:ascii="Arial" w:hAnsi="Arial" w:cs="Arial"/>
        </w:rPr>
        <w:t xml:space="preserve"> analysis of eight different methodologies identified as reasonable</w:t>
      </w:r>
      <w:r w:rsidR="008448C3">
        <w:rPr>
          <w:rFonts w:ascii="Arial" w:hAnsi="Arial" w:cs="Arial"/>
        </w:rPr>
        <w:t xml:space="preserve"> for calculating a cycling </w:t>
      </w:r>
      <w:r w:rsidR="006F55DF">
        <w:rPr>
          <w:rFonts w:ascii="Arial" w:hAnsi="Arial" w:cs="Arial"/>
        </w:rPr>
        <w:t>LOS</w:t>
      </w:r>
      <w:r w:rsidR="008448C3">
        <w:rPr>
          <w:rFonts w:ascii="Arial" w:hAnsi="Arial" w:cs="Arial"/>
        </w:rPr>
        <w:t xml:space="preserve">.  </w:t>
      </w:r>
      <w:r w:rsidR="008448C3" w:rsidRPr="006903FF">
        <w:rPr>
          <w:rFonts w:ascii="Arial" w:hAnsi="Arial" w:cs="Arial"/>
        </w:rPr>
        <w:t>In addition</w:t>
      </w:r>
      <w:r w:rsidR="00E50C71">
        <w:rPr>
          <w:rFonts w:ascii="Arial" w:hAnsi="Arial" w:cs="Arial"/>
        </w:rPr>
        <w:t>,</w:t>
      </w:r>
      <w:r w:rsidR="008448C3" w:rsidRPr="006903FF">
        <w:rPr>
          <w:rFonts w:ascii="Arial" w:hAnsi="Arial" w:cs="Arial"/>
        </w:rPr>
        <w:t xml:space="preserve"> the study team also developed three additional </w:t>
      </w:r>
      <w:r w:rsidR="008448C3" w:rsidRPr="006903FF">
        <w:rPr>
          <w:rFonts w:ascii="Arial" w:hAnsi="Arial" w:cs="Arial"/>
        </w:rPr>
        <w:lastRenderedPageBreak/>
        <w:t>modifi</w:t>
      </w:r>
      <w:r w:rsidR="00AB5CA4">
        <w:rPr>
          <w:rFonts w:ascii="Arial" w:hAnsi="Arial" w:cs="Arial"/>
        </w:rPr>
        <w:t xml:space="preserve">cations to the selected </w:t>
      </w:r>
      <w:r w:rsidR="008448C3" w:rsidRPr="006903FF">
        <w:rPr>
          <w:rFonts w:ascii="Arial" w:hAnsi="Arial" w:cs="Arial"/>
        </w:rPr>
        <w:t>method</w:t>
      </w:r>
      <w:r w:rsidR="00AB5CA4">
        <w:rPr>
          <w:rFonts w:ascii="Arial" w:hAnsi="Arial" w:cs="Arial"/>
        </w:rPr>
        <w:t>ologie</w:t>
      </w:r>
      <w:r w:rsidR="008448C3" w:rsidRPr="006903FF">
        <w:rPr>
          <w:rFonts w:ascii="Arial" w:hAnsi="Arial" w:cs="Arial"/>
        </w:rPr>
        <w:t xml:space="preserve">s which were tested on a </w:t>
      </w:r>
      <w:r w:rsidR="00E50C71">
        <w:rPr>
          <w:rFonts w:ascii="Arial" w:hAnsi="Arial" w:cs="Arial"/>
        </w:rPr>
        <w:t>test</w:t>
      </w:r>
      <w:r w:rsidR="008448C3" w:rsidRPr="006903FF">
        <w:rPr>
          <w:rFonts w:ascii="Arial" w:hAnsi="Arial" w:cs="Arial"/>
        </w:rPr>
        <w:t xml:space="preserve"> route.</w:t>
      </w:r>
      <w:r w:rsidR="008448C3">
        <w:rPr>
          <w:rFonts w:ascii="Arial" w:hAnsi="Arial" w:cs="Arial"/>
        </w:rPr>
        <w:t xml:space="preserve">  </w:t>
      </w:r>
      <w:r w:rsidRPr="006903FF">
        <w:rPr>
          <w:rFonts w:ascii="Arial" w:hAnsi="Arial" w:cs="Arial"/>
        </w:rPr>
        <w:t>An analysis was completed of all the different factors used in the methods.  All of the methods used vehicle vol</w:t>
      </w:r>
      <w:r w:rsidR="00780D10">
        <w:rPr>
          <w:rFonts w:ascii="Arial" w:hAnsi="Arial" w:cs="Arial"/>
        </w:rPr>
        <w:t>umes, speed a</w:t>
      </w:r>
      <w:r w:rsidR="007A48CF">
        <w:rPr>
          <w:rFonts w:ascii="Arial" w:hAnsi="Arial" w:cs="Arial"/>
        </w:rPr>
        <w:t xml:space="preserve">nd number of </w:t>
      </w:r>
      <w:proofErr w:type="gramStart"/>
      <w:r w:rsidR="007A48CF">
        <w:rPr>
          <w:rFonts w:ascii="Arial" w:hAnsi="Arial" w:cs="Arial"/>
        </w:rPr>
        <w:t>lanes,</w:t>
      </w:r>
      <w:proofErr w:type="gramEnd"/>
      <w:r w:rsidR="007A48CF">
        <w:rPr>
          <w:rFonts w:ascii="Arial" w:hAnsi="Arial" w:cs="Arial"/>
        </w:rPr>
        <w:t xml:space="preserve"> however, there</w:t>
      </w:r>
      <w:r w:rsidR="00780D10">
        <w:rPr>
          <w:rFonts w:ascii="Arial" w:hAnsi="Arial" w:cs="Arial"/>
        </w:rPr>
        <w:t xml:space="preserve"> were a range of other factors also assessed</w:t>
      </w:r>
      <w:r w:rsidR="00A41B5A">
        <w:rPr>
          <w:rFonts w:ascii="Arial" w:hAnsi="Arial" w:cs="Arial"/>
        </w:rPr>
        <w:t xml:space="preserve"> (as provided in Table 1)</w:t>
      </w:r>
      <w:r w:rsidR="00780D10">
        <w:rPr>
          <w:rFonts w:ascii="Arial" w:hAnsi="Arial" w:cs="Arial"/>
        </w:rPr>
        <w:t>.</w:t>
      </w:r>
    </w:p>
    <w:p w14:paraId="6B100A9A" w14:textId="77777777" w:rsidR="006903FF" w:rsidRPr="006903FF" w:rsidRDefault="006903FF" w:rsidP="006903FF">
      <w:pPr>
        <w:pStyle w:val="BodyText"/>
        <w:spacing w:after="0"/>
        <w:rPr>
          <w:rFonts w:ascii="Arial" w:hAnsi="Arial" w:cs="Arial"/>
        </w:rPr>
      </w:pPr>
    </w:p>
    <w:p w14:paraId="6173A656" w14:textId="65858B55" w:rsidR="006903FF" w:rsidRDefault="006903FF" w:rsidP="006903FF">
      <w:pPr>
        <w:pStyle w:val="BodyText"/>
        <w:spacing w:after="0"/>
        <w:rPr>
          <w:rFonts w:ascii="Arial" w:hAnsi="Arial" w:cs="Arial"/>
        </w:rPr>
      </w:pPr>
      <w:r w:rsidRPr="006903FF">
        <w:rPr>
          <w:rFonts w:ascii="Arial" w:hAnsi="Arial" w:cs="Arial"/>
        </w:rPr>
        <w:t>The two most recent an</w:t>
      </w:r>
      <w:r w:rsidR="00DE5332">
        <w:rPr>
          <w:rFonts w:ascii="Arial" w:hAnsi="Arial" w:cs="Arial"/>
        </w:rPr>
        <w:t xml:space="preserve">d mainly accepted methodologies, HCM </w:t>
      </w:r>
      <w:r w:rsidR="00E50C71">
        <w:rPr>
          <w:rFonts w:ascii="Arial" w:hAnsi="Arial" w:cs="Arial"/>
        </w:rPr>
        <w:t>L</w:t>
      </w:r>
      <w:r w:rsidR="00DE5332">
        <w:rPr>
          <w:rFonts w:ascii="Arial" w:hAnsi="Arial" w:cs="Arial"/>
        </w:rPr>
        <w:t xml:space="preserve">ink </w:t>
      </w:r>
      <w:r w:rsidR="00E50C71">
        <w:rPr>
          <w:rFonts w:ascii="Arial" w:hAnsi="Arial" w:cs="Arial"/>
        </w:rPr>
        <w:t xml:space="preserve">Method </w:t>
      </w:r>
      <w:r w:rsidR="00DE5332">
        <w:rPr>
          <w:rFonts w:ascii="Arial" w:hAnsi="Arial" w:cs="Arial"/>
        </w:rPr>
        <w:t>(</w:t>
      </w:r>
      <w:r w:rsidR="00E50C71">
        <w:rPr>
          <w:rFonts w:ascii="Arial" w:hAnsi="Arial" w:cs="Arial"/>
        </w:rPr>
        <w:t>m</w:t>
      </w:r>
      <w:r w:rsidR="00DE5332">
        <w:rPr>
          <w:rFonts w:ascii="Arial" w:hAnsi="Arial" w:cs="Arial"/>
        </w:rPr>
        <w:t xml:space="preserve">ethod 6) and the Danish </w:t>
      </w:r>
      <w:r w:rsidR="00E50C71">
        <w:rPr>
          <w:rFonts w:ascii="Arial" w:hAnsi="Arial" w:cs="Arial"/>
        </w:rPr>
        <w:t xml:space="preserve">Method </w:t>
      </w:r>
      <w:r w:rsidR="00DE5332">
        <w:rPr>
          <w:rFonts w:ascii="Arial" w:hAnsi="Arial" w:cs="Arial"/>
        </w:rPr>
        <w:t>(</w:t>
      </w:r>
      <w:r w:rsidR="00E50C71">
        <w:rPr>
          <w:rFonts w:ascii="Arial" w:hAnsi="Arial" w:cs="Arial"/>
        </w:rPr>
        <w:t>m</w:t>
      </w:r>
      <w:r w:rsidR="00DE5332">
        <w:rPr>
          <w:rFonts w:ascii="Arial" w:hAnsi="Arial" w:cs="Arial"/>
        </w:rPr>
        <w:t xml:space="preserve">ethod 2) </w:t>
      </w:r>
      <w:r w:rsidR="009D6562">
        <w:rPr>
          <w:rFonts w:ascii="Arial" w:hAnsi="Arial" w:cs="Arial"/>
        </w:rPr>
        <w:t>were</w:t>
      </w:r>
      <w:r w:rsidR="008448C3">
        <w:rPr>
          <w:rFonts w:ascii="Arial" w:hAnsi="Arial" w:cs="Arial"/>
        </w:rPr>
        <w:t xml:space="preserve"> </w:t>
      </w:r>
      <w:r w:rsidR="009D6562">
        <w:rPr>
          <w:rFonts w:ascii="Arial" w:hAnsi="Arial" w:cs="Arial"/>
        </w:rPr>
        <w:t>considered to give a</w:t>
      </w:r>
      <w:r w:rsidRPr="006903FF">
        <w:rPr>
          <w:rFonts w:ascii="Arial" w:hAnsi="Arial" w:cs="Arial"/>
        </w:rPr>
        <w:t xml:space="preserve"> reasonable assessment of the existing and </w:t>
      </w:r>
      <w:r w:rsidR="00DE5332">
        <w:rPr>
          <w:rFonts w:ascii="Arial" w:hAnsi="Arial" w:cs="Arial"/>
        </w:rPr>
        <w:t>potential</w:t>
      </w:r>
      <w:r w:rsidRPr="006903FF">
        <w:rPr>
          <w:rFonts w:ascii="Arial" w:hAnsi="Arial" w:cs="Arial"/>
        </w:rPr>
        <w:t xml:space="preserve"> quality of the cycling experience along a route. The Danish methodology is considered </w:t>
      </w:r>
      <w:r w:rsidR="009D6562">
        <w:rPr>
          <w:rFonts w:ascii="Arial" w:hAnsi="Arial" w:cs="Arial"/>
        </w:rPr>
        <w:t xml:space="preserve">most </w:t>
      </w:r>
      <w:r w:rsidRPr="006903FF">
        <w:rPr>
          <w:rFonts w:ascii="Arial" w:hAnsi="Arial" w:cs="Arial"/>
        </w:rPr>
        <w:t xml:space="preserve">appropriate for this purpose, and is closely aligned with </w:t>
      </w:r>
      <w:r w:rsidR="00F25556">
        <w:rPr>
          <w:rFonts w:ascii="Arial" w:hAnsi="Arial" w:cs="Arial"/>
        </w:rPr>
        <w:t xml:space="preserve">the </w:t>
      </w:r>
      <w:r w:rsidRPr="006903FF">
        <w:rPr>
          <w:rFonts w:ascii="Arial" w:hAnsi="Arial" w:cs="Arial"/>
        </w:rPr>
        <w:t xml:space="preserve">NZTA </w:t>
      </w:r>
      <w:r w:rsidR="00F25556">
        <w:rPr>
          <w:rFonts w:ascii="Arial" w:hAnsi="Arial" w:cs="Arial"/>
        </w:rPr>
        <w:t>C</w:t>
      </w:r>
      <w:r w:rsidRPr="006903FF">
        <w:rPr>
          <w:rFonts w:ascii="Arial" w:hAnsi="Arial" w:cs="Arial"/>
        </w:rPr>
        <w:t xml:space="preserve">ycle network and route planning guide. As the Danish methodology does not include factors for surface condition or access/intersection conflicts these </w:t>
      </w:r>
      <w:r w:rsidR="008448C3">
        <w:rPr>
          <w:rFonts w:ascii="Arial" w:hAnsi="Arial" w:cs="Arial"/>
        </w:rPr>
        <w:t>were</w:t>
      </w:r>
      <w:r w:rsidRPr="006903FF">
        <w:rPr>
          <w:rFonts w:ascii="Arial" w:hAnsi="Arial" w:cs="Arial"/>
        </w:rPr>
        <w:t xml:space="preserve"> noted during assessment and </w:t>
      </w:r>
      <w:r w:rsidR="009D6562">
        <w:rPr>
          <w:rFonts w:ascii="Arial" w:hAnsi="Arial" w:cs="Arial"/>
        </w:rPr>
        <w:t>will be</w:t>
      </w:r>
      <w:r w:rsidR="008448C3">
        <w:rPr>
          <w:rFonts w:ascii="Arial" w:hAnsi="Arial" w:cs="Arial"/>
        </w:rPr>
        <w:t xml:space="preserve"> </w:t>
      </w:r>
      <w:r w:rsidR="00DE5332">
        <w:rPr>
          <w:rFonts w:ascii="Arial" w:hAnsi="Arial" w:cs="Arial"/>
        </w:rPr>
        <w:t>u</w:t>
      </w:r>
      <w:r w:rsidR="009D6562">
        <w:rPr>
          <w:rFonts w:ascii="Arial" w:hAnsi="Arial" w:cs="Arial"/>
        </w:rPr>
        <w:t>sed</w:t>
      </w:r>
      <w:r w:rsidR="00DE5332">
        <w:rPr>
          <w:rFonts w:ascii="Arial" w:hAnsi="Arial" w:cs="Arial"/>
        </w:rPr>
        <w:t xml:space="preserve"> in the </w:t>
      </w:r>
      <w:proofErr w:type="spellStart"/>
      <w:r w:rsidR="00DE5332">
        <w:rPr>
          <w:rFonts w:ascii="Arial" w:hAnsi="Arial" w:cs="Arial"/>
        </w:rPr>
        <w:t>prioritis</w:t>
      </w:r>
      <w:r w:rsidRPr="006903FF">
        <w:rPr>
          <w:rFonts w:ascii="Arial" w:hAnsi="Arial" w:cs="Arial"/>
        </w:rPr>
        <w:t>ation</w:t>
      </w:r>
      <w:proofErr w:type="spellEnd"/>
      <w:r w:rsidRPr="006903FF">
        <w:rPr>
          <w:rFonts w:ascii="Arial" w:hAnsi="Arial" w:cs="Arial"/>
        </w:rPr>
        <w:t xml:space="preserve"> phase of the project.</w:t>
      </w:r>
      <w:r w:rsidR="009D6562">
        <w:rPr>
          <w:rFonts w:ascii="Arial" w:hAnsi="Arial" w:cs="Arial"/>
        </w:rPr>
        <w:t xml:space="preserve">  </w:t>
      </w:r>
    </w:p>
    <w:p w14:paraId="2CC11CC4" w14:textId="77777777" w:rsidR="008448C3" w:rsidRDefault="008448C3" w:rsidP="006903FF">
      <w:pPr>
        <w:pStyle w:val="BodyText"/>
        <w:spacing w:after="0"/>
        <w:rPr>
          <w:rFonts w:ascii="Arial" w:hAnsi="Arial" w:cs="Arial"/>
        </w:rPr>
      </w:pPr>
    </w:p>
    <w:p w14:paraId="077957C9" w14:textId="77777777" w:rsidR="004D51A2" w:rsidRPr="007223E6" w:rsidRDefault="008448C3" w:rsidP="00DE5332">
      <w:pPr>
        <w:pStyle w:val="BodyText"/>
        <w:spacing w:after="0"/>
        <w:rPr>
          <w:rFonts w:ascii="Arial" w:hAnsi="Arial" w:cs="Arial"/>
        </w:rPr>
      </w:pPr>
      <w:r>
        <w:rPr>
          <w:rFonts w:ascii="Arial" w:hAnsi="Arial" w:cs="Arial"/>
        </w:rPr>
        <w:t xml:space="preserve">During the assessment a number of opportunities were identified that could enhance the cycling </w:t>
      </w:r>
      <w:r w:rsidR="006F55DF">
        <w:rPr>
          <w:rFonts w:ascii="Arial" w:hAnsi="Arial" w:cs="Arial"/>
        </w:rPr>
        <w:t>LOS</w:t>
      </w:r>
      <w:r>
        <w:rPr>
          <w:rFonts w:ascii="Arial" w:hAnsi="Arial" w:cs="Arial"/>
        </w:rPr>
        <w:t xml:space="preserve">.  These have been tested using the recommended methodology and the </w:t>
      </w:r>
      <w:r w:rsidR="00780D10">
        <w:rPr>
          <w:rFonts w:ascii="Arial" w:hAnsi="Arial" w:cs="Arial"/>
        </w:rPr>
        <w:t>resulting</w:t>
      </w:r>
      <w:r w:rsidR="004D51A2">
        <w:rPr>
          <w:rFonts w:ascii="Arial" w:hAnsi="Arial" w:cs="Arial"/>
        </w:rPr>
        <w:t xml:space="preserve"> cycling </w:t>
      </w:r>
      <w:r w:rsidR="006F55DF">
        <w:rPr>
          <w:rFonts w:ascii="Arial" w:hAnsi="Arial" w:cs="Arial"/>
        </w:rPr>
        <w:t>LOS</w:t>
      </w:r>
      <w:r w:rsidR="004D51A2">
        <w:rPr>
          <w:rFonts w:ascii="Arial" w:hAnsi="Arial" w:cs="Arial"/>
        </w:rPr>
        <w:t xml:space="preserve"> predicted.  This information </w:t>
      </w:r>
      <w:r w:rsidR="009D6562">
        <w:rPr>
          <w:rFonts w:ascii="Arial" w:hAnsi="Arial" w:cs="Arial"/>
        </w:rPr>
        <w:t>will be built upon</w:t>
      </w:r>
      <w:r w:rsidR="004D51A2">
        <w:rPr>
          <w:rFonts w:ascii="Arial" w:hAnsi="Arial" w:cs="Arial"/>
        </w:rPr>
        <w:t xml:space="preserve"> with other factors such as </w:t>
      </w:r>
      <w:r w:rsidR="00102AF1">
        <w:rPr>
          <w:rFonts w:ascii="Arial" w:hAnsi="Arial" w:cs="Arial"/>
        </w:rPr>
        <w:t xml:space="preserve">gradient, </w:t>
      </w:r>
      <w:r w:rsidR="004D51A2">
        <w:rPr>
          <w:rFonts w:ascii="Arial" w:hAnsi="Arial" w:cs="Arial"/>
        </w:rPr>
        <w:t>cost and potential for new cyclists</w:t>
      </w:r>
      <w:r w:rsidR="000F695B">
        <w:rPr>
          <w:rFonts w:ascii="Arial" w:hAnsi="Arial" w:cs="Arial"/>
        </w:rPr>
        <w:t xml:space="preserve"> in the </w:t>
      </w:r>
      <w:proofErr w:type="spellStart"/>
      <w:r w:rsidR="000F695B">
        <w:rPr>
          <w:rFonts w:ascii="Arial" w:hAnsi="Arial" w:cs="Arial"/>
        </w:rPr>
        <w:t>priori</w:t>
      </w:r>
      <w:r w:rsidR="009D6562">
        <w:rPr>
          <w:rFonts w:ascii="Arial" w:hAnsi="Arial" w:cs="Arial"/>
        </w:rPr>
        <w:t>tisation</w:t>
      </w:r>
      <w:proofErr w:type="spellEnd"/>
      <w:r w:rsidR="009D6562">
        <w:rPr>
          <w:rFonts w:ascii="Arial" w:hAnsi="Arial" w:cs="Arial"/>
        </w:rPr>
        <w:t xml:space="preserve"> </w:t>
      </w:r>
      <w:r w:rsidR="000F695B">
        <w:rPr>
          <w:rFonts w:ascii="Arial" w:hAnsi="Arial" w:cs="Arial"/>
        </w:rPr>
        <w:t>of schemes</w:t>
      </w:r>
      <w:r w:rsidR="004D51A2">
        <w:rPr>
          <w:rFonts w:ascii="Arial" w:hAnsi="Arial" w:cs="Arial"/>
        </w:rPr>
        <w:t xml:space="preserve">.  This is being supported by the work undertaken by this </w:t>
      </w:r>
      <w:r w:rsidR="00102AF1">
        <w:rPr>
          <w:rFonts w:ascii="Arial" w:hAnsi="Arial" w:cs="Arial"/>
        </w:rPr>
        <w:t>study, which</w:t>
      </w:r>
      <w:r w:rsidR="004D51A2">
        <w:rPr>
          <w:rFonts w:ascii="Arial" w:hAnsi="Arial" w:cs="Arial"/>
        </w:rPr>
        <w:t xml:space="preserve"> give</w:t>
      </w:r>
      <w:r w:rsidR="00102AF1">
        <w:rPr>
          <w:rFonts w:ascii="Arial" w:hAnsi="Arial" w:cs="Arial"/>
        </w:rPr>
        <w:t>s clarity as to the current stat</w:t>
      </w:r>
      <w:r w:rsidR="004D51A2">
        <w:rPr>
          <w:rFonts w:ascii="Arial" w:hAnsi="Arial" w:cs="Arial"/>
        </w:rPr>
        <w:t xml:space="preserve">e of cycling </w:t>
      </w:r>
      <w:r w:rsidR="006F55DF">
        <w:rPr>
          <w:rFonts w:ascii="Arial" w:hAnsi="Arial" w:cs="Arial"/>
        </w:rPr>
        <w:t>LOS</w:t>
      </w:r>
      <w:r w:rsidR="004D51A2">
        <w:rPr>
          <w:rFonts w:ascii="Arial" w:hAnsi="Arial" w:cs="Arial"/>
        </w:rPr>
        <w:t xml:space="preserve"> using a methodology that has been tested and reviewed in the context of the location.</w:t>
      </w:r>
    </w:p>
    <w:p w14:paraId="55295F8F" w14:textId="77777777" w:rsidR="008448C3" w:rsidRPr="006903FF" w:rsidRDefault="008448C3" w:rsidP="006903FF">
      <w:pPr>
        <w:pStyle w:val="BodyText"/>
        <w:spacing w:after="0"/>
        <w:rPr>
          <w:rFonts w:ascii="Arial" w:hAnsi="Arial" w:cs="Arial"/>
        </w:rPr>
      </w:pPr>
    </w:p>
    <w:p w14:paraId="2F43CADD" w14:textId="77777777" w:rsidR="008448C3" w:rsidRPr="00D57821" w:rsidRDefault="00704164" w:rsidP="00D57821">
      <w:pPr>
        <w:rPr>
          <w:rFonts w:ascii="Arial" w:hAnsi="Arial"/>
          <w:b/>
          <w:sz w:val="28"/>
        </w:rPr>
      </w:pPr>
      <w:r>
        <w:rPr>
          <w:rFonts w:ascii="Arial" w:hAnsi="Arial" w:cs="Arial"/>
          <w:b/>
          <w:bCs/>
          <w:sz w:val="28"/>
          <w:szCs w:val="28"/>
        </w:rPr>
        <w:br w:type="page"/>
      </w:r>
    </w:p>
    <w:p w14:paraId="56CA58ED" w14:textId="77777777" w:rsidR="00D92D24" w:rsidRPr="009A782A" w:rsidRDefault="00D92D24" w:rsidP="00BA3B2C">
      <w:pPr>
        <w:rPr>
          <w:rFonts w:ascii="Arial" w:hAnsi="Arial" w:cs="Arial"/>
          <w:b/>
          <w:bCs/>
          <w:sz w:val="28"/>
          <w:szCs w:val="28"/>
        </w:rPr>
      </w:pPr>
      <w:r w:rsidRPr="008119A9">
        <w:rPr>
          <w:rFonts w:ascii="Arial" w:hAnsi="Arial" w:cs="Arial"/>
          <w:b/>
          <w:bCs/>
          <w:sz w:val="28"/>
          <w:szCs w:val="28"/>
        </w:rPr>
        <w:lastRenderedPageBreak/>
        <w:t>REFERENCES</w:t>
      </w:r>
      <w:r w:rsidRPr="008119A9">
        <w:rPr>
          <w:rFonts w:ascii="Arial" w:hAnsi="Arial" w:cs="Arial"/>
          <w:sz w:val="28"/>
          <w:szCs w:val="28"/>
        </w:rPr>
        <w:t xml:space="preserve"> </w:t>
      </w:r>
      <w:r w:rsidRPr="008119A9">
        <w:rPr>
          <w:rFonts w:ascii="Arial" w:hAnsi="Arial" w:cs="Arial"/>
        </w:rPr>
        <w:tab/>
      </w:r>
    </w:p>
    <w:p w14:paraId="2BC2515E" w14:textId="77777777" w:rsidR="001777E2" w:rsidRDefault="001777E2" w:rsidP="001777E2">
      <w:pPr>
        <w:rPr>
          <w:rFonts w:ascii="Arial" w:hAnsi="Arial" w:cs="Arial"/>
        </w:rPr>
      </w:pPr>
    </w:p>
    <w:p w14:paraId="58B851BF" w14:textId="77777777" w:rsidR="00BA3B2C" w:rsidRPr="00BA3B2C" w:rsidRDefault="00BA3B2C" w:rsidP="00BA3B2C">
      <w:pPr>
        <w:autoSpaceDE w:val="0"/>
        <w:autoSpaceDN w:val="0"/>
        <w:adjustRightInd w:val="0"/>
        <w:rPr>
          <w:rFonts w:ascii="Arial" w:hAnsi="Arial" w:cs="Arial"/>
        </w:rPr>
      </w:pPr>
      <w:r w:rsidRPr="00BA3B2C">
        <w:rPr>
          <w:rFonts w:ascii="Arial" w:hAnsi="Arial" w:cs="Arial"/>
        </w:rPr>
        <w:t>DIXON, L. B. (1996). Bicycle and Pedestrian Level of Service Performance Measures and</w:t>
      </w:r>
    </w:p>
    <w:p w14:paraId="3224FAFB" w14:textId="77777777" w:rsidR="00BA3B2C" w:rsidRPr="00BA3B2C" w:rsidRDefault="00BA3B2C" w:rsidP="00BA3B2C">
      <w:pPr>
        <w:autoSpaceDE w:val="0"/>
        <w:autoSpaceDN w:val="0"/>
        <w:adjustRightInd w:val="0"/>
        <w:rPr>
          <w:rFonts w:ascii="Arial" w:hAnsi="Arial" w:cs="Arial"/>
        </w:rPr>
      </w:pPr>
      <w:proofErr w:type="gramStart"/>
      <w:r w:rsidRPr="00BA3B2C">
        <w:rPr>
          <w:rFonts w:ascii="Arial" w:hAnsi="Arial" w:cs="Arial"/>
        </w:rPr>
        <w:t>Standards for Congestion Management Systems</w:t>
      </w:r>
      <w:r w:rsidR="00704164">
        <w:rPr>
          <w:rFonts w:ascii="Arial" w:hAnsi="Arial" w:cs="Arial"/>
        </w:rPr>
        <w:t>.</w:t>
      </w:r>
      <w:proofErr w:type="gramEnd"/>
      <w:r w:rsidRPr="00BA3B2C">
        <w:rPr>
          <w:rFonts w:ascii="Arial" w:hAnsi="Arial" w:cs="Arial"/>
        </w:rPr>
        <w:t xml:space="preserve"> </w:t>
      </w:r>
      <w:r w:rsidRPr="00BA3B2C">
        <w:rPr>
          <w:rFonts w:ascii="Arial" w:hAnsi="Arial" w:cs="Arial"/>
          <w:iCs/>
        </w:rPr>
        <w:t>Transportation Research Record 1538</w:t>
      </w:r>
      <w:r w:rsidRPr="00BA3B2C">
        <w:rPr>
          <w:rFonts w:ascii="Arial" w:hAnsi="Arial" w:cs="Arial"/>
        </w:rPr>
        <w:t>,</w:t>
      </w:r>
    </w:p>
    <w:p w14:paraId="4FBD4CEB" w14:textId="77777777" w:rsidR="00BA3B2C" w:rsidRDefault="00BA3B2C" w:rsidP="00BA3B2C">
      <w:pPr>
        <w:pStyle w:val="BodyText"/>
        <w:spacing w:after="0"/>
        <w:rPr>
          <w:rFonts w:ascii="Arial" w:hAnsi="Arial" w:cs="Arial"/>
        </w:rPr>
      </w:pPr>
      <w:r w:rsidRPr="00BA3B2C">
        <w:rPr>
          <w:rFonts w:ascii="Arial" w:hAnsi="Arial" w:cs="Arial"/>
        </w:rPr>
        <w:t>Transportation Research Board</w:t>
      </w:r>
    </w:p>
    <w:p w14:paraId="2C3CB621" w14:textId="77777777" w:rsidR="00BA3B2C" w:rsidRPr="00BA3B2C" w:rsidRDefault="00BA3B2C" w:rsidP="00BA3B2C">
      <w:pPr>
        <w:pStyle w:val="BodyText"/>
        <w:spacing w:after="0"/>
        <w:rPr>
          <w:rFonts w:ascii="Arial" w:hAnsi="Arial" w:cs="Arial"/>
        </w:rPr>
      </w:pPr>
    </w:p>
    <w:p w14:paraId="3023D2E7" w14:textId="77777777" w:rsidR="00BA3B2C" w:rsidRPr="00BA3B2C" w:rsidRDefault="00BA3B2C" w:rsidP="00BA3B2C">
      <w:pPr>
        <w:autoSpaceDE w:val="0"/>
        <w:autoSpaceDN w:val="0"/>
        <w:adjustRightInd w:val="0"/>
        <w:rPr>
          <w:rFonts w:ascii="Arial" w:hAnsi="Arial" w:cs="Arial"/>
        </w:rPr>
      </w:pPr>
      <w:proofErr w:type="gramStart"/>
      <w:r w:rsidRPr="00BA3B2C">
        <w:rPr>
          <w:rFonts w:ascii="Arial" w:hAnsi="Arial" w:cs="Arial"/>
        </w:rPr>
        <w:t>HIGHWAY CAPACITY MANUAL (2010).</w:t>
      </w:r>
      <w:proofErr w:type="gramEnd"/>
      <w:r w:rsidRPr="00BA3B2C">
        <w:rPr>
          <w:rFonts w:ascii="Arial" w:hAnsi="Arial" w:cs="Arial"/>
        </w:rPr>
        <w:t xml:space="preserve"> Urban St</w:t>
      </w:r>
      <w:r w:rsidR="00EE0E0B">
        <w:rPr>
          <w:rFonts w:ascii="Arial" w:hAnsi="Arial" w:cs="Arial"/>
        </w:rPr>
        <w:t xml:space="preserve">reet Segments and Urban </w:t>
      </w:r>
      <w:proofErr w:type="spellStart"/>
      <w:r w:rsidR="00EE0E0B">
        <w:rPr>
          <w:rFonts w:ascii="Arial" w:hAnsi="Arial" w:cs="Arial"/>
        </w:rPr>
        <w:t>Signalis</w:t>
      </w:r>
      <w:r w:rsidRPr="00BA3B2C">
        <w:rPr>
          <w:rFonts w:ascii="Arial" w:hAnsi="Arial" w:cs="Arial"/>
        </w:rPr>
        <w:t>ed</w:t>
      </w:r>
      <w:proofErr w:type="spellEnd"/>
      <w:r w:rsidRPr="00BA3B2C">
        <w:rPr>
          <w:rFonts w:ascii="Arial" w:hAnsi="Arial" w:cs="Arial"/>
        </w:rPr>
        <w:t xml:space="preserve"> Intersections, Chapter 17 &amp; 18, Transportation Research Board</w:t>
      </w:r>
    </w:p>
    <w:p w14:paraId="695EA342" w14:textId="77777777" w:rsidR="00BA3B2C" w:rsidRPr="00BA3B2C" w:rsidRDefault="00BA3B2C" w:rsidP="00BA3B2C">
      <w:pPr>
        <w:autoSpaceDE w:val="0"/>
        <w:autoSpaceDN w:val="0"/>
        <w:adjustRightInd w:val="0"/>
        <w:rPr>
          <w:rFonts w:ascii="Arial" w:hAnsi="Arial" w:cs="Arial"/>
        </w:rPr>
      </w:pPr>
    </w:p>
    <w:p w14:paraId="6EAA15C8" w14:textId="77777777" w:rsidR="00BA3B2C" w:rsidRPr="00BA3B2C" w:rsidRDefault="00BA3B2C" w:rsidP="00BA3B2C">
      <w:pPr>
        <w:autoSpaceDE w:val="0"/>
        <w:autoSpaceDN w:val="0"/>
        <w:adjustRightInd w:val="0"/>
        <w:rPr>
          <w:rFonts w:ascii="Arial" w:hAnsi="Arial" w:cs="Arial"/>
        </w:rPr>
      </w:pPr>
      <w:r w:rsidRPr="00BA3B2C">
        <w:rPr>
          <w:rFonts w:ascii="Arial" w:hAnsi="Arial" w:cs="Arial"/>
        </w:rPr>
        <w:t>JENSEN, S. U. (2007). Pedestrian and Bicycle Level of Service on Roadway Segments,</w:t>
      </w:r>
    </w:p>
    <w:p w14:paraId="0E128EB3" w14:textId="77777777" w:rsidR="00BA3B2C" w:rsidRPr="00BA3B2C" w:rsidRDefault="00BA3B2C" w:rsidP="00BA3B2C">
      <w:pPr>
        <w:pStyle w:val="BodyText"/>
        <w:spacing w:after="0"/>
        <w:rPr>
          <w:rFonts w:ascii="Arial" w:hAnsi="Arial" w:cs="Arial"/>
        </w:rPr>
      </w:pPr>
      <w:r w:rsidRPr="00BA3B2C">
        <w:rPr>
          <w:rFonts w:ascii="Arial" w:hAnsi="Arial" w:cs="Arial"/>
          <w:iCs/>
        </w:rPr>
        <w:t>Transportation Research Record 2031</w:t>
      </w:r>
      <w:r w:rsidRPr="00BA3B2C">
        <w:rPr>
          <w:rFonts w:ascii="Arial" w:hAnsi="Arial" w:cs="Arial"/>
        </w:rPr>
        <w:t>, Transportation Research Board</w:t>
      </w:r>
    </w:p>
    <w:p w14:paraId="78F91203" w14:textId="77777777" w:rsidR="00CE6097" w:rsidRDefault="00CE6097" w:rsidP="00BA3B2C">
      <w:pPr>
        <w:autoSpaceDE w:val="0"/>
        <w:autoSpaceDN w:val="0"/>
        <w:adjustRightInd w:val="0"/>
        <w:rPr>
          <w:rFonts w:ascii="Arial" w:hAnsi="Arial" w:cs="Arial"/>
        </w:rPr>
      </w:pPr>
    </w:p>
    <w:p w14:paraId="0634E4A5" w14:textId="77777777" w:rsidR="00BA3B2C" w:rsidRPr="00BA3B2C" w:rsidRDefault="00BA3B2C" w:rsidP="00BA3B2C">
      <w:pPr>
        <w:autoSpaceDE w:val="0"/>
        <w:autoSpaceDN w:val="0"/>
        <w:adjustRightInd w:val="0"/>
        <w:rPr>
          <w:rFonts w:ascii="Arial" w:hAnsi="Arial" w:cs="Arial"/>
        </w:rPr>
      </w:pPr>
      <w:r w:rsidRPr="00BA3B2C">
        <w:rPr>
          <w:rFonts w:ascii="Arial" w:hAnsi="Arial" w:cs="Arial"/>
        </w:rPr>
        <w:t xml:space="preserve">JENSEN, S. U. (2012). Pedestrian and Bicycle Level of Service at Intersections, Roundabouts, and other Crossings, </w:t>
      </w:r>
      <w:r w:rsidRPr="00BA3B2C">
        <w:rPr>
          <w:rFonts w:ascii="Arial" w:hAnsi="Arial" w:cs="Arial"/>
          <w:iCs/>
        </w:rPr>
        <w:t>Transportation Research Record 2031</w:t>
      </w:r>
      <w:r w:rsidRPr="00BA3B2C">
        <w:rPr>
          <w:rFonts w:ascii="Arial" w:hAnsi="Arial" w:cs="Arial"/>
        </w:rPr>
        <w:t>, Transportation Research Board</w:t>
      </w:r>
    </w:p>
    <w:p w14:paraId="3634429E" w14:textId="77777777" w:rsidR="00BA3B2C" w:rsidRPr="00BA3B2C" w:rsidRDefault="00BA3B2C" w:rsidP="00BA3B2C">
      <w:pPr>
        <w:autoSpaceDE w:val="0"/>
        <w:autoSpaceDN w:val="0"/>
        <w:adjustRightInd w:val="0"/>
        <w:rPr>
          <w:rFonts w:ascii="Arial" w:hAnsi="Arial" w:cs="Arial"/>
        </w:rPr>
      </w:pPr>
    </w:p>
    <w:p w14:paraId="0DEC757A" w14:textId="1362ED23" w:rsidR="00BA3B2C" w:rsidRPr="00BA3B2C" w:rsidRDefault="00BA3B2C" w:rsidP="00BA3B2C">
      <w:pPr>
        <w:autoSpaceDE w:val="0"/>
        <w:autoSpaceDN w:val="0"/>
        <w:adjustRightInd w:val="0"/>
        <w:rPr>
          <w:rFonts w:ascii="Arial" w:hAnsi="Arial" w:cs="Arial"/>
        </w:rPr>
      </w:pPr>
      <w:r w:rsidRPr="00BA3B2C">
        <w:rPr>
          <w:rFonts w:ascii="Arial" w:hAnsi="Arial" w:cs="Arial"/>
        </w:rPr>
        <w:t xml:space="preserve">LAND TRANSPORT SAFETY AUTHORITY (2004), Cycle </w:t>
      </w:r>
      <w:bookmarkStart w:id="13" w:name="_GoBack"/>
      <w:bookmarkEnd w:id="13"/>
      <w:r w:rsidR="00C931BA">
        <w:rPr>
          <w:rFonts w:ascii="Arial" w:hAnsi="Arial" w:cs="Arial"/>
        </w:rPr>
        <w:t>n</w:t>
      </w:r>
      <w:r w:rsidRPr="00BA3B2C">
        <w:rPr>
          <w:rFonts w:ascii="Arial" w:hAnsi="Arial" w:cs="Arial"/>
        </w:rPr>
        <w:t xml:space="preserve">etwork and </w:t>
      </w:r>
      <w:r w:rsidR="00C931BA">
        <w:rPr>
          <w:rFonts w:ascii="Arial" w:hAnsi="Arial" w:cs="Arial"/>
        </w:rPr>
        <w:t>r</w:t>
      </w:r>
      <w:r w:rsidRPr="00BA3B2C">
        <w:rPr>
          <w:rFonts w:ascii="Arial" w:hAnsi="Arial" w:cs="Arial"/>
        </w:rPr>
        <w:t xml:space="preserve">oute </w:t>
      </w:r>
      <w:r w:rsidR="00C931BA">
        <w:rPr>
          <w:rFonts w:ascii="Arial" w:hAnsi="Arial" w:cs="Arial"/>
        </w:rPr>
        <w:t>p</w:t>
      </w:r>
      <w:r w:rsidRPr="00BA3B2C">
        <w:rPr>
          <w:rFonts w:ascii="Arial" w:hAnsi="Arial" w:cs="Arial"/>
        </w:rPr>
        <w:t xml:space="preserve">lanning </w:t>
      </w:r>
      <w:r w:rsidR="00C931BA">
        <w:rPr>
          <w:rFonts w:ascii="Arial" w:hAnsi="Arial" w:cs="Arial"/>
        </w:rPr>
        <w:t>g</w:t>
      </w:r>
      <w:r w:rsidRPr="00BA3B2C">
        <w:rPr>
          <w:rFonts w:ascii="Arial" w:hAnsi="Arial" w:cs="Arial"/>
        </w:rPr>
        <w:t>uide</w:t>
      </w:r>
      <w:r w:rsidRPr="00BA3B2C">
        <w:rPr>
          <w:rFonts w:ascii="Arial" w:hAnsi="Arial" w:cs="Arial"/>
          <w:bCs/>
        </w:rPr>
        <w:t>, New Zealand</w:t>
      </w:r>
    </w:p>
    <w:p w14:paraId="43638723" w14:textId="77777777" w:rsidR="00BA3B2C" w:rsidRPr="00BA3B2C" w:rsidRDefault="00BA3B2C" w:rsidP="00BA3B2C">
      <w:pPr>
        <w:autoSpaceDE w:val="0"/>
        <w:autoSpaceDN w:val="0"/>
        <w:adjustRightInd w:val="0"/>
        <w:rPr>
          <w:rFonts w:ascii="Arial" w:hAnsi="Arial" w:cs="Arial"/>
        </w:rPr>
      </w:pPr>
    </w:p>
    <w:p w14:paraId="5C441DEF" w14:textId="55301B60" w:rsidR="00BA3B2C" w:rsidRPr="00BA3B2C" w:rsidRDefault="00BA3B2C" w:rsidP="00BA3B2C">
      <w:pPr>
        <w:autoSpaceDE w:val="0"/>
        <w:autoSpaceDN w:val="0"/>
        <w:adjustRightInd w:val="0"/>
        <w:rPr>
          <w:rFonts w:ascii="Arial" w:hAnsi="Arial" w:cs="Arial"/>
        </w:rPr>
      </w:pPr>
      <w:proofErr w:type="gramStart"/>
      <w:r w:rsidRPr="00BA3B2C">
        <w:rPr>
          <w:rFonts w:ascii="Arial" w:hAnsi="Arial" w:cs="Arial"/>
        </w:rPr>
        <w:t>LANDIS ET AL. (2006).</w:t>
      </w:r>
      <w:proofErr w:type="gramEnd"/>
      <w:r w:rsidRPr="00BA3B2C">
        <w:rPr>
          <w:rFonts w:ascii="Arial" w:hAnsi="Arial" w:cs="Arial"/>
        </w:rPr>
        <w:t xml:space="preserve"> The Roadway Facility Bicycle </w:t>
      </w:r>
      <w:r w:rsidR="006F55DF">
        <w:rPr>
          <w:rFonts w:ascii="Arial" w:hAnsi="Arial" w:cs="Arial"/>
        </w:rPr>
        <w:t>LOS</w:t>
      </w:r>
      <w:r w:rsidR="00704164">
        <w:rPr>
          <w:rFonts w:ascii="Arial" w:hAnsi="Arial" w:cs="Arial"/>
        </w:rPr>
        <w:t>;</w:t>
      </w:r>
      <w:r w:rsidRPr="00BA3B2C">
        <w:rPr>
          <w:rFonts w:ascii="Arial" w:hAnsi="Arial" w:cs="Arial"/>
        </w:rPr>
        <w:t xml:space="preserve"> Linking the Segment and Intersection Models, </w:t>
      </w:r>
      <w:r w:rsidRPr="00BA3B2C">
        <w:rPr>
          <w:rFonts w:ascii="Arial" w:hAnsi="Arial" w:cs="Arial"/>
          <w:iCs/>
        </w:rPr>
        <w:t>Report No. BD545-23</w:t>
      </w:r>
      <w:r w:rsidRPr="00BA3B2C">
        <w:rPr>
          <w:rFonts w:ascii="Arial" w:hAnsi="Arial" w:cs="Arial"/>
        </w:rPr>
        <w:t>, Florida Department of Transportation</w:t>
      </w:r>
    </w:p>
    <w:p w14:paraId="3C3D39F5" w14:textId="77777777" w:rsidR="00BA3B2C" w:rsidRPr="00BA3B2C" w:rsidRDefault="00BA3B2C" w:rsidP="00BA3B2C">
      <w:pPr>
        <w:autoSpaceDE w:val="0"/>
        <w:autoSpaceDN w:val="0"/>
        <w:adjustRightInd w:val="0"/>
        <w:rPr>
          <w:rFonts w:ascii="Arial" w:hAnsi="Arial" w:cs="Arial"/>
        </w:rPr>
      </w:pPr>
    </w:p>
    <w:p w14:paraId="13E54792" w14:textId="77777777" w:rsidR="00BA3B2C" w:rsidRPr="00BA3B2C" w:rsidRDefault="00BA3B2C" w:rsidP="00BA3B2C">
      <w:pPr>
        <w:autoSpaceDE w:val="0"/>
        <w:autoSpaceDN w:val="0"/>
        <w:adjustRightInd w:val="0"/>
        <w:rPr>
          <w:rFonts w:ascii="Arial" w:hAnsi="Arial" w:cs="Arial"/>
        </w:rPr>
      </w:pPr>
      <w:proofErr w:type="gramStart"/>
      <w:r w:rsidRPr="00BA3B2C">
        <w:rPr>
          <w:rFonts w:ascii="Arial" w:hAnsi="Arial" w:cs="Arial"/>
        </w:rPr>
        <w:t>MACBETH ET AL. (2012).</w:t>
      </w:r>
      <w:proofErr w:type="gramEnd"/>
      <w:r w:rsidRPr="00BA3B2C">
        <w:rPr>
          <w:rFonts w:ascii="Arial" w:hAnsi="Arial" w:cs="Arial"/>
        </w:rPr>
        <w:t xml:space="preserve"> </w:t>
      </w:r>
      <w:r w:rsidRPr="00BA3B2C">
        <w:rPr>
          <w:rFonts w:ascii="Arial" w:hAnsi="Arial" w:cs="Arial"/>
          <w:iCs/>
        </w:rPr>
        <w:t>Cycle Trail Design Guide version 3</w:t>
      </w:r>
      <w:r w:rsidRPr="00BA3B2C">
        <w:rPr>
          <w:rFonts w:ascii="Arial" w:hAnsi="Arial" w:cs="Arial"/>
        </w:rPr>
        <w:t xml:space="preserve">, </w:t>
      </w:r>
      <w:proofErr w:type="spellStart"/>
      <w:r w:rsidRPr="00BA3B2C">
        <w:rPr>
          <w:rFonts w:ascii="Arial" w:hAnsi="Arial" w:cs="Arial"/>
        </w:rPr>
        <w:t>Nga</w:t>
      </w:r>
      <w:proofErr w:type="spellEnd"/>
      <w:r w:rsidRPr="00BA3B2C">
        <w:rPr>
          <w:rFonts w:ascii="Arial" w:hAnsi="Arial" w:cs="Arial"/>
        </w:rPr>
        <w:t xml:space="preserve"> </w:t>
      </w:r>
      <w:proofErr w:type="spellStart"/>
      <w:r w:rsidRPr="00BA3B2C">
        <w:rPr>
          <w:rFonts w:ascii="Arial" w:hAnsi="Arial" w:cs="Arial"/>
        </w:rPr>
        <w:t>Haerenga</w:t>
      </w:r>
      <w:proofErr w:type="spellEnd"/>
      <w:r w:rsidRPr="00BA3B2C">
        <w:rPr>
          <w:rFonts w:ascii="Arial" w:hAnsi="Arial" w:cs="Arial"/>
        </w:rPr>
        <w:t xml:space="preserve"> – The New Zealand Cycle Trail – Ministry of Business, Innovation and Employment</w:t>
      </w:r>
    </w:p>
    <w:p w14:paraId="5DF75E2A" w14:textId="77777777" w:rsidR="00BA3B2C" w:rsidRPr="00BA3B2C" w:rsidRDefault="00BA3B2C" w:rsidP="00BA3B2C">
      <w:pPr>
        <w:autoSpaceDE w:val="0"/>
        <w:autoSpaceDN w:val="0"/>
        <w:adjustRightInd w:val="0"/>
        <w:rPr>
          <w:rFonts w:ascii="Arial" w:hAnsi="Arial" w:cs="Arial"/>
        </w:rPr>
      </w:pPr>
    </w:p>
    <w:p w14:paraId="75E45EF3" w14:textId="77777777" w:rsidR="00BA3B2C" w:rsidRPr="00BA3B2C" w:rsidRDefault="00BA3B2C" w:rsidP="00BA3B2C">
      <w:pPr>
        <w:autoSpaceDE w:val="0"/>
        <w:autoSpaceDN w:val="0"/>
        <w:adjustRightInd w:val="0"/>
        <w:rPr>
          <w:rFonts w:ascii="Arial" w:hAnsi="Arial" w:cs="Arial"/>
        </w:rPr>
      </w:pPr>
      <w:proofErr w:type="gramStart"/>
      <w:r w:rsidRPr="00BA3B2C">
        <w:rPr>
          <w:rFonts w:ascii="Arial" w:hAnsi="Arial" w:cs="Arial"/>
        </w:rPr>
        <w:t>NCHRP (2008).</w:t>
      </w:r>
      <w:proofErr w:type="gramEnd"/>
      <w:r w:rsidRPr="00BA3B2C">
        <w:rPr>
          <w:rFonts w:ascii="Arial" w:hAnsi="Arial" w:cs="Arial"/>
        </w:rPr>
        <w:t xml:space="preserve"> </w:t>
      </w:r>
      <w:r w:rsidRPr="00BA3B2C">
        <w:rPr>
          <w:rFonts w:ascii="Arial" w:hAnsi="Arial" w:cs="Arial"/>
          <w:iCs/>
        </w:rPr>
        <w:t>Multimodal Level of Service Analysis for Urban Streets</w:t>
      </w:r>
      <w:r w:rsidRPr="00BA3B2C">
        <w:rPr>
          <w:rFonts w:ascii="Arial" w:hAnsi="Arial" w:cs="Arial"/>
        </w:rPr>
        <w:t>, Transportation</w:t>
      </w:r>
    </w:p>
    <w:p w14:paraId="551B8D7B" w14:textId="77777777" w:rsidR="00BA3B2C" w:rsidRPr="00BA3B2C" w:rsidRDefault="00BA3B2C" w:rsidP="00BA3B2C">
      <w:pPr>
        <w:pStyle w:val="BodyText"/>
        <w:spacing w:after="0"/>
        <w:rPr>
          <w:rFonts w:ascii="Arial" w:hAnsi="Arial" w:cs="Arial"/>
        </w:rPr>
      </w:pPr>
      <w:proofErr w:type="gramStart"/>
      <w:r w:rsidRPr="00BA3B2C">
        <w:rPr>
          <w:rFonts w:ascii="Arial" w:hAnsi="Arial" w:cs="Arial"/>
        </w:rPr>
        <w:t>Research Board, Washington, D.C.</w:t>
      </w:r>
      <w:proofErr w:type="gramEnd"/>
    </w:p>
    <w:p w14:paraId="1D0F959B" w14:textId="77777777" w:rsidR="00CE6097" w:rsidRDefault="00CE6097" w:rsidP="00BA3B2C">
      <w:pPr>
        <w:pStyle w:val="BodyText"/>
        <w:spacing w:after="0"/>
        <w:rPr>
          <w:rFonts w:ascii="Arial" w:hAnsi="Arial" w:cs="Arial"/>
        </w:rPr>
      </w:pPr>
    </w:p>
    <w:p w14:paraId="485F2B36" w14:textId="77777777" w:rsidR="00807813" w:rsidRPr="001B7897" w:rsidRDefault="00807813" w:rsidP="000463A1">
      <w:pPr>
        <w:rPr>
          <w:rFonts w:ascii="Arial" w:hAnsi="Arial" w:cs="Arial"/>
        </w:rPr>
      </w:pPr>
    </w:p>
    <w:sectPr w:rsidR="00807813" w:rsidRPr="001B7897" w:rsidSect="00265A5E">
      <w:headerReference w:type="default" r:id="rId12"/>
      <w:footerReference w:type="default" r:id="rId13"/>
      <w:pgSz w:w="11900" w:h="16840"/>
      <w:pgMar w:top="1134" w:right="985"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CEFC1" w14:textId="77777777" w:rsidR="00CB4510" w:rsidRDefault="00CB4510" w:rsidP="001777E2">
      <w:r>
        <w:separator/>
      </w:r>
    </w:p>
  </w:endnote>
  <w:endnote w:type="continuationSeparator" w:id="0">
    <w:p w14:paraId="7B9C6034" w14:textId="77777777" w:rsidR="00CB4510" w:rsidRDefault="00CB4510" w:rsidP="001777E2">
      <w:r>
        <w:continuationSeparator/>
      </w:r>
    </w:p>
  </w:endnote>
  <w:endnote w:type="continuationNotice" w:id="1">
    <w:p w14:paraId="25510CF5" w14:textId="77777777" w:rsidR="00CB4510" w:rsidRDefault="00CB4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Noteworthy Bold">
    <w:altName w:val="Arial Unicode MS"/>
    <w:charset w:val="00"/>
    <w:family w:val="auto"/>
    <w:pitch w:val="variable"/>
    <w:sig w:usb0="00000001" w:usb1="08000048" w:usb2="146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2B046" w14:textId="77777777" w:rsidR="009D5B8D" w:rsidRPr="00E80B42" w:rsidRDefault="009D5B8D" w:rsidP="001777E2">
    <w:pPr>
      <w:pStyle w:val="BodyText3"/>
      <w:pBdr>
        <w:top w:val="single" w:sz="4" w:space="1" w:color="auto"/>
      </w:pBdr>
      <w:ind w:right="-1"/>
      <w:rPr>
        <w:i/>
        <w:sz w:val="18"/>
        <w:szCs w:val="18"/>
      </w:rPr>
    </w:pPr>
    <w:r w:rsidRPr="0050300C">
      <w:rPr>
        <w:i/>
        <w:sz w:val="18"/>
        <w:szCs w:val="18"/>
      </w:rPr>
      <w:t>IPENZ Transportation Group Conference, Shed 6, Wellington – 23 – 26 March, 2014</w:t>
    </w:r>
  </w:p>
  <w:p w14:paraId="4FD15E45" w14:textId="77777777" w:rsidR="009D5B8D" w:rsidRDefault="009D5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C930C" w14:textId="77777777" w:rsidR="00CB4510" w:rsidRDefault="00CB4510" w:rsidP="001777E2">
      <w:r>
        <w:separator/>
      </w:r>
    </w:p>
  </w:footnote>
  <w:footnote w:type="continuationSeparator" w:id="0">
    <w:p w14:paraId="3E6F8E8E" w14:textId="77777777" w:rsidR="00CB4510" w:rsidRDefault="00CB4510" w:rsidP="001777E2">
      <w:r>
        <w:continuationSeparator/>
      </w:r>
    </w:p>
  </w:footnote>
  <w:footnote w:type="continuationNotice" w:id="1">
    <w:p w14:paraId="57ADE69C" w14:textId="77777777" w:rsidR="00CB4510" w:rsidRDefault="00CB45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B380" w14:textId="77777777" w:rsidR="009D5B8D" w:rsidRPr="001777E2" w:rsidRDefault="009D5B8D" w:rsidP="001777E2">
    <w:pPr>
      <w:pStyle w:val="Header"/>
      <w:pBdr>
        <w:bottom w:val="single" w:sz="4" w:space="1" w:color="auto"/>
      </w:pBdr>
      <w:tabs>
        <w:tab w:val="left" w:pos="360"/>
        <w:tab w:val="right" w:pos="9071"/>
      </w:tabs>
      <w:rPr>
        <w:rFonts w:ascii="Arial" w:hAnsi="Arial" w:cs="Arial"/>
        <w:i/>
        <w:sz w:val="18"/>
        <w:szCs w:val="18"/>
      </w:rPr>
    </w:pPr>
    <w:r>
      <w:rPr>
        <w:rStyle w:val="PageNumber"/>
        <w:rFonts w:ascii="Arial" w:hAnsi="Arial" w:cs="Arial"/>
        <w:i/>
        <w:sz w:val="18"/>
        <w:szCs w:val="18"/>
      </w:rPr>
      <w:t xml:space="preserve">Measuring the cycling levels of service in Wellington. Nicholls, A and McPhedran, B </w:t>
    </w:r>
    <w:r w:rsidRPr="001777E2">
      <w:rPr>
        <w:rStyle w:val="PageNumber"/>
        <w:rFonts w:ascii="Arial" w:hAnsi="Arial" w:cs="Arial"/>
        <w:i/>
        <w:sz w:val="18"/>
        <w:szCs w:val="18"/>
      </w:rPr>
      <w:t xml:space="preserve">                   </w:t>
    </w:r>
    <w:r>
      <w:rPr>
        <w:rStyle w:val="PageNumber"/>
        <w:rFonts w:ascii="Arial" w:hAnsi="Arial" w:cs="Arial"/>
        <w:i/>
        <w:sz w:val="18"/>
        <w:szCs w:val="18"/>
      </w:rPr>
      <w:t xml:space="preserve">                          </w:t>
    </w:r>
    <w:r w:rsidRPr="001777E2">
      <w:rPr>
        <w:rStyle w:val="PageNumber"/>
        <w:rFonts w:ascii="Arial" w:hAnsi="Arial" w:cs="Arial"/>
        <w:i/>
        <w:sz w:val="18"/>
        <w:szCs w:val="18"/>
      </w:rPr>
      <w:t xml:space="preserve">Page </w:t>
    </w:r>
    <w:r w:rsidRPr="001777E2">
      <w:rPr>
        <w:rStyle w:val="PageNumber"/>
        <w:rFonts w:ascii="Arial" w:hAnsi="Arial" w:cs="Arial"/>
        <w:i/>
        <w:sz w:val="18"/>
        <w:szCs w:val="18"/>
      </w:rPr>
      <w:fldChar w:fldCharType="begin"/>
    </w:r>
    <w:r w:rsidRPr="001777E2">
      <w:rPr>
        <w:rStyle w:val="PageNumber"/>
        <w:rFonts w:ascii="Arial" w:hAnsi="Arial" w:cs="Arial"/>
        <w:i/>
        <w:sz w:val="18"/>
        <w:szCs w:val="18"/>
      </w:rPr>
      <w:instrText xml:space="preserve"> PAGE </w:instrText>
    </w:r>
    <w:r w:rsidRPr="001777E2">
      <w:rPr>
        <w:rStyle w:val="PageNumber"/>
        <w:rFonts w:ascii="Arial" w:hAnsi="Arial" w:cs="Arial"/>
        <w:i/>
        <w:sz w:val="18"/>
        <w:szCs w:val="18"/>
      </w:rPr>
      <w:fldChar w:fldCharType="separate"/>
    </w:r>
    <w:r w:rsidR="005572A6">
      <w:rPr>
        <w:rStyle w:val="PageNumber"/>
        <w:rFonts w:ascii="Arial" w:hAnsi="Arial" w:cs="Arial"/>
        <w:i/>
        <w:noProof/>
        <w:sz w:val="18"/>
        <w:szCs w:val="18"/>
      </w:rPr>
      <w:t>2</w:t>
    </w:r>
    <w:r w:rsidRPr="001777E2">
      <w:rPr>
        <w:rStyle w:val="PageNumber"/>
        <w:rFonts w:ascii="Arial" w:hAnsi="Arial" w:cs="Arial"/>
        <w:i/>
        <w:sz w:val="18"/>
        <w:szCs w:val="18"/>
      </w:rPr>
      <w:fldChar w:fldCharType="end"/>
    </w:r>
  </w:p>
  <w:p w14:paraId="07960E98" w14:textId="77777777" w:rsidR="009D5B8D" w:rsidRDefault="009D5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7CABC1A"/>
    <w:lvl w:ilvl="0">
      <w:start w:val="1"/>
      <w:numFmt w:val="bullet"/>
      <w:pStyle w:val="ListBullet2"/>
      <w:lvlText w:val="»"/>
      <w:lvlJc w:val="left"/>
      <w:pPr>
        <w:ind w:left="1069" w:hanging="360"/>
      </w:pPr>
      <w:rPr>
        <w:rFonts w:ascii="Georgia" w:hAnsi="Georgia" w:hint="default"/>
        <w:color w:val="D22630"/>
      </w:rPr>
    </w:lvl>
  </w:abstractNum>
  <w:abstractNum w:abstractNumId="1">
    <w:nsid w:val="141D3E25"/>
    <w:multiLevelType w:val="hybridMultilevel"/>
    <w:tmpl w:val="999A1F58"/>
    <w:lvl w:ilvl="0" w:tplc="1409000F">
      <w:start w:val="1"/>
      <w:numFmt w:val="decimal"/>
      <w:lvlText w:val="%1."/>
      <w:lvlJc w:val="left"/>
      <w:pPr>
        <w:ind w:left="780" w:hanging="360"/>
      </w:p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2">
    <w:nsid w:val="76A620A6"/>
    <w:multiLevelType w:val="multilevel"/>
    <w:tmpl w:val="14AC6CF8"/>
    <w:styleLink w:val="OpusHeadingsList"/>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color w:val="D22630"/>
      </w:rPr>
    </w:lvl>
    <w:lvl w:ilvl="2">
      <w:start w:val="1"/>
      <w:numFmt w:val="decimal"/>
      <w:pStyle w:val="Heading3"/>
      <w:lvlText w:val="%1.%2.%3"/>
      <w:lvlJc w:val="left"/>
      <w:pPr>
        <w:tabs>
          <w:tab w:val="num" w:pos="1077"/>
        </w:tabs>
        <w:ind w:left="1077" w:hanging="1077"/>
      </w:pPr>
    </w:lvl>
    <w:lvl w:ilvl="3">
      <w:start w:val="1"/>
      <w:numFmt w:val="decimal"/>
      <w:pStyle w:val="Heading4"/>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B1D60F8"/>
    <w:multiLevelType w:val="hybridMultilevel"/>
    <w:tmpl w:val="98BA96D0"/>
    <w:lvl w:ilvl="0" w:tplc="173E25FE">
      <w:start w:val="1"/>
      <w:numFmt w:val="bullet"/>
      <w:lvlText w:val="•"/>
      <w:lvlJc w:val="left"/>
      <w:pPr>
        <w:tabs>
          <w:tab w:val="num" w:pos="720"/>
        </w:tabs>
        <w:ind w:left="720" w:hanging="360"/>
      </w:pPr>
      <w:rPr>
        <w:rFonts w:ascii="Arial" w:hAnsi="Arial" w:hint="default"/>
      </w:rPr>
    </w:lvl>
    <w:lvl w:ilvl="1" w:tplc="EDC68268">
      <w:start w:val="584"/>
      <w:numFmt w:val="bullet"/>
      <w:lvlText w:val="–"/>
      <w:lvlJc w:val="left"/>
      <w:pPr>
        <w:tabs>
          <w:tab w:val="num" w:pos="1440"/>
        </w:tabs>
        <w:ind w:left="1440" w:hanging="360"/>
      </w:pPr>
      <w:rPr>
        <w:rFonts w:ascii="Arial" w:hAnsi="Arial" w:hint="default"/>
      </w:rPr>
    </w:lvl>
    <w:lvl w:ilvl="2" w:tplc="3C82DA50" w:tentative="1">
      <w:start w:val="1"/>
      <w:numFmt w:val="bullet"/>
      <w:lvlText w:val="•"/>
      <w:lvlJc w:val="left"/>
      <w:pPr>
        <w:tabs>
          <w:tab w:val="num" w:pos="2160"/>
        </w:tabs>
        <w:ind w:left="2160" w:hanging="360"/>
      </w:pPr>
      <w:rPr>
        <w:rFonts w:ascii="Arial" w:hAnsi="Arial" w:hint="default"/>
      </w:rPr>
    </w:lvl>
    <w:lvl w:ilvl="3" w:tplc="CDA249B0" w:tentative="1">
      <w:start w:val="1"/>
      <w:numFmt w:val="bullet"/>
      <w:lvlText w:val="•"/>
      <w:lvlJc w:val="left"/>
      <w:pPr>
        <w:tabs>
          <w:tab w:val="num" w:pos="2880"/>
        </w:tabs>
        <w:ind w:left="2880" w:hanging="360"/>
      </w:pPr>
      <w:rPr>
        <w:rFonts w:ascii="Arial" w:hAnsi="Arial" w:hint="default"/>
      </w:rPr>
    </w:lvl>
    <w:lvl w:ilvl="4" w:tplc="3F1A3E82" w:tentative="1">
      <w:start w:val="1"/>
      <w:numFmt w:val="bullet"/>
      <w:lvlText w:val="•"/>
      <w:lvlJc w:val="left"/>
      <w:pPr>
        <w:tabs>
          <w:tab w:val="num" w:pos="3600"/>
        </w:tabs>
        <w:ind w:left="3600" w:hanging="360"/>
      </w:pPr>
      <w:rPr>
        <w:rFonts w:ascii="Arial" w:hAnsi="Arial" w:hint="default"/>
      </w:rPr>
    </w:lvl>
    <w:lvl w:ilvl="5" w:tplc="78E218B6" w:tentative="1">
      <w:start w:val="1"/>
      <w:numFmt w:val="bullet"/>
      <w:lvlText w:val="•"/>
      <w:lvlJc w:val="left"/>
      <w:pPr>
        <w:tabs>
          <w:tab w:val="num" w:pos="4320"/>
        </w:tabs>
        <w:ind w:left="4320" w:hanging="360"/>
      </w:pPr>
      <w:rPr>
        <w:rFonts w:ascii="Arial" w:hAnsi="Arial" w:hint="default"/>
      </w:rPr>
    </w:lvl>
    <w:lvl w:ilvl="6" w:tplc="7EA4F672" w:tentative="1">
      <w:start w:val="1"/>
      <w:numFmt w:val="bullet"/>
      <w:lvlText w:val="•"/>
      <w:lvlJc w:val="left"/>
      <w:pPr>
        <w:tabs>
          <w:tab w:val="num" w:pos="5040"/>
        </w:tabs>
        <w:ind w:left="5040" w:hanging="360"/>
      </w:pPr>
      <w:rPr>
        <w:rFonts w:ascii="Arial" w:hAnsi="Arial" w:hint="default"/>
      </w:rPr>
    </w:lvl>
    <w:lvl w:ilvl="7" w:tplc="3706725A" w:tentative="1">
      <w:start w:val="1"/>
      <w:numFmt w:val="bullet"/>
      <w:lvlText w:val="•"/>
      <w:lvlJc w:val="left"/>
      <w:pPr>
        <w:tabs>
          <w:tab w:val="num" w:pos="5760"/>
        </w:tabs>
        <w:ind w:left="5760" w:hanging="360"/>
      </w:pPr>
      <w:rPr>
        <w:rFonts w:ascii="Arial" w:hAnsi="Arial" w:hint="default"/>
      </w:rPr>
    </w:lvl>
    <w:lvl w:ilvl="8" w:tplc="55422E1E" w:tentative="1">
      <w:start w:val="1"/>
      <w:numFmt w:val="bullet"/>
      <w:lvlText w:val="•"/>
      <w:lvlJc w:val="left"/>
      <w:pPr>
        <w:tabs>
          <w:tab w:val="num" w:pos="6480"/>
        </w:tabs>
        <w:ind w:left="6480" w:hanging="360"/>
      </w:pPr>
      <w:rPr>
        <w:rFonts w:ascii="Arial" w:hAnsi="Arial" w:hint="default"/>
      </w:rPr>
    </w:lvl>
  </w:abstractNum>
  <w:abstractNum w:abstractNumId="4">
    <w:nsid w:val="7F687E4E"/>
    <w:multiLevelType w:val="hybridMultilevel"/>
    <w:tmpl w:val="87487CC6"/>
    <w:lvl w:ilvl="0" w:tplc="44B4061A">
      <w:start w:val="1"/>
      <w:numFmt w:val="bullet"/>
      <w:lvlText w:val="•"/>
      <w:lvlJc w:val="left"/>
      <w:pPr>
        <w:tabs>
          <w:tab w:val="num" w:pos="720"/>
        </w:tabs>
        <w:ind w:left="720" w:hanging="360"/>
      </w:pPr>
      <w:rPr>
        <w:rFonts w:ascii="Arial" w:hAnsi="Arial" w:hint="default"/>
      </w:rPr>
    </w:lvl>
    <w:lvl w:ilvl="1" w:tplc="8466DCFE">
      <w:start w:val="514"/>
      <w:numFmt w:val="bullet"/>
      <w:lvlText w:val="–"/>
      <w:lvlJc w:val="left"/>
      <w:pPr>
        <w:tabs>
          <w:tab w:val="num" w:pos="1440"/>
        </w:tabs>
        <w:ind w:left="1440" w:hanging="360"/>
      </w:pPr>
      <w:rPr>
        <w:rFonts w:ascii="Arial" w:hAnsi="Arial" w:hint="default"/>
      </w:rPr>
    </w:lvl>
    <w:lvl w:ilvl="2" w:tplc="8D3A4E3A" w:tentative="1">
      <w:start w:val="1"/>
      <w:numFmt w:val="bullet"/>
      <w:lvlText w:val="•"/>
      <w:lvlJc w:val="left"/>
      <w:pPr>
        <w:tabs>
          <w:tab w:val="num" w:pos="2160"/>
        </w:tabs>
        <w:ind w:left="2160" w:hanging="360"/>
      </w:pPr>
      <w:rPr>
        <w:rFonts w:ascii="Arial" w:hAnsi="Arial" w:hint="default"/>
      </w:rPr>
    </w:lvl>
    <w:lvl w:ilvl="3" w:tplc="9B56DB94" w:tentative="1">
      <w:start w:val="1"/>
      <w:numFmt w:val="bullet"/>
      <w:lvlText w:val="•"/>
      <w:lvlJc w:val="left"/>
      <w:pPr>
        <w:tabs>
          <w:tab w:val="num" w:pos="2880"/>
        </w:tabs>
        <w:ind w:left="2880" w:hanging="360"/>
      </w:pPr>
      <w:rPr>
        <w:rFonts w:ascii="Arial" w:hAnsi="Arial" w:hint="default"/>
      </w:rPr>
    </w:lvl>
    <w:lvl w:ilvl="4" w:tplc="3D962664" w:tentative="1">
      <w:start w:val="1"/>
      <w:numFmt w:val="bullet"/>
      <w:lvlText w:val="•"/>
      <w:lvlJc w:val="left"/>
      <w:pPr>
        <w:tabs>
          <w:tab w:val="num" w:pos="3600"/>
        </w:tabs>
        <w:ind w:left="3600" w:hanging="360"/>
      </w:pPr>
      <w:rPr>
        <w:rFonts w:ascii="Arial" w:hAnsi="Arial" w:hint="default"/>
      </w:rPr>
    </w:lvl>
    <w:lvl w:ilvl="5" w:tplc="2DC652B8" w:tentative="1">
      <w:start w:val="1"/>
      <w:numFmt w:val="bullet"/>
      <w:lvlText w:val="•"/>
      <w:lvlJc w:val="left"/>
      <w:pPr>
        <w:tabs>
          <w:tab w:val="num" w:pos="4320"/>
        </w:tabs>
        <w:ind w:left="4320" w:hanging="360"/>
      </w:pPr>
      <w:rPr>
        <w:rFonts w:ascii="Arial" w:hAnsi="Arial" w:hint="default"/>
      </w:rPr>
    </w:lvl>
    <w:lvl w:ilvl="6" w:tplc="F4FE459E" w:tentative="1">
      <w:start w:val="1"/>
      <w:numFmt w:val="bullet"/>
      <w:lvlText w:val="•"/>
      <w:lvlJc w:val="left"/>
      <w:pPr>
        <w:tabs>
          <w:tab w:val="num" w:pos="5040"/>
        </w:tabs>
        <w:ind w:left="5040" w:hanging="360"/>
      </w:pPr>
      <w:rPr>
        <w:rFonts w:ascii="Arial" w:hAnsi="Arial" w:hint="default"/>
      </w:rPr>
    </w:lvl>
    <w:lvl w:ilvl="7" w:tplc="3CEC9FDC" w:tentative="1">
      <w:start w:val="1"/>
      <w:numFmt w:val="bullet"/>
      <w:lvlText w:val="•"/>
      <w:lvlJc w:val="left"/>
      <w:pPr>
        <w:tabs>
          <w:tab w:val="num" w:pos="5760"/>
        </w:tabs>
        <w:ind w:left="5760" w:hanging="360"/>
      </w:pPr>
      <w:rPr>
        <w:rFonts w:ascii="Arial" w:hAnsi="Arial" w:hint="default"/>
      </w:rPr>
    </w:lvl>
    <w:lvl w:ilvl="8" w:tplc="5FF46D1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Levin">
    <w15:presenceInfo w15:providerId="AD" w15:userId="S-1-5-21-308232422-1164800778-2878555112-10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E2"/>
    <w:rsid w:val="00035408"/>
    <w:rsid w:val="000463A1"/>
    <w:rsid w:val="00053905"/>
    <w:rsid w:val="00070740"/>
    <w:rsid w:val="00092127"/>
    <w:rsid w:val="00096F7E"/>
    <w:rsid w:val="000C6F46"/>
    <w:rsid w:val="000D284A"/>
    <w:rsid w:val="000D4274"/>
    <w:rsid w:val="000D4C4A"/>
    <w:rsid w:val="000F1314"/>
    <w:rsid w:val="000F695B"/>
    <w:rsid w:val="00102AF1"/>
    <w:rsid w:val="00124543"/>
    <w:rsid w:val="00130E5C"/>
    <w:rsid w:val="00143691"/>
    <w:rsid w:val="00151D4C"/>
    <w:rsid w:val="001542CA"/>
    <w:rsid w:val="00154507"/>
    <w:rsid w:val="001777E2"/>
    <w:rsid w:val="00191AEA"/>
    <w:rsid w:val="001B7897"/>
    <w:rsid w:val="001C34F6"/>
    <w:rsid w:val="001E3842"/>
    <w:rsid w:val="002018C8"/>
    <w:rsid w:val="0022295B"/>
    <w:rsid w:val="00233DA1"/>
    <w:rsid w:val="00254CA4"/>
    <w:rsid w:val="00265A5E"/>
    <w:rsid w:val="00267B23"/>
    <w:rsid w:val="002852F5"/>
    <w:rsid w:val="002A415D"/>
    <w:rsid w:val="002A7DDB"/>
    <w:rsid w:val="002D2637"/>
    <w:rsid w:val="002D4A7B"/>
    <w:rsid w:val="003036CE"/>
    <w:rsid w:val="003950DC"/>
    <w:rsid w:val="00395ACE"/>
    <w:rsid w:val="003A00AD"/>
    <w:rsid w:val="003A6E6C"/>
    <w:rsid w:val="003A7A3E"/>
    <w:rsid w:val="003B55AC"/>
    <w:rsid w:val="003B5918"/>
    <w:rsid w:val="004056EF"/>
    <w:rsid w:val="004179A4"/>
    <w:rsid w:val="00423429"/>
    <w:rsid w:val="00432836"/>
    <w:rsid w:val="004329F0"/>
    <w:rsid w:val="00483BDD"/>
    <w:rsid w:val="00496125"/>
    <w:rsid w:val="004A43A2"/>
    <w:rsid w:val="004C305D"/>
    <w:rsid w:val="004D2850"/>
    <w:rsid w:val="004D51A2"/>
    <w:rsid w:val="004E29CA"/>
    <w:rsid w:val="004E53CE"/>
    <w:rsid w:val="004F6428"/>
    <w:rsid w:val="005224FC"/>
    <w:rsid w:val="00530B9A"/>
    <w:rsid w:val="0053327B"/>
    <w:rsid w:val="00554277"/>
    <w:rsid w:val="005572A6"/>
    <w:rsid w:val="00572512"/>
    <w:rsid w:val="00576F3B"/>
    <w:rsid w:val="0058163E"/>
    <w:rsid w:val="005B6252"/>
    <w:rsid w:val="005E71B1"/>
    <w:rsid w:val="00606A0D"/>
    <w:rsid w:val="00622A92"/>
    <w:rsid w:val="0062662A"/>
    <w:rsid w:val="0063355C"/>
    <w:rsid w:val="00683387"/>
    <w:rsid w:val="006903FF"/>
    <w:rsid w:val="00695060"/>
    <w:rsid w:val="006A6E7A"/>
    <w:rsid w:val="006C5D45"/>
    <w:rsid w:val="006D06A5"/>
    <w:rsid w:val="006D1DB4"/>
    <w:rsid w:val="006E34F9"/>
    <w:rsid w:val="006E7E06"/>
    <w:rsid w:val="006F035F"/>
    <w:rsid w:val="006F55DF"/>
    <w:rsid w:val="00704164"/>
    <w:rsid w:val="00705CD6"/>
    <w:rsid w:val="0072174C"/>
    <w:rsid w:val="007223E6"/>
    <w:rsid w:val="00733602"/>
    <w:rsid w:val="00741D1D"/>
    <w:rsid w:val="007446E8"/>
    <w:rsid w:val="00753BA4"/>
    <w:rsid w:val="007668AA"/>
    <w:rsid w:val="00772848"/>
    <w:rsid w:val="00773F73"/>
    <w:rsid w:val="00780D10"/>
    <w:rsid w:val="007A48CF"/>
    <w:rsid w:val="00807813"/>
    <w:rsid w:val="00814214"/>
    <w:rsid w:val="008249F2"/>
    <w:rsid w:val="008315DA"/>
    <w:rsid w:val="008448C3"/>
    <w:rsid w:val="00867308"/>
    <w:rsid w:val="00894684"/>
    <w:rsid w:val="008A6423"/>
    <w:rsid w:val="008A7A55"/>
    <w:rsid w:val="009478FB"/>
    <w:rsid w:val="00980F59"/>
    <w:rsid w:val="009816BE"/>
    <w:rsid w:val="009877B9"/>
    <w:rsid w:val="00994C04"/>
    <w:rsid w:val="00995D5D"/>
    <w:rsid w:val="009A782A"/>
    <w:rsid w:val="009B1E4E"/>
    <w:rsid w:val="009B665F"/>
    <w:rsid w:val="009C1570"/>
    <w:rsid w:val="009D58DE"/>
    <w:rsid w:val="009D5B8D"/>
    <w:rsid w:val="009D6562"/>
    <w:rsid w:val="00A06F45"/>
    <w:rsid w:val="00A14F8C"/>
    <w:rsid w:val="00A20EDA"/>
    <w:rsid w:val="00A2225B"/>
    <w:rsid w:val="00A23864"/>
    <w:rsid w:val="00A274B8"/>
    <w:rsid w:val="00A41B5A"/>
    <w:rsid w:val="00A82B17"/>
    <w:rsid w:val="00A831E6"/>
    <w:rsid w:val="00AB5CA4"/>
    <w:rsid w:val="00AD1C40"/>
    <w:rsid w:val="00AF15E3"/>
    <w:rsid w:val="00AF650F"/>
    <w:rsid w:val="00B106F4"/>
    <w:rsid w:val="00B3005C"/>
    <w:rsid w:val="00B60584"/>
    <w:rsid w:val="00B618F4"/>
    <w:rsid w:val="00B62000"/>
    <w:rsid w:val="00B76827"/>
    <w:rsid w:val="00B93300"/>
    <w:rsid w:val="00B9425D"/>
    <w:rsid w:val="00BA207E"/>
    <w:rsid w:val="00BA3B2C"/>
    <w:rsid w:val="00BC08DF"/>
    <w:rsid w:val="00BC56E0"/>
    <w:rsid w:val="00BD201E"/>
    <w:rsid w:val="00BD744C"/>
    <w:rsid w:val="00BE17D0"/>
    <w:rsid w:val="00C14E10"/>
    <w:rsid w:val="00C319D5"/>
    <w:rsid w:val="00C46705"/>
    <w:rsid w:val="00C51165"/>
    <w:rsid w:val="00C725D9"/>
    <w:rsid w:val="00C81D07"/>
    <w:rsid w:val="00C931BA"/>
    <w:rsid w:val="00C9437E"/>
    <w:rsid w:val="00CA334B"/>
    <w:rsid w:val="00CB4510"/>
    <w:rsid w:val="00CE6097"/>
    <w:rsid w:val="00D053B7"/>
    <w:rsid w:val="00D260E7"/>
    <w:rsid w:val="00D55518"/>
    <w:rsid w:val="00D57821"/>
    <w:rsid w:val="00D668FB"/>
    <w:rsid w:val="00D77507"/>
    <w:rsid w:val="00D776D9"/>
    <w:rsid w:val="00D92D24"/>
    <w:rsid w:val="00DA63D3"/>
    <w:rsid w:val="00DE5332"/>
    <w:rsid w:val="00DF2F25"/>
    <w:rsid w:val="00E00A4A"/>
    <w:rsid w:val="00E01529"/>
    <w:rsid w:val="00E50C71"/>
    <w:rsid w:val="00E546A1"/>
    <w:rsid w:val="00E811E3"/>
    <w:rsid w:val="00E90DDF"/>
    <w:rsid w:val="00E977AB"/>
    <w:rsid w:val="00EA4999"/>
    <w:rsid w:val="00EB672D"/>
    <w:rsid w:val="00EC58FE"/>
    <w:rsid w:val="00ED44D4"/>
    <w:rsid w:val="00EE0E0B"/>
    <w:rsid w:val="00F04972"/>
    <w:rsid w:val="00F25556"/>
    <w:rsid w:val="00F3323F"/>
    <w:rsid w:val="00F60604"/>
    <w:rsid w:val="00F93802"/>
    <w:rsid w:val="00F97978"/>
    <w:rsid w:val="00FA0C36"/>
    <w:rsid w:val="00FA36C4"/>
    <w:rsid w:val="00FB5953"/>
    <w:rsid w:val="00FD1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E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E3"/>
  </w:style>
  <w:style w:type="paragraph" w:styleId="Heading1">
    <w:name w:val="heading 1"/>
    <w:basedOn w:val="Normal"/>
    <w:next w:val="BodyText"/>
    <w:link w:val="Heading1Char"/>
    <w:uiPriority w:val="9"/>
    <w:qFormat/>
    <w:rsid w:val="007446E8"/>
    <w:pPr>
      <w:keepNext/>
      <w:keepLines/>
      <w:numPr>
        <w:numId w:val="2"/>
      </w:numPr>
      <w:spacing w:after="280" w:line="264" w:lineRule="auto"/>
      <w:outlineLvl w:val="0"/>
    </w:pPr>
    <w:rPr>
      <w:rFonts w:ascii="Georgia" w:eastAsiaTheme="majorEastAsia" w:hAnsi="Georgia" w:cstheme="majorBidi"/>
      <w:b/>
      <w:bCs/>
      <w:kern w:val="28"/>
      <w:sz w:val="36"/>
      <w:szCs w:val="28"/>
      <w:lang w:val="en-NZ" w:eastAsia="en-NZ"/>
    </w:rPr>
  </w:style>
  <w:style w:type="paragraph" w:styleId="Heading2">
    <w:name w:val="heading 2"/>
    <w:basedOn w:val="Normal"/>
    <w:next w:val="BodyText"/>
    <w:link w:val="Heading2Char"/>
    <w:uiPriority w:val="9"/>
    <w:unhideWhenUsed/>
    <w:qFormat/>
    <w:rsid w:val="007446E8"/>
    <w:pPr>
      <w:keepNext/>
      <w:keepLines/>
      <w:numPr>
        <w:ilvl w:val="1"/>
        <w:numId w:val="2"/>
      </w:numPr>
      <w:spacing w:after="220" w:line="264" w:lineRule="auto"/>
      <w:outlineLvl w:val="1"/>
    </w:pPr>
    <w:rPr>
      <w:rFonts w:ascii="Georgia" w:eastAsiaTheme="majorEastAsia" w:hAnsi="Georgia" w:cstheme="majorBidi"/>
      <w:b/>
      <w:bCs/>
      <w:color w:val="D22630"/>
      <w:sz w:val="28"/>
      <w:szCs w:val="26"/>
      <w:lang w:val="en-NZ" w:eastAsia="en-NZ"/>
    </w:rPr>
  </w:style>
  <w:style w:type="paragraph" w:styleId="Heading3">
    <w:name w:val="heading 3"/>
    <w:basedOn w:val="Normal"/>
    <w:next w:val="BodyText"/>
    <w:link w:val="Heading3Char"/>
    <w:uiPriority w:val="9"/>
    <w:unhideWhenUsed/>
    <w:qFormat/>
    <w:rsid w:val="007446E8"/>
    <w:pPr>
      <w:keepNext/>
      <w:keepLines/>
      <w:numPr>
        <w:ilvl w:val="2"/>
        <w:numId w:val="2"/>
      </w:numPr>
      <w:spacing w:after="220" w:line="264" w:lineRule="auto"/>
      <w:outlineLvl w:val="2"/>
    </w:pPr>
    <w:rPr>
      <w:rFonts w:ascii="Georgia" w:eastAsiaTheme="majorEastAsia" w:hAnsi="Georgia" w:cstheme="majorBidi"/>
      <w:b/>
      <w:bCs/>
      <w:color w:val="477D86"/>
      <w:lang w:val="en-NZ" w:eastAsia="en-NZ"/>
    </w:rPr>
  </w:style>
  <w:style w:type="paragraph" w:styleId="Heading4">
    <w:name w:val="heading 4"/>
    <w:basedOn w:val="Normal"/>
    <w:next w:val="BodyText"/>
    <w:link w:val="Heading4Char"/>
    <w:uiPriority w:val="9"/>
    <w:unhideWhenUsed/>
    <w:qFormat/>
    <w:rsid w:val="007446E8"/>
    <w:pPr>
      <w:keepNext/>
      <w:keepLines/>
      <w:numPr>
        <w:ilvl w:val="3"/>
        <w:numId w:val="2"/>
      </w:numPr>
      <w:spacing w:after="220" w:line="264" w:lineRule="auto"/>
      <w:outlineLvl w:val="3"/>
    </w:pPr>
    <w:rPr>
      <w:rFonts w:ascii="Georgia" w:eastAsiaTheme="majorEastAsia" w:hAnsi="Georgia" w:cstheme="majorBidi"/>
      <w:b/>
      <w:bCs/>
      <w:iCs/>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7E2"/>
    <w:pPr>
      <w:tabs>
        <w:tab w:val="center" w:pos="4320"/>
        <w:tab w:val="right" w:pos="8640"/>
      </w:tabs>
    </w:pPr>
  </w:style>
  <w:style w:type="character" w:customStyle="1" w:styleId="HeaderChar">
    <w:name w:val="Header Char"/>
    <w:basedOn w:val="DefaultParagraphFont"/>
    <w:link w:val="Header"/>
    <w:uiPriority w:val="99"/>
    <w:rsid w:val="001777E2"/>
    <w:rPr>
      <w:lang w:val="en-GB"/>
    </w:rPr>
  </w:style>
  <w:style w:type="paragraph" w:styleId="Footer">
    <w:name w:val="footer"/>
    <w:basedOn w:val="Normal"/>
    <w:link w:val="FooterChar"/>
    <w:uiPriority w:val="99"/>
    <w:unhideWhenUsed/>
    <w:rsid w:val="001777E2"/>
    <w:pPr>
      <w:tabs>
        <w:tab w:val="center" w:pos="4320"/>
        <w:tab w:val="right" w:pos="8640"/>
      </w:tabs>
    </w:pPr>
  </w:style>
  <w:style w:type="character" w:customStyle="1" w:styleId="FooterChar">
    <w:name w:val="Footer Char"/>
    <w:basedOn w:val="DefaultParagraphFont"/>
    <w:link w:val="Footer"/>
    <w:uiPriority w:val="99"/>
    <w:rsid w:val="001777E2"/>
    <w:rPr>
      <w:lang w:val="en-GB"/>
    </w:rPr>
  </w:style>
  <w:style w:type="character" w:styleId="PageNumber">
    <w:name w:val="page number"/>
    <w:basedOn w:val="DefaultParagraphFont"/>
    <w:rsid w:val="001777E2"/>
  </w:style>
  <w:style w:type="paragraph" w:styleId="BodyText3">
    <w:name w:val="Body Text 3"/>
    <w:basedOn w:val="Normal"/>
    <w:link w:val="BodyText3Char"/>
    <w:rsid w:val="001777E2"/>
    <w:pPr>
      <w:autoSpaceDE w:val="0"/>
      <w:autoSpaceDN w:val="0"/>
      <w:adjustRightInd w:val="0"/>
    </w:pPr>
    <w:rPr>
      <w:rFonts w:ascii="Arial" w:eastAsia="Times New Roman" w:hAnsi="Arial" w:cs="Arial"/>
      <w:sz w:val="20"/>
      <w:szCs w:val="20"/>
      <w:lang w:val="en-NZ"/>
    </w:rPr>
  </w:style>
  <w:style w:type="character" w:customStyle="1" w:styleId="BodyText3Char">
    <w:name w:val="Body Text 3 Char"/>
    <w:basedOn w:val="DefaultParagraphFont"/>
    <w:link w:val="BodyText3"/>
    <w:rsid w:val="001777E2"/>
    <w:rPr>
      <w:rFonts w:ascii="Arial" w:eastAsia="Times New Roman" w:hAnsi="Arial" w:cs="Arial"/>
      <w:sz w:val="20"/>
      <w:szCs w:val="20"/>
      <w:lang w:val="en-NZ"/>
    </w:rPr>
  </w:style>
  <w:style w:type="paragraph" w:styleId="BodyText">
    <w:name w:val="Body Text"/>
    <w:basedOn w:val="Normal"/>
    <w:link w:val="BodyTextChar"/>
    <w:uiPriority w:val="99"/>
    <w:unhideWhenUsed/>
    <w:rsid w:val="003950DC"/>
    <w:pPr>
      <w:spacing w:after="120"/>
    </w:pPr>
  </w:style>
  <w:style w:type="character" w:customStyle="1" w:styleId="BodyTextChar">
    <w:name w:val="Body Text Char"/>
    <w:basedOn w:val="DefaultParagraphFont"/>
    <w:link w:val="BodyText"/>
    <w:uiPriority w:val="99"/>
    <w:rsid w:val="003950DC"/>
    <w:rPr>
      <w:lang w:val="en-GB"/>
    </w:rPr>
  </w:style>
  <w:style w:type="paragraph" w:styleId="ListParagraph">
    <w:name w:val="List Paragraph"/>
    <w:basedOn w:val="Normal"/>
    <w:uiPriority w:val="34"/>
    <w:qFormat/>
    <w:rsid w:val="0072174C"/>
    <w:pPr>
      <w:spacing w:line="264" w:lineRule="auto"/>
      <w:ind w:left="720"/>
      <w:contextualSpacing/>
    </w:pPr>
    <w:rPr>
      <w:rFonts w:ascii="Georgia" w:hAnsi="Georgia"/>
      <w:lang w:val="en-NZ" w:eastAsia="en-NZ"/>
    </w:rPr>
  </w:style>
  <w:style w:type="paragraph" w:styleId="BalloonText">
    <w:name w:val="Balloon Text"/>
    <w:basedOn w:val="Normal"/>
    <w:link w:val="BalloonTextChar"/>
    <w:uiPriority w:val="99"/>
    <w:semiHidden/>
    <w:unhideWhenUsed/>
    <w:rsid w:val="00A222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25B"/>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7446E8"/>
    <w:rPr>
      <w:rFonts w:ascii="Georgia" w:eastAsiaTheme="majorEastAsia" w:hAnsi="Georgia" w:cstheme="majorBidi"/>
      <w:b/>
      <w:bCs/>
      <w:kern w:val="28"/>
      <w:sz w:val="36"/>
      <w:szCs w:val="28"/>
      <w:lang w:val="en-NZ" w:eastAsia="en-NZ"/>
    </w:rPr>
  </w:style>
  <w:style w:type="character" w:customStyle="1" w:styleId="Heading2Char">
    <w:name w:val="Heading 2 Char"/>
    <w:basedOn w:val="DefaultParagraphFont"/>
    <w:link w:val="Heading2"/>
    <w:uiPriority w:val="9"/>
    <w:rsid w:val="007446E8"/>
    <w:rPr>
      <w:rFonts w:ascii="Georgia" w:eastAsiaTheme="majorEastAsia" w:hAnsi="Georgia" w:cstheme="majorBidi"/>
      <w:b/>
      <w:bCs/>
      <w:color w:val="D22630"/>
      <w:sz w:val="28"/>
      <w:szCs w:val="26"/>
      <w:lang w:val="en-NZ" w:eastAsia="en-NZ"/>
    </w:rPr>
  </w:style>
  <w:style w:type="character" w:customStyle="1" w:styleId="Heading3Char">
    <w:name w:val="Heading 3 Char"/>
    <w:basedOn w:val="DefaultParagraphFont"/>
    <w:link w:val="Heading3"/>
    <w:uiPriority w:val="9"/>
    <w:rsid w:val="007446E8"/>
    <w:rPr>
      <w:rFonts w:ascii="Georgia" w:eastAsiaTheme="majorEastAsia" w:hAnsi="Georgia" w:cstheme="majorBidi"/>
      <w:b/>
      <w:bCs/>
      <w:color w:val="477D86"/>
      <w:szCs w:val="22"/>
      <w:lang w:val="en-NZ" w:eastAsia="en-NZ"/>
    </w:rPr>
  </w:style>
  <w:style w:type="character" w:customStyle="1" w:styleId="Heading4Char">
    <w:name w:val="Heading 4 Char"/>
    <w:basedOn w:val="DefaultParagraphFont"/>
    <w:link w:val="Heading4"/>
    <w:uiPriority w:val="9"/>
    <w:rsid w:val="007446E8"/>
    <w:rPr>
      <w:rFonts w:ascii="Georgia" w:eastAsiaTheme="majorEastAsia" w:hAnsi="Georgia" w:cstheme="majorBidi"/>
      <w:b/>
      <w:bCs/>
      <w:iCs/>
      <w:sz w:val="22"/>
      <w:szCs w:val="22"/>
      <w:lang w:val="en-NZ" w:eastAsia="en-NZ"/>
    </w:rPr>
  </w:style>
  <w:style w:type="numbering" w:customStyle="1" w:styleId="OpusHeadingsList">
    <w:name w:val="Opus Headings List"/>
    <w:rsid w:val="007446E8"/>
    <w:pPr>
      <w:numPr>
        <w:numId w:val="2"/>
      </w:numPr>
    </w:pPr>
  </w:style>
  <w:style w:type="paragraph" w:styleId="Caption">
    <w:name w:val="caption"/>
    <w:basedOn w:val="Normal"/>
    <w:next w:val="Normal"/>
    <w:uiPriority w:val="35"/>
    <w:unhideWhenUsed/>
    <w:qFormat/>
    <w:rsid w:val="007446E8"/>
    <w:rPr>
      <w:rFonts w:ascii="Georgia" w:hAnsi="Georgia"/>
      <w:b/>
      <w:bCs/>
      <w:color w:val="4F81BD" w:themeColor="accent1"/>
      <w:sz w:val="18"/>
      <w:szCs w:val="18"/>
      <w:lang w:val="en-NZ" w:eastAsia="en-NZ"/>
    </w:rPr>
  </w:style>
  <w:style w:type="paragraph" w:styleId="ListBullet2">
    <w:name w:val="List Bullet 2"/>
    <w:basedOn w:val="Normal"/>
    <w:rsid w:val="007446E8"/>
    <w:pPr>
      <w:numPr>
        <w:numId w:val="3"/>
      </w:numPr>
      <w:spacing w:after="220" w:line="264" w:lineRule="auto"/>
      <w:ind w:left="714" w:hanging="357"/>
      <w:contextualSpacing/>
    </w:pPr>
    <w:rPr>
      <w:rFonts w:ascii="Georgia" w:hAnsi="Georgia"/>
      <w:lang w:val="en-NZ" w:eastAsia="en-NZ"/>
    </w:rPr>
  </w:style>
  <w:style w:type="table" w:styleId="TableGrid">
    <w:name w:val="Table Grid"/>
    <w:basedOn w:val="TableNormal"/>
    <w:rsid w:val="00753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782A"/>
    <w:rPr>
      <w:color w:val="0000FF" w:themeColor="hyperlink"/>
      <w:u w:val="single"/>
    </w:rPr>
  </w:style>
  <w:style w:type="character" w:styleId="CommentReference">
    <w:name w:val="annotation reference"/>
    <w:basedOn w:val="DefaultParagraphFont"/>
    <w:uiPriority w:val="99"/>
    <w:semiHidden/>
    <w:unhideWhenUsed/>
    <w:rsid w:val="00E00A4A"/>
    <w:rPr>
      <w:sz w:val="16"/>
      <w:szCs w:val="16"/>
    </w:rPr>
  </w:style>
  <w:style w:type="paragraph" w:styleId="CommentText">
    <w:name w:val="annotation text"/>
    <w:basedOn w:val="Normal"/>
    <w:link w:val="CommentTextChar"/>
    <w:uiPriority w:val="99"/>
    <w:semiHidden/>
    <w:unhideWhenUsed/>
    <w:rsid w:val="00E00A4A"/>
    <w:rPr>
      <w:sz w:val="20"/>
      <w:szCs w:val="20"/>
    </w:rPr>
  </w:style>
  <w:style w:type="character" w:customStyle="1" w:styleId="CommentTextChar">
    <w:name w:val="Comment Text Char"/>
    <w:basedOn w:val="DefaultParagraphFont"/>
    <w:link w:val="CommentText"/>
    <w:uiPriority w:val="99"/>
    <w:semiHidden/>
    <w:rsid w:val="00E00A4A"/>
    <w:rPr>
      <w:sz w:val="20"/>
      <w:szCs w:val="20"/>
    </w:rPr>
  </w:style>
  <w:style w:type="paragraph" w:styleId="CommentSubject">
    <w:name w:val="annotation subject"/>
    <w:basedOn w:val="CommentText"/>
    <w:next w:val="CommentText"/>
    <w:link w:val="CommentSubjectChar"/>
    <w:uiPriority w:val="99"/>
    <w:semiHidden/>
    <w:unhideWhenUsed/>
    <w:rsid w:val="00E00A4A"/>
    <w:rPr>
      <w:b/>
      <w:bCs/>
    </w:rPr>
  </w:style>
  <w:style w:type="character" w:customStyle="1" w:styleId="CommentSubjectChar">
    <w:name w:val="Comment Subject Char"/>
    <w:basedOn w:val="CommentTextChar"/>
    <w:link w:val="CommentSubject"/>
    <w:uiPriority w:val="99"/>
    <w:semiHidden/>
    <w:rsid w:val="00E00A4A"/>
    <w:rPr>
      <w:b/>
      <w:bCs/>
      <w:sz w:val="20"/>
      <w:szCs w:val="20"/>
    </w:rPr>
  </w:style>
  <w:style w:type="paragraph" w:styleId="Revision">
    <w:name w:val="Revision"/>
    <w:hidden/>
    <w:uiPriority w:val="99"/>
    <w:semiHidden/>
    <w:rsid w:val="00BA207E"/>
  </w:style>
  <w:style w:type="paragraph" w:styleId="FootnoteText">
    <w:name w:val="footnote text"/>
    <w:basedOn w:val="Normal"/>
    <w:link w:val="FootnoteTextChar"/>
    <w:uiPriority w:val="99"/>
    <w:semiHidden/>
    <w:unhideWhenUsed/>
    <w:rsid w:val="002852F5"/>
    <w:rPr>
      <w:sz w:val="20"/>
      <w:szCs w:val="20"/>
    </w:rPr>
  </w:style>
  <w:style w:type="character" w:customStyle="1" w:styleId="FootnoteTextChar">
    <w:name w:val="Footnote Text Char"/>
    <w:basedOn w:val="DefaultParagraphFont"/>
    <w:link w:val="FootnoteText"/>
    <w:uiPriority w:val="99"/>
    <w:semiHidden/>
    <w:rsid w:val="002852F5"/>
    <w:rPr>
      <w:sz w:val="20"/>
      <w:szCs w:val="20"/>
    </w:rPr>
  </w:style>
  <w:style w:type="character" w:styleId="FootnoteReference">
    <w:name w:val="footnote reference"/>
    <w:basedOn w:val="DefaultParagraphFont"/>
    <w:uiPriority w:val="99"/>
    <w:semiHidden/>
    <w:unhideWhenUsed/>
    <w:rsid w:val="002852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E3"/>
  </w:style>
  <w:style w:type="paragraph" w:styleId="Heading1">
    <w:name w:val="heading 1"/>
    <w:basedOn w:val="Normal"/>
    <w:next w:val="BodyText"/>
    <w:link w:val="Heading1Char"/>
    <w:uiPriority w:val="9"/>
    <w:qFormat/>
    <w:rsid w:val="007446E8"/>
    <w:pPr>
      <w:keepNext/>
      <w:keepLines/>
      <w:numPr>
        <w:numId w:val="2"/>
      </w:numPr>
      <w:spacing w:after="280" w:line="264" w:lineRule="auto"/>
      <w:outlineLvl w:val="0"/>
    </w:pPr>
    <w:rPr>
      <w:rFonts w:ascii="Georgia" w:eastAsiaTheme="majorEastAsia" w:hAnsi="Georgia" w:cstheme="majorBidi"/>
      <w:b/>
      <w:bCs/>
      <w:kern w:val="28"/>
      <w:sz w:val="36"/>
      <w:szCs w:val="28"/>
      <w:lang w:val="en-NZ" w:eastAsia="en-NZ"/>
    </w:rPr>
  </w:style>
  <w:style w:type="paragraph" w:styleId="Heading2">
    <w:name w:val="heading 2"/>
    <w:basedOn w:val="Normal"/>
    <w:next w:val="BodyText"/>
    <w:link w:val="Heading2Char"/>
    <w:uiPriority w:val="9"/>
    <w:unhideWhenUsed/>
    <w:qFormat/>
    <w:rsid w:val="007446E8"/>
    <w:pPr>
      <w:keepNext/>
      <w:keepLines/>
      <w:numPr>
        <w:ilvl w:val="1"/>
        <w:numId w:val="2"/>
      </w:numPr>
      <w:spacing w:after="220" w:line="264" w:lineRule="auto"/>
      <w:outlineLvl w:val="1"/>
    </w:pPr>
    <w:rPr>
      <w:rFonts w:ascii="Georgia" w:eastAsiaTheme="majorEastAsia" w:hAnsi="Georgia" w:cstheme="majorBidi"/>
      <w:b/>
      <w:bCs/>
      <w:color w:val="D22630"/>
      <w:sz w:val="28"/>
      <w:szCs w:val="26"/>
      <w:lang w:val="en-NZ" w:eastAsia="en-NZ"/>
    </w:rPr>
  </w:style>
  <w:style w:type="paragraph" w:styleId="Heading3">
    <w:name w:val="heading 3"/>
    <w:basedOn w:val="Normal"/>
    <w:next w:val="BodyText"/>
    <w:link w:val="Heading3Char"/>
    <w:uiPriority w:val="9"/>
    <w:unhideWhenUsed/>
    <w:qFormat/>
    <w:rsid w:val="007446E8"/>
    <w:pPr>
      <w:keepNext/>
      <w:keepLines/>
      <w:numPr>
        <w:ilvl w:val="2"/>
        <w:numId w:val="2"/>
      </w:numPr>
      <w:spacing w:after="220" w:line="264" w:lineRule="auto"/>
      <w:outlineLvl w:val="2"/>
    </w:pPr>
    <w:rPr>
      <w:rFonts w:ascii="Georgia" w:eastAsiaTheme="majorEastAsia" w:hAnsi="Georgia" w:cstheme="majorBidi"/>
      <w:b/>
      <w:bCs/>
      <w:color w:val="477D86"/>
      <w:lang w:val="en-NZ" w:eastAsia="en-NZ"/>
    </w:rPr>
  </w:style>
  <w:style w:type="paragraph" w:styleId="Heading4">
    <w:name w:val="heading 4"/>
    <w:basedOn w:val="Normal"/>
    <w:next w:val="BodyText"/>
    <w:link w:val="Heading4Char"/>
    <w:uiPriority w:val="9"/>
    <w:unhideWhenUsed/>
    <w:qFormat/>
    <w:rsid w:val="007446E8"/>
    <w:pPr>
      <w:keepNext/>
      <w:keepLines/>
      <w:numPr>
        <w:ilvl w:val="3"/>
        <w:numId w:val="2"/>
      </w:numPr>
      <w:spacing w:after="220" w:line="264" w:lineRule="auto"/>
      <w:outlineLvl w:val="3"/>
    </w:pPr>
    <w:rPr>
      <w:rFonts w:ascii="Georgia" w:eastAsiaTheme="majorEastAsia" w:hAnsi="Georgia" w:cstheme="majorBidi"/>
      <w:b/>
      <w:bCs/>
      <w:iCs/>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7E2"/>
    <w:pPr>
      <w:tabs>
        <w:tab w:val="center" w:pos="4320"/>
        <w:tab w:val="right" w:pos="8640"/>
      </w:tabs>
    </w:pPr>
  </w:style>
  <w:style w:type="character" w:customStyle="1" w:styleId="HeaderChar">
    <w:name w:val="Header Char"/>
    <w:basedOn w:val="DefaultParagraphFont"/>
    <w:link w:val="Header"/>
    <w:uiPriority w:val="99"/>
    <w:rsid w:val="001777E2"/>
    <w:rPr>
      <w:lang w:val="en-GB"/>
    </w:rPr>
  </w:style>
  <w:style w:type="paragraph" w:styleId="Footer">
    <w:name w:val="footer"/>
    <w:basedOn w:val="Normal"/>
    <w:link w:val="FooterChar"/>
    <w:uiPriority w:val="99"/>
    <w:unhideWhenUsed/>
    <w:rsid w:val="001777E2"/>
    <w:pPr>
      <w:tabs>
        <w:tab w:val="center" w:pos="4320"/>
        <w:tab w:val="right" w:pos="8640"/>
      </w:tabs>
    </w:pPr>
  </w:style>
  <w:style w:type="character" w:customStyle="1" w:styleId="FooterChar">
    <w:name w:val="Footer Char"/>
    <w:basedOn w:val="DefaultParagraphFont"/>
    <w:link w:val="Footer"/>
    <w:uiPriority w:val="99"/>
    <w:rsid w:val="001777E2"/>
    <w:rPr>
      <w:lang w:val="en-GB"/>
    </w:rPr>
  </w:style>
  <w:style w:type="character" w:styleId="PageNumber">
    <w:name w:val="page number"/>
    <w:basedOn w:val="DefaultParagraphFont"/>
    <w:rsid w:val="001777E2"/>
  </w:style>
  <w:style w:type="paragraph" w:styleId="BodyText3">
    <w:name w:val="Body Text 3"/>
    <w:basedOn w:val="Normal"/>
    <w:link w:val="BodyText3Char"/>
    <w:rsid w:val="001777E2"/>
    <w:pPr>
      <w:autoSpaceDE w:val="0"/>
      <w:autoSpaceDN w:val="0"/>
      <w:adjustRightInd w:val="0"/>
    </w:pPr>
    <w:rPr>
      <w:rFonts w:ascii="Arial" w:eastAsia="Times New Roman" w:hAnsi="Arial" w:cs="Arial"/>
      <w:sz w:val="20"/>
      <w:szCs w:val="20"/>
      <w:lang w:val="en-NZ"/>
    </w:rPr>
  </w:style>
  <w:style w:type="character" w:customStyle="1" w:styleId="BodyText3Char">
    <w:name w:val="Body Text 3 Char"/>
    <w:basedOn w:val="DefaultParagraphFont"/>
    <w:link w:val="BodyText3"/>
    <w:rsid w:val="001777E2"/>
    <w:rPr>
      <w:rFonts w:ascii="Arial" w:eastAsia="Times New Roman" w:hAnsi="Arial" w:cs="Arial"/>
      <w:sz w:val="20"/>
      <w:szCs w:val="20"/>
      <w:lang w:val="en-NZ"/>
    </w:rPr>
  </w:style>
  <w:style w:type="paragraph" w:styleId="BodyText">
    <w:name w:val="Body Text"/>
    <w:basedOn w:val="Normal"/>
    <w:link w:val="BodyTextChar"/>
    <w:uiPriority w:val="99"/>
    <w:unhideWhenUsed/>
    <w:rsid w:val="003950DC"/>
    <w:pPr>
      <w:spacing w:after="120"/>
    </w:pPr>
  </w:style>
  <w:style w:type="character" w:customStyle="1" w:styleId="BodyTextChar">
    <w:name w:val="Body Text Char"/>
    <w:basedOn w:val="DefaultParagraphFont"/>
    <w:link w:val="BodyText"/>
    <w:uiPriority w:val="99"/>
    <w:rsid w:val="003950DC"/>
    <w:rPr>
      <w:lang w:val="en-GB"/>
    </w:rPr>
  </w:style>
  <w:style w:type="paragraph" w:styleId="ListParagraph">
    <w:name w:val="List Paragraph"/>
    <w:basedOn w:val="Normal"/>
    <w:uiPriority w:val="34"/>
    <w:qFormat/>
    <w:rsid w:val="0072174C"/>
    <w:pPr>
      <w:spacing w:line="264" w:lineRule="auto"/>
      <w:ind w:left="720"/>
      <w:contextualSpacing/>
    </w:pPr>
    <w:rPr>
      <w:rFonts w:ascii="Georgia" w:hAnsi="Georgia"/>
      <w:lang w:val="en-NZ" w:eastAsia="en-NZ"/>
    </w:rPr>
  </w:style>
  <w:style w:type="paragraph" w:styleId="BalloonText">
    <w:name w:val="Balloon Text"/>
    <w:basedOn w:val="Normal"/>
    <w:link w:val="BalloonTextChar"/>
    <w:uiPriority w:val="99"/>
    <w:semiHidden/>
    <w:unhideWhenUsed/>
    <w:rsid w:val="00A222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25B"/>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7446E8"/>
    <w:rPr>
      <w:rFonts w:ascii="Georgia" w:eastAsiaTheme="majorEastAsia" w:hAnsi="Georgia" w:cstheme="majorBidi"/>
      <w:b/>
      <w:bCs/>
      <w:kern w:val="28"/>
      <w:sz w:val="36"/>
      <w:szCs w:val="28"/>
      <w:lang w:val="en-NZ" w:eastAsia="en-NZ"/>
    </w:rPr>
  </w:style>
  <w:style w:type="character" w:customStyle="1" w:styleId="Heading2Char">
    <w:name w:val="Heading 2 Char"/>
    <w:basedOn w:val="DefaultParagraphFont"/>
    <w:link w:val="Heading2"/>
    <w:uiPriority w:val="9"/>
    <w:rsid w:val="007446E8"/>
    <w:rPr>
      <w:rFonts w:ascii="Georgia" w:eastAsiaTheme="majorEastAsia" w:hAnsi="Georgia" w:cstheme="majorBidi"/>
      <w:b/>
      <w:bCs/>
      <w:color w:val="D22630"/>
      <w:sz w:val="28"/>
      <w:szCs w:val="26"/>
      <w:lang w:val="en-NZ" w:eastAsia="en-NZ"/>
    </w:rPr>
  </w:style>
  <w:style w:type="character" w:customStyle="1" w:styleId="Heading3Char">
    <w:name w:val="Heading 3 Char"/>
    <w:basedOn w:val="DefaultParagraphFont"/>
    <w:link w:val="Heading3"/>
    <w:uiPriority w:val="9"/>
    <w:rsid w:val="007446E8"/>
    <w:rPr>
      <w:rFonts w:ascii="Georgia" w:eastAsiaTheme="majorEastAsia" w:hAnsi="Georgia" w:cstheme="majorBidi"/>
      <w:b/>
      <w:bCs/>
      <w:color w:val="477D86"/>
      <w:szCs w:val="22"/>
      <w:lang w:val="en-NZ" w:eastAsia="en-NZ"/>
    </w:rPr>
  </w:style>
  <w:style w:type="character" w:customStyle="1" w:styleId="Heading4Char">
    <w:name w:val="Heading 4 Char"/>
    <w:basedOn w:val="DefaultParagraphFont"/>
    <w:link w:val="Heading4"/>
    <w:uiPriority w:val="9"/>
    <w:rsid w:val="007446E8"/>
    <w:rPr>
      <w:rFonts w:ascii="Georgia" w:eastAsiaTheme="majorEastAsia" w:hAnsi="Georgia" w:cstheme="majorBidi"/>
      <w:b/>
      <w:bCs/>
      <w:iCs/>
      <w:sz w:val="22"/>
      <w:szCs w:val="22"/>
      <w:lang w:val="en-NZ" w:eastAsia="en-NZ"/>
    </w:rPr>
  </w:style>
  <w:style w:type="numbering" w:customStyle="1" w:styleId="OpusHeadingsList">
    <w:name w:val="Opus Headings List"/>
    <w:rsid w:val="007446E8"/>
    <w:pPr>
      <w:numPr>
        <w:numId w:val="2"/>
      </w:numPr>
    </w:pPr>
  </w:style>
  <w:style w:type="paragraph" w:styleId="Caption">
    <w:name w:val="caption"/>
    <w:basedOn w:val="Normal"/>
    <w:next w:val="Normal"/>
    <w:uiPriority w:val="35"/>
    <w:unhideWhenUsed/>
    <w:qFormat/>
    <w:rsid w:val="007446E8"/>
    <w:rPr>
      <w:rFonts w:ascii="Georgia" w:hAnsi="Georgia"/>
      <w:b/>
      <w:bCs/>
      <w:color w:val="4F81BD" w:themeColor="accent1"/>
      <w:sz w:val="18"/>
      <w:szCs w:val="18"/>
      <w:lang w:val="en-NZ" w:eastAsia="en-NZ"/>
    </w:rPr>
  </w:style>
  <w:style w:type="paragraph" w:styleId="ListBullet2">
    <w:name w:val="List Bullet 2"/>
    <w:basedOn w:val="Normal"/>
    <w:rsid w:val="007446E8"/>
    <w:pPr>
      <w:numPr>
        <w:numId w:val="3"/>
      </w:numPr>
      <w:spacing w:after="220" w:line="264" w:lineRule="auto"/>
      <w:ind w:left="714" w:hanging="357"/>
      <w:contextualSpacing/>
    </w:pPr>
    <w:rPr>
      <w:rFonts w:ascii="Georgia" w:hAnsi="Georgia"/>
      <w:lang w:val="en-NZ" w:eastAsia="en-NZ"/>
    </w:rPr>
  </w:style>
  <w:style w:type="table" w:styleId="TableGrid">
    <w:name w:val="Table Grid"/>
    <w:basedOn w:val="TableNormal"/>
    <w:rsid w:val="00753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782A"/>
    <w:rPr>
      <w:color w:val="0000FF" w:themeColor="hyperlink"/>
      <w:u w:val="single"/>
    </w:rPr>
  </w:style>
  <w:style w:type="character" w:styleId="CommentReference">
    <w:name w:val="annotation reference"/>
    <w:basedOn w:val="DefaultParagraphFont"/>
    <w:uiPriority w:val="99"/>
    <w:semiHidden/>
    <w:unhideWhenUsed/>
    <w:rsid w:val="00E00A4A"/>
    <w:rPr>
      <w:sz w:val="16"/>
      <w:szCs w:val="16"/>
    </w:rPr>
  </w:style>
  <w:style w:type="paragraph" w:styleId="CommentText">
    <w:name w:val="annotation text"/>
    <w:basedOn w:val="Normal"/>
    <w:link w:val="CommentTextChar"/>
    <w:uiPriority w:val="99"/>
    <w:semiHidden/>
    <w:unhideWhenUsed/>
    <w:rsid w:val="00E00A4A"/>
    <w:rPr>
      <w:sz w:val="20"/>
      <w:szCs w:val="20"/>
    </w:rPr>
  </w:style>
  <w:style w:type="character" w:customStyle="1" w:styleId="CommentTextChar">
    <w:name w:val="Comment Text Char"/>
    <w:basedOn w:val="DefaultParagraphFont"/>
    <w:link w:val="CommentText"/>
    <w:uiPriority w:val="99"/>
    <w:semiHidden/>
    <w:rsid w:val="00E00A4A"/>
    <w:rPr>
      <w:sz w:val="20"/>
      <w:szCs w:val="20"/>
    </w:rPr>
  </w:style>
  <w:style w:type="paragraph" w:styleId="CommentSubject">
    <w:name w:val="annotation subject"/>
    <w:basedOn w:val="CommentText"/>
    <w:next w:val="CommentText"/>
    <w:link w:val="CommentSubjectChar"/>
    <w:uiPriority w:val="99"/>
    <w:semiHidden/>
    <w:unhideWhenUsed/>
    <w:rsid w:val="00E00A4A"/>
    <w:rPr>
      <w:b/>
      <w:bCs/>
    </w:rPr>
  </w:style>
  <w:style w:type="character" w:customStyle="1" w:styleId="CommentSubjectChar">
    <w:name w:val="Comment Subject Char"/>
    <w:basedOn w:val="CommentTextChar"/>
    <w:link w:val="CommentSubject"/>
    <w:uiPriority w:val="99"/>
    <w:semiHidden/>
    <w:rsid w:val="00E00A4A"/>
    <w:rPr>
      <w:b/>
      <w:bCs/>
      <w:sz w:val="20"/>
      <w:szCs w:val="20"/>
    </w:rPr>
  </w:style>
  <w:style w:type="paragraph" w:styleId="Revision">
    <w:name w:val="Revision"/>
    <w:hidden/>
    <w:uiPriority w:val="99"/>
    <w:semiHidden/>
    <w:rsid w:val="00BA207E"/>
  </w:style>
  <w:style w:type="paragraph" w:styleId="FootnoteText">
    <w:name w:val="footnote text"/>
    <w:basedOn w:val="Normal"/>
    <w:link w:val="FootnoteTextChar"/>
    <w:uiPriority w:val="99"/>
    <w:semiHidden/>
    <w:unhideWhenUsed/>
    <w:rsid w:val="002852F5"/>
    <w:rPr>
      <w:sz w:val="20"/>
      <w:szCs w:val="20"/>
    </w:rPr>
  </w:style>
  <w:style w:type="character" w:customStyle="1" w:styleId="FootnoteTextChar">
    <w:name w:val="Footnote Text Char"/>
    <w:basedOn w:val="DefaultParagraphFont"/>
    <w:link w:val="FootnoteText"/>
    <w:uiPriority w:val="99"/>
    <w:semiHidden/>
    <w:rsid w:val="002852F5"/>
    <w:rPr>
      <w:sz w:val="20"/>
      <w:szCs w:val="20"/>
    </w:rPr>
  </w:style>
  <w:style w:type="character" w:styleId="FootnoteReference">
    <w:name w:val="footnote reference"/>
    <w:basedOn w:val="DefaultParagraphFont"/>
    <w:uiPriority w:val="99"/>
    <w:semiHidden/>
    <w:unhideWhenUsed/>
    <w:rsid w:val="00285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5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m.nicholls@opus.co.nz"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brett.mcphedran@opus.co.n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1640-CAF3-46D7-88C6-06BF7C75A156}">
  <ds:schemaRefs>
    <ds:schemaRef ds:uri="http://schemas.openxmlformats.org/officeDocument/2006/bibliography"/>
  </ds:schemaRefs>
</ds:datastoreItem>
</file>

<file path=customXml/itemProps2.xml><?xml version="1.0" encoding="utf-8"?>
<ds:datastoreItem xmlns:ds="http://schemas.openxmlformats.org/officeDocument/2006/customXml" ds:itemID="{194FA3A1-ECE6-466F-AA68-D6D38C09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BF4ED952</Template>
  <TotalTime>3</TotalTime>
  <Pages>10</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Opus International Consultants</Company>
  <LinksUpToDate>false</LinksUpToDate>
  <CharactersWithSpaces>25885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Nicholls</dc:creator>
  <cp:lastModifiedBy>Brett McPhedran</cp:lastModifiedBy>
  <cp:revision>3</cp:revision>
  <cp:lastPrinted>2013-11-17T19:20:00Z</cp:lastPrinted>
  <dcterms:created xsi:type="dcterms:W3CDTF">2014-02-11T05:00:00Z</dcterms:created>
  <dcterms:modified xsi:type="dcterms:W3CDTF">2014-02-11T05:02:00Z</dcterms:modified>
</cp:coreProperties>
</file>