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75B11" w14:textId="77777777" w:rsidR="008119A9" w:rsidRPr="008119A9" w:rsidRDefault="00455D4F" w:rsidP="00467137">
      <w:pPr>
        <w:jc w:val="center"/>
        <w:outlineLvl w:val="0"/>
        <w:rPr>
          <w:rFonts w:ascii="Arial" w:hAnsi="Arial" w:cs="Arial"/>
          <w:b/>
          <w:sz w:val="28"/>
          <w:szCs w:val="28"/>
        </w:rPr>
      </w:pPr>
      <w:r w:rsidRPr="00C24503">
        <w:rPr>
          <w:rFonts w:ascii="Arial" w:hAnsi="Arial" w:cs="Arial"/>
          <w:b/>
          <w:sz w:val="28"/>
          <w:szCs w:val="28"/>
        </w:rPr>
        <w:t xml:space="preserve">TRANSPORTATION </w:t>
      </w:r>
      <w:r w:rsidR="00FE6FAD">
        <w:rPr>
          <w:rFonts w:ascii="Arial" w:hAnsi="Arial" w:cs="Arial"/>
          <w:b/>
          <w:sz w:val="28"/>
          <w:szCs w:val="28"/>
        </w:rPr>
        <w:t>2020</w:t>
      </w:r>
      <w:r w:rsidR="00C24503" w:rsidRPr="00C24503">
        <w:rPr>
          <w:rFonts w:ascii="Arial" w:hAnsi="Arial" w:cs="Arial"/>
          <w:b/>
          <w:sz w:val="28"/>
          <w:szCs w:val="28"/>
        </w:rPr>
        <w:t xml:space="preserve"> </w:t>
      </w:r>
      <w:r w:rsidR="008119A9" w:rsidRPr="00C24503">
        <w:rPr>
          <w:rFonts w:ascii="Arial" w:hAnsi="Arial" w:cs="Arial"/>
          <w:b/>
          <w:sz w:val="28"/>
          <w:szCs w:val="28"/>
        </w:rPr>
        <w:t>CONFERENCE</w:t>
      </w:r>
    </w:p>
    <w:p w14:paraId="07BD7EC2" w14:textId="2A04236F" w:rsidR="008119A9" w:rsidRDefault="00D00705" w:rsidP="00467137">
      <w:pPr>
        <w:jc w:val="center"/>
        <w:outlineLvl w:val="0"/>
        <w:rPr>
          <w:rFonts w:ascii="Arial" w:hAnsi="Arial" w:cs="Arial"/>
          <w:b/>
          <w:sz w:val="28"/>
          <w:szCs w:val="28"/>
        </w:rPr>
      </w:pPr>
      <w:r>
        <w:rPr>
          <w:rFonts w:ascii="Arial" w:hAnsi="Arial" w:cs="Arial"/>
          <w:b/>
          <w:sz w:val="28"/>
          <w:szCs w:val="28"/>
        </w:rPr>
        <w:t>PRACTICE PAPER</w:t>
      </w:r>
    </w:p>
    <w:p w14:paraId="7BD011E4" w14:textId="77777777" w:rsidR="00FE53B7" w:rsidRDefault="00FE53B7" w:rsidP="00467137">
      <w:pPr>
        <w:jc w:val="center"/>
        <w:outlineLvl w:val="0"/>
        <w:rPr>
          <w:rFonts w:ascii="Arial" w:hAnsi="Arial" w:cs="Arial"/>
          <w:b/>
          <w:sz w:val="28"/>
          <w:szCs w:val="28"/>
        </w:rPr>
      </w:pPr>
    </w:p>
    <w:p w14:paraId="0BB49B64" w14:textId="00EDBF73" w:rsidR="00F5614D" w:rsidRDefault="00F5614D" w:rsidP="00467137">
      <w:pPr>
        <w:jc w:val="center"/>
        <w:outlineLvl w:val="0"/>
        <w:rPr>
          <w:rFonts w:ascii="Arial" w:hAnsi="Arial" w:cs="Arial"/>
          <w:b/>
          <w:sz w:val="28"/>
          <w:szCs w:val="28"/>
        </w:rPr>
      </w:pPr>
      <w:bookmarkStart w:id="0" w:name="_Hlk22221253"/>
      <w:r w:rsidRPr="00F5614D">
        <w:rPr>
          <w:rFonts w:ascii="Arial" w:hAnsi="Arial" w:cs="Arial"/>
          <w:b/>
          <w:sz w:val="28"/>
          <w:szCs w:val="28"/>
        </w:rPr>
        <w:t>Two-aspect Roundabout Traffic Signal Metering</w:t>
      </w:r>
      <w:bookmarkEnd w:id="0"/>
      <w:r w:rsidRPr="00F5614D">
        <w:rPr>
          <w:rFonts w:ascii="Arial" w:hAnsi="Arial" w:cs="Arial"/>
          <w:b/>
          <w:sz w:val="28"/>
          <w:szCs w:val="28"/>
        </w:rPr>
        <w:t xml:space="preserve"> </w:t>
      </w:r>
      <w:r w:rsidR="00625633">
        <w:rPr>
          <w:rFonts w:ascii="Arial" w:hAnsi="Arial" w:cs="Arial"/>
          <w:b/>
          <w:sz w:val="28"/>
          <w:szCs w:val="28"/>
        </w:rPr>
        <w:t>Trial</w:t>
      </w:r>
    </w:p>
    <w:p w14:paraId="3BD65EEB" w14:textId="77777777" w:rsidR="00FE53B7" w:rsidRDefault="00FE53B7" w:rsidP="00467137">
      <w:pPr>
        <w:jc w:val="center"/>
        <w:outlineLvl w:val="0"/>
        <w:rPr>
          <w:rFonts w:ascii="Arial" w:hAnsi="Arial" w:cs="Arial"/>
          <w:b/>
          <w:sz w:val="28"/>
          <w:szCs w:val="28"/>
        </w:rPr>
      </w:pPr>
    </w:p>
    <w:p w14:paraId="2ABA06AC" w14:textId="432819AF" w:rsidR="00331265" w:rsidRPr="00F82585" w:rsidRDefault="00D46BD4" w:rsidP="00467137">
      <w:pPr>
        <w:jc w:val="center"/>
        <w:outlineLvl w:val="0"/>
        <w:rPr>
          <w:rFonts w:ascii="Arial" w:hAnsi="Arial" w:cs="Arial"/>
          <w:b/>
          <w:sz w:val="22"/>
          <w:szCs w:val="22"/>
        </w:rPr>
      </w:pPr>
      <w:r w:rsidRPr="007F0AAE">
        <w:rPr>
          <w:rFonts w:ascii="Arial" w:hAnsi="Arial" w:cs="Arial"/>
          <w:b/>
          <w:sz w:val="28"/>
          <w:szCs w:val="28"/>
        </w:rPr>
        <w:t>This paper has been peer reviewed</w:t>
      </w:r>
    </w:p>
    <w:p w14:paraId="3D9EC8EE" w14:textId="1498B53A" w:rsidR="00F82585" w:rsidRPr="00F82585" w:rsidRDefault="00331265" w:rsidP="00F82585">
      <w:pPr>
        <w:outlineLvl w:val="0"/>
        <w:rPr>
          <w:rFonts w:ascii="Arial" w:hAnsi="Arial" w:cs="Arial"/>
          <w:b/>
          <w:sz w:val="22"/>
          <w:szCs w:val="22"/>
        </w:rPr>
      </w:pPr>
      <w:r w:rsidRPr="00F82585">
        <w:rPr>
          <w:rFonts w:ascii="Arial" w:hAnsi="Arial" w:cs="Arial"/>
          <w:b/>
          <w:sz w:val="22"/>
          <w:szCs w:val="22"/>
        </w:rPr>
        <w:t>Authors:</w:t>
      </w:r>
      <w:r w:rsidR="00F82585" w:rsidRPr="00F82585">
        <w:rPr>
          <w:rFonts w:ascii="Arial" w:hAnsi="Arial" w:cs="Arial"/>
          <w:b/>
          <w:sz w:val="22"/>
          <w:szCs w:val="22"/>
        </w:rPr>
        <w:tab/>
        <w:t>Ann Fosberry</w:t>
      </w:r>
      <w:r w:rsidR="007C2074">
        <w:rPr>
          <w:rFonts w:ascii="Arial" w:hAnsi="Arial" w:cs="Arial"/>
          <w:b/>
          <w:sz w:val="22"/>
          <w:szCs w:val="22"/>
        </w:rPr>
        <w:t xml:space="preserve"> (presenter):</w:t>
      </w:r>
    </w:p>
    <w:p w14:paraId="0F8F2124" w14:textId="45606C2D" w:rsidR="00F82585" w:rsidRDefault="00F82585" w:rsidP="00F82585">
      <w:pPr>
        <w:ind w:left="1440"/>
        <w:outlineLvl w:val="0"/>
        <w:rPr>
          <w:rFonts w:ascii="Arial" w:hAnsi="Arial" w:cs="Arial"/>
        </w:rPr>
      </w:pPr>
      <w:r w:rsidRPr="000E61F2">
        <w:rPr>
          <w:rFonts w:ascii="Arial" w:hAnsi="Arial" w:cs="Arial"/>
        </w:rPr>
        <w:t xml:space="preserve">NZCE Civil, BE (Civil), </w:t>
      </w:r>
      <w:proofErr w:type="spellStart"/>
      <w:r w:rsidRPr="000E61F2">
        <w:rPr>
          <w:rFonts w:ascii="Arial" w:hAnsi="Arial" w:cs="Arial"/>
        </w:rPr>
        <w:t>Dip</w:t>
      </w:r>
      <w:r w:rsidR="009A7E1A">
        <w:rPr>
          <w:rFonts w:ascii="Arial" w:hAnsi="Arial" w:cs="Arial"/>
        </w:rPr>
        <w:t>Eng</w:t>
      </w:r>
      <w:r w:rsidRPr="000E61F2">
        <w:rPr>
          <w:rFonts w:ascii="Arial" w:hAnsi="Arial" w:cs="Arial"/>
        </w:rPr>
        <w:t>Mngmt</w:t>
      </w:r>
      <w:proofErr w:type="spellEnd"/>
      <w:r w:rsidRPr="000E61F2">
        <w:rPr>
          <w:rFonts w:ascii="Arial" w:hAnsi="Arial" w:cs="Arial"/>
        </w:rPr>
        <w:t xml:space="preserve">, </w:t>
      </w:r>
      <w:r w:rsidR="00036FCC">
        <w:rPr>
          <w:rFonts w:ascii="Arial" w:hAnsi="Arial" w:cs="Arial"/>
        </w:rPr>
        <w:t>C</w:t>
      </w:r>
      <w:r>
        <w:rPr>
          <w:rFonts w:ascii="Arial" w:hAnsi="Arial" w:cs="Arial"/>
        </w:rPr>
        <w:t>M</w:t>
      </w:r>
      <w:r w:rsidRPr="000E61F2">
        <w:rPr>
          <w:rFonts w:ascii="Arial" w:hAnsi="Arial" w:cs="Arial"/>
        </w:rPr>
        <w:t>E</w:t>
      </w:r>
      <w:r w:rsidR="00036FCC">
        <w:rPr>
          <w:rFonts w:ascii="Arial" w:hAnsi="Arial" w:cs="Arial"/>
        </w:rPr>
        <w:t>NG</w:t>
      </w:r>
      <w:r w:rsidRPr="000E61F2">
        <w:rPr>
          <w:rFonts w:ascii="Arial" w:hAnsi="Arial" w:cs="Arial"/>
        </w:rPr>
        <w:t>NZ, (Transportation Group and Traffic Signal Group member</w:t>
      </w:r>
      <w:r w:rsidR="009A7E1A">
        <w:rPr>
          <w:rFonts w:ascii="Arial" w:hAnsi="Arial" w:cs="Arial"/>
        </w:rPr>
        <w:t>)</w:t>
      </w:r>
      <w:r w:rsidRPr="000E61F2">
        <w:rPr>
          <w:rFonts w:ascii="Arial" w:hAnsi="Arial" w:cs="Arial"/>
        </w:rPr>
        <w:t xml:space="preserve">, Technical Director Aurecon NZ Ltd, </w:t>
      </w:r>
    </w:p>
    <w:p w14:paraId="00F70AEB" w14:textId="77777777" w:rsidR="00467137" w:rsidRDefault="00F82585" w:rsidP="00F82585">
      <w:pPr>
        <w:ind w:left="720" w:firstLine="720"/>
        <w:outlineLvl w:val="0"/>
        <w:rPr>
          <w:rFonts w:ascii="Arial" w:hAnsi="Arial" w:cs="Arial"/>
          <w:b/>
          <w:sz w:val="28"/>
          <w:szCs w:val="28"/>
        </w:rPr>
      </w:pPr>
      <w:r w:rsidRPr="000E61F2">
        <w:rPr>
          <w:rFonts w:ascii="Arial" w:hAnsi="Arial" w:cs="Arial"/>
        </w:rPr>
        <w:t xml:space="preserve">M 0274 988 518, </w:t>
      </w:r>
      <w:hyperlink r:id="rId11" w:history="1">
        <w:r w:rsidRPr="000E61F2">
          <w:rPr>
            <w:rStyle w:val="Hyperlink"/>
            <w:rFonts w:ascii="Arial" w:hAnsi="Arial" w:cs="Arial"/>
          </w:rPr>
          <w:t>ann.fosberry@aurecongroup.com</w:t>
        </w:r>
      </w:hyperlink>
    </w:p>
    <w:p w14:paraId="14BF872B" w14:textId="77777777" w:rsidR="0089038E" w:rsidRPr="00D46BD4" w:rsidRDefault="0089038E" w:rsidP="0089038E">
      <w:pPr>
        <w:ind w:left="720" w:firstLine="720"/>
        <w:outlineLvl w:val="0"/>
        <w:rPr>
          <w:rFonts w:ascii="Arial" w:hAnsi="Arial" w:cs="Arial"/>
          <w:b/>
          <w:sz w:val="20"/>
          <w:szCs w:val="20"/>
        </w:rPr>
      </w:pPr>
    </w:p>
    <w:p w14:paraId="5B2098F7" w14:textId="57633A46" w:rsidR="0089038E" w:rsidRDefault="0089038E" w:rsidP="0089038E">
      <w:pPr>
        <w:ind w:left="720" w:firstLine="720"/>
        <w:outlineLvl w:val="0"/>
        <w:rPr>
          <w:rFonts w:ascii="Arial" w:hAnsi="Arial" w:cs="Arial"/>
          <w:b/>
        </w:rPr>
      </w:pPr>
      <w:r w:rsidRPr="00D46BD4">
        <w:rPr>
          <w:rFonts w:ascii="Arial" w:hAnsi="Arial" w:cs="Arial"/>
          <w:b/>
          <w:sz w:val="22"/>
          <w:szCs w:val="22"/>
        </w:rPr>
        <w:t>Mark Hollows</w:t>
      </w:r>
      <w:r>
        <w:rPr>
          <w:rFonts w:ascii="Arial" w:hAnsi="Arial" w:cs="Arial"/>
          <w:b/>
        </w:rPr>
        <w:t xml:space="preserve">: </w:t>
      </w:r>
    </w:p>
    <w:p w14:paraId="0C991F50" w14:textId="77777777" w:rsidR="0089038E" w:rsidRDefault="0089038E" w:rsidP="0089038E">
      <w:pPr>
        <w:ind w:left="720" w:firstLine="720"/>
        <w:outlineLvl w:val="0"/>
        <w:rPr>
          <w:rFonts w:ascii="Arial" w:hAnsi="Arial" w:cs="Arial"/>
        </w:rPr>
      </w:pPr>
      <w:r w:rsidRPr="000E61F2">
        <w:rPr>
          <w:rFonts w:ascii="Arial" w:hAnsi="Arial" w:cs="Arial"/>
        </w:rPr>
        <w:t>NZCE (Civil),</w:t>
      </w:r>
    </w:p>
    <w:p w14:paraId="695302E5" w14:textId="77777777" w:rsidR="0089038E" w:rsidRDefault="0089038E" w:rsidP="0089038E">
      <w:pPr>
        <w:ind w:left="720" w:firstLine="720"/>
        <w:outlineLvl w:val="0"/>
        <w:rPr>
          <w:rFonts w:ascii="Arial" w:hAnsi="Arial" w:cs="Arial"/>
        </w:rPr>
      </w:pPr>
      <w:r w:rsidRPr="000E61F2">
        <w:rPr>
          <w:rFonts w:ascii="Arial" w:hAnsi="Arial" w:cs="Arial"/>
        </w:rPr>
        <w:t xml:space="preserve">Contracts Manager for Tauranga Traffic Operations Centre, </w:t>
      </w:r>
    </w:p>
    <w:p w14:paraId="206A8CA0" w14:textId="30A30C4B" w:rsidR="00331265" w:rsidRDefault="0089038E" w:rsidP="0089038E">
      <w:pPr>
        <w:ind w:left="720" w:firstLine="720"/>
        <w:outlineLvl w:val="0"/>
        <w:rPr>
          <w:rFonts w:ascii="Arial" w:hAnsi="Arial" w:cs="Arial"/>
          <w:b/>
        </w:rPr>
      </w:pPr>
      <w:r w:rsidRPr="000E61F2">
        <w:rPr>
          <w:rFonts w:ascii="Arial" w:hAnsi="Arial" w:cs="Arial"/>
        </w:rPr>
        <w:t xml:space="preserve">M 022 595 3037.  </w:t>
      </w:r>
      <w:hyperlink r:id="rId12" w:history="1">
        <w:r w:rsidRPr="00A40C32">
          <w:rPr>
            <w:rStyle w:val="Hyperlink"/>
            <w:rFonts w:ascii="Arial" w:hAnsi="Arial" w:cs="Arial"/>
          </w:rPr>
          <w:t>mark.hollows@tauranga.govt.nz</w:t>
        </w:r>
      </w:hyperlink>
    </w:p>
    <w:p w14:paraId="34102F6D" w14:textId="77777777" w:rsidR="0089038E" w:rsidRPr="00D46BD4" w:rsidRDefault="0089038E" w:rsidP="00F82585">
      <w:pPr>
        <w:ind w:left="720" w:firstLine="720"/>
        <w:outlineLvl w:val="0"/>
        <w:rPr>
          <w:rFonts w:ascii="Arial" w:hAnsi="Arial" w:cs="Arial"/>
          <w:b/>
          <w:sz w:val="20"/>
          <w:szCs w:val="20"/>
        </w:rPr>
      </w:pPr>
    </w:p>
    <w:p w14:paraId="32A192E5" w14:textId="12B13A24" w:rsidR="00C725F3" w:rsidRDefault="00331265" w:rsidP="00F82585">
      <w:pPr>
        <w:ind w:left="720" w:firstLine="720"/>
        <w:outlineLvl w:val="0"/>
        <w:rPr>
          <w:rFonts w:ascii="Arial" w:hAnsi="Arial" w:cs="Arial"/>
        </w:rPr>
      </w:pPr>
      <w:r w:rsidRPr="00D46BD4">
        <w:rPr>
          <w:rFonts w:ascii="Arial" w:hAnsi="Arial" w:cs="Arial"/>
          <w:b/>
          <w:sz w:val="22"/>
          <w:szCs w:val="22"/>
        </w:rPr>
        <w:t>Nigel D’Ath</w:t>
      </w:r>
      <w:r w:rsidRPr="000E61F2">
        <w:rPr>
          <w:rFonts w:ascii="Arial" w:hAnsi="Arial" w:cs="Arial"/>
        </w:rPr>
        <w:t>:</w:t>
      </w:r>
    </w:p>
    <w:p w14:paraId="7B8D2614" w14:textId="2692CDE2" w:rsidR="00C725F3" w:rsidRDefault="00A408FF" w:rsidP="00F82585">
      <w:pPr>
        <w:ind w:left="720" w:firstLine="720"/>
        <w:outlineLvl w:val="0"/>
        <w:rPr>
          <w:rFonts w:ascii="Arial" w:hAnsi="Arial" w:cs="Arial"/>
        </w:rPr>
      </w:pPr>
      <w:r w:rsidRPr="000E61F2">
        <w:rPr>
          <w:rFonts w:ascii="Arial" w:hAnsi="Arial" w:cs="Arial"/>
        </w:rPr>
        <w:t xml:space="preserve">BE, </w:t>
      </w:r>
      <w:proofErr w:type="spellStart"/>
      <w:r w:rsidRPr="000E61F2">
        <w:rPr>
          <w:rFonts w:ascii="Arial" w:hAnsi="Arial" w:cs="Arial"/>
        </w:rPr>
        <w:t>DipMEEC</w:t>
      </w:r>
      <w:proofErr w:type="spellEnd"/>
      <w:r w:rsidRPr="000E61F2">
        <w:rPr>
          <w:rFonts w:ascii="Arial" w:hAnsi="Arial" w:cs="Arial"/>
        </w:rPr>
        <w:t xml:space="preserve">, </w:t>
      </w:r>
      <w:r w:rsidR="00036FCC" w:rsidRPr="00036FCC">
        <w:rPr>
          <w:rFonts w:ascii="Arial" w:hAnsi="Arial" w:cs="Arial"/>
        </w:rPr>
        <w:t>CMENGNZ</w:t>
      </w:r>
      <w:r w:rsidR="00036FCC">
        <w:rPr>
          <w:rFonts w:ascii="Arial" w:hAnsi="Arial" w:cs="Arial"/>
        </w:rPr>
        <w:t>,</w:t>
      </w:r>
      <w:r w:rsidRPr="000E61F2">
        <w:rPr>
          <w:rFonts w:ascii="Arial" w:hAnsi="Arial" w:cs="Arial"/>
        </w:rPr>
        <w:t xml:space="preserve"> Journey Manager </w:t>
      </w:r>
      <w:proofErr w:type="spellStart"/>
      <w:r w:rsidRPr="000E61F2">
        <w:rPr>
          <w:rFonts w:ascii="Arial" w:hAnsi="Arial" w:cs="Arial"/>
        </w:rPr>
        <w:t>BoP</w:t>
      </w:r>
      <w:proofErr w:type="spellEnd"/>
      <w:r w:rsidR="00596122">
        <w:rPr>
          <w:rFonts w:ascii="Arial" w:hAnsi="Arial" w:cs="Arial"/>
        </w:rPr>
        <w:t>, Waka Kotahi</w:t>
      </w:r>
      <w:r w:rsidRPr="000E61F2">
        <w:rPr>
          <w:rFonts w:ascii="Arial" w:hAnsi="Arial" w:cs="Arial"/>
        </w:rPr>
        <w:t xml:space="preserve">.  </w:t>
      </w:r>
    </w:p>
    <w:p w14:paraId="70FACF60" w14:textId="7EFDF136" w:rsidR="00331265" w:rsidRDefault="00A408FF" w:rsidP="00F82585">
      <w:pPr>
        <w:ind w:left="720" w:firstLine="720"/>
        <w:outlineLvl w:val="0"/>
        <w:rPr>
          <w:rFonts w:ascii="Arial" w:hAnsi="Arial" w:cs="Arial"/>
        </w:rPr>
      </w:pPr>
      <w:r w:rsidRPr="000E61F2">
        <w:rPr>
          <w:rFonts w:ascii="Arial" w:hAnsi="Arial" w:cs="Arial"/>
        </w:rPr>
        <w:t xml:space="preserve">M 027 277 6304.  </w:t>
      </w:r>
      <w:hyperlink r:id="rId13" w:history="1">
        <w:r w:rsidR="00E937A6" w:rsidRPr="00A40C32">
          <w:rPr>
            <w:rStyle w:val="Hyperlink"/>
            <w:rFonts w:ascii="Arial" w:hAnsi="Arial" w:cs="Arial"/>
          </w:rPr>
          <w:t>nigel.dath@nzta.govt.nz</w:t>
        </w:r>
      </w:hyperlink>
    </w:p>
    <w:p w14:paraId="60F29314" w14:textId="77777777" w:rsidR="00331265" w:rsidRPr="00D46BD4" w:rsidRDefault="00331265" w:rsidP="00467137">
      <w:pPr>
        <w:outlineLvl w:val="0"/>
        <w:rPr>
          <w:rFonts w:ascii="Arial" w:hAnsi="Arial" w:cs="Arial"/>
          <w:b/>
          <w:sz w:val="20"/>
          <w:szCs w:val="20"/>
        </w:rPr>
      </w:pPr>
    </w:p>
    <w:p w14:paraId="33002CEE" w14:textId="77777777" w:rsidR="00C725F3" w:rsidRDefault="00331265" w:rsidP="00F82585">
      <w:pPr>
        <w:ind w:left="720" w:firstLine="720"/>
        <w:outlineLvl w:val="0"/>
      </w:pPr>
      <w:r w:rsidRPr="00D46BD4">
        <w:rPr>
          <w:rFonts w:ascii="Arial" w:hAnsi="Arial" w:cs="Arial"/>
          <w:b/>
          <w:sz w:val="22"/>
          <w:szCs w:val="22"/>
        </w:rPr>
        <w:t>Mark Edwards</w:t>
      </w:r>
      <w:r>
        <w:rPr>
          <w:rFonts w:ascii="Arial" w:hAnsi="Arial" w:cs="Arial"/>
        </w:rPr>
        <w:t>:</w:t>
      </w:r>
      <w:r w:rsidR="000B1E58" w:rsidRPr="000B1E58">
        <w:t xml:space="preserve"> </w:t>
      </w:r>
    </w:p>
    <w:p w14:paraId="28C86447" w14:textId="24A9F117" w:rsidR="00C725F3" w:rsidRDefault="000B1E58" w:rsidP="00F82585">
      <w:pPr>
        <w:ind w:left="720" w:firstLine="720"/>
        <w:outlineLvl w:val="0"/>
        <w:rPr>
          <w:rFonts w:ascii="Arial" w:hAnsi="Arial" w:cs="Arial"/>
        </w:rPr>
      </w:pPr>
      <w:r w:rsidRPr="000B1E58">
        <w:rPr>
          <w:rFonts w:ascii="Arial" w:hAnsi="Arial" w:cs="Arial"/>
        </w:rPr>
        <w:t>Senior Engineer</w:t>
      </w:r>
      <w:r>
        <w:rPr>
          <w:rFonts w:ascii="Arial" w:hAnsi="Arial" w:cs="Arial"/>
        </w:rPr>
        <w:t>, Regulatory Service</w:t>
      </w:r>
      <w:r w:rsidR="00596122">
        <w:rPr>
          <w:rFonts w:ascii="Arial" w:hAnsi="Arial" w:cs="Arial"/>
        </w:rPr>
        <w:t>, Waka Kotahi</w:t>
      </w:r>
      <w:r>
        <w:rPr>
          <w:rFonts w:ascii="Arial" w:hAnsi="Arial" w:cs="Arial"/>
        </w:rPr>
        <w:t xml:space="preserve">. </w:t>
      </w:r>
    </w:p>
    <w:p w14:paraId="2ABBCC04" w14:textId="77777777" w:rsidR="00C725F3" w:rsidRDefault="000B1E58" w:rsidP="00F82585">
      <w:pPr>
        <w:ind w:left="720" w:firstLine="720"/>
        <w:outlineLvl w:val="0"/>
        <w:rPr>
          <w:rFonts w:ascii="Arial" w:hAnsi="Arial" w:cs="Arial"/>
        </w:rPr>
      </w:pPr>
      <w:r>
        <w:rPr>
          <w:rFonts w:ascii="Arial" w:hAnsi="Arial" w:cs="Arial"/>
        </w:rPr>
        <w:t>006</w:t>
      </w:r>
      <w:r w:rsidRPr="000B1E58">
        <w:rPr>
          <w:rFonts w:ascii="Arial" w:hAnsi="Arial" w:cs="Arial"/>
        </w:rPr>
        <w:t>4 894 6389</w:t>
      </w:r>
      <w:r>
        <w:rPr>
          <w:rFonts w:ascii="Arial" w:hAnsi="Arial" w:cs="Arial"/>
        </w:rPr>
        <w:t xml:space="preserve"> </w:t>
      </w:r>
      <w:hyperlink r:id="rId14" w:history="1">
        <w:r w:rsidR="00C725F3" w:rsidRPr="007566BD">
          <w:rPr>
            <w:rStyle w:val="Hyperlink"/>
            <w:rFonts w:ascii="Arial" w:hAnsi="Arial" w:cs="Arial"/>
          </w:rPr>
          <w:t>mark.edwards2@nzta.govt.nz</w:t>
        </w:r>
      </w:hyperlink>
    </w:p>
    <w:p w14:paraId="64392FDB" w14:textId="77777777" w:rsidR="00FE53B7" w:rsidRDefault="00FE53B7" w:rsidP="000B1E58">
      <w:pPr>
        <w:outlineLvl w:val="0"/>
        <w:rPr>
          <w:rFonts w:ascii="Arial" w:hAnsi="Arial" w:cs="Arial"/>
          <w:b/>
        </w:rPr>
      </w:pPr>
    </w:p>
    <w:p w14:paraId="018E6F3A" w14:textId="753097B7" w:rsidR="00331265" w:rsidRPr="00F82585" w:rsidRDefault="00F82585" w:rsidP="000B1E58">
      <w:pPr>
        <w:outlineLvl w:val="0"/>
        <w:rPr>
          <w:rFonts w:ascii="Arial" w:hAnsi="Arial" w:cs="Arial"/>
          <w:b/>
        </w:rPr>
      </w:pPr>
      <w:r>
        <w:rPr>
          <w:rFonts w:ascii="Arial" w:hAnsi="Arial" w:cs="Arial"/>
          <w:b/>
        </w:rPr>
        <w:t>ABSTRACT</w:t>
      </w:r>
    </w:p>
    <w:p w14:paraId="504DB945" w14:textId="7AFC2E72" w:rsidR="00F82585" w:rsidRPr="00B1784F" w:rsidRDefault="00F82585" w:rsidP="00B1784F">
      <w:pPr>
        <w:jc w:val="both"/>
        <w:rPr>
          <w:rFonts w:ascii="Arial" w:hAnsi="Arial" w:cs="Arial"/>
          <w:sz w:val="22"/>
          <w:szCs w:val="22"/>
        </w:rPr>
      </w:pPr>
      <w:r w:rsidRPr="00B1784F">
        <w:rPr>
          <w:rFonts w:ascii="Arial" w:hAnsi="Arial" w:cs="Arial"/>
          <w:sz w:val="22"/>
          <w:szCs w:val="22"/>
        </w:rPr>
        <w:t xml:space="preserve">Waka Kotahi NZ Transport Agency identified two state highway roundabouts in Tauranga where excessive </w:t>
      </w:r>
      <w:r w:rsidR="00E937A6" w:rsidRPr="00B1784F">
        <w:rPr>
          <w:rFonts w:ascii="Arial" w:hAnsi="Arial" w:cs="Arial"/>
          <w:sz w:val="22"/>
          <w:szCs w:val="22"/>
        </w:rPr>
        <w:t xml:space="preserve">peak period </w:t>
      </w:r>
      <w:r w:rsidRPr="00B1784F">
        <w:rPr>
          <w:rFonts w:ascii="Arial" w:hAnsi="Arial" w:cs="Arial"/>
          <w:sz w:val="22"/>
          <w:szCs w:val="22"/>
        </w:rPr>
        <w:t>queuing was occurring.</w:t>
      </w:r>
      <w:r w:rsidR="006F6D1F" w:rsidRPr="00B1784F">
        <w:rPr>
          <w:rFonts w:ascii="Arial" w:hAnsi="Arial" w:cs="Arial"/>
          <w:sz w:val="22"/>
          <w:szCs w:val="22"/>
        </w:rPr>
        <w:t xml:space="preserve">  </w:t>
      </w:r>
    </w:p>
    <w:p w14:paraId="50C9648F" w14:textId="77777777" w:rsidR="00F82585" w:rsidRPr="00B1784F" w:rsidRDefault="00F82585" w:rsidP="00B1784F">
      <w:pPr>
        <w:jc w:val="both"/>
        <w:rPr>
          <w:rFonts w:ascii="Arial" w:hAnsi="Arial" w:cs="Arial"/>
          <w:sz w:val="22"/>
          <w:szCs w:val="22"/>
        </w:rPr>
      </w:pPr>
      <w:r w:rsidRPr="00B1784F">
        <w:rPr>
          <w:rFonts w:ascii="Arial" w:hAnsi="Arial" w:cs="Arial"/>
          <w:sz w:val="22"/>
          <w:szCs w:val="22"/>
        </w:rPr>
        <w:t>Through investigation, traffic modelling and stakeholder workshops, signalised metering was recommended as the solution.</w:t>
      </w:r>
    </w:p>
    <w:p w14:paraId="592394BE" w14:textId="13DECD3C" w:rsidR="00F82585" w:rsidRPr="00B1784F" w:rsidRDefault="00F82585" w:rsidP="00B1784F">
      <w:pPr>
        <w:jc w:val="both"/>
        <w:rPr>
          <w:rFonts w:ascii="Arial" w:hAnsi="Arial" w:cs="Arial"/>
          <w:sz w:val="22"/>
          <w:szCs w:val="22"/>
        </w:rPr>
      </w:pPr>
      <w:r w:rsidRPr="00B1784F">
        <w:rPr>
          <w:rFonts w:ascii="Arial" w:hAnsi="Arial" w:cs="Arial"/>
          <w:sz w:val="22"/>
          <w:szCs w:val="22"/>
        </w:rPr>
        <w:t xml:space="preserve">The design complied with the </w:t>
      </w:r>
      <w:r w:rsidR="00D46BD4" w:rsidRPr="00B1784F">
        <w:rPr>
          <w:rFonts w:ascii="Arial" w:hAnsi="Arial" w:cs="Arial"/>
          <w:sz w:val="22"/>
          <w:szCs w:val="22"/>
        </w:rPr>
        <w:t>current rules and technical guidance</w:t>
      </w:r>
      <w:r w:rsidRPr="00B1784F">
        <w:rPr>
          <w:rFonts w:ascii="Arial" w:hAnsi="Arial" w:cs="Arial"/>
          <w:sz w:val="22"/>
          <w:szCs w:val="22"/>
        </w:rPr>
        <w:t xml:space="preserve">.  </w:t>
      </w:r>
    </w:p>
    <w:p w14:paraId="408A56D1" w14:textId="77777777" w:rsidR="00D46BD4" w:rsidRPr="00B1784F" w:rsidRDefault="00F82585" w:rsidP="00B1784F">
      <w:pPr>
        <w:jc w:val="both"/>
        <w:rPr>
          <w:rFonts w:ascii="Arial" w:hAnsi="Arial" w:cs="Arial"/>
          <w:sz w:val="22"/>
          <w:szCs w:val="22"/>
        </w:rPr>
      </w:pPr>
      <w:r w:rsidRPr="00B1784F">
        <w:rPr>
          <w:rFonts w:ascii="Arial" w:hAnsi="Arial" w:cs="Arial"/>
          <w:sz w:val="22"/>
          <w:szCs w:val="22"/>
        </w:rPr>
        <w:t>Similar installations are in operation in Auckland; 3 aspect display, with lanterns on 24/7</w:t>
      </w:r>
      <w:r w:rsidR="00D46BD4" w:rsidRPr="00B1784F">
        <w:rPr>
          <w:rFonts w:ascii="Arial" w:hAnsi="Arial" w:cs="Arial"/>
          <w:sz w:val="22"/>
          <w:szCs w:val="22"/>
        </w:rPr>
        <w:t>.</w:t>
      </w:r>
    </w:p>
    <w:p w14:paraId="61F1ECCB" w14:textId="77777777" w:rsidR="00D46BD4" w:rsidRPr="00B1784F" w:rsidRDefault="00D46BD4" w:rsidP="00B1784F">
      <w:pPr>
        <w:jc w:val="both"/>
        <w:rPr>
          <w:rFonts w:ascii="Arial" w:hAnsi="Arial" w:cs="Arial"/>
          <w:sz w:val="22"/>
          <w:szCs w:val="22"/>
        </w:rPr>
      </w:pPr>
    </w:p>
    <w:p w14:paraId="4CA91EC1" w14:textId="7C3D97B5" w:rsidR="00F82585" w:rsidRPr="00B1784F" w:rsidRDefault="00F82585" w:rsidP="00B1784F">
      <w:pPr>
        <w:jc w:val="both"/>
        <w:rPr>
          <w:rFonts w:ascii="Arial" w:hAnsi="Arial" w:cs="Arial"/>
          <w:sz w:val="22"/>
          <w:szCs w:val="22"/>
        </w:rPr>
      </w:pPr>
      <w:r w:rsidRPr="00B1784F">
        <w:rPr>
          <w:rFonts w:ascii="Arial" w:hAnsi="Arial" w:cs="Arial"/>
          <w:sz w:val="22"/>
          <w:szCs w:val="22"/>
        </w:rPr>
        <w:t>Within 4 days of commencing metering at the first installation, the signals were turned off as some drivers were interpreting the green signal to mean that they did not have to give way at the roundabout.  Crashes occurred.</w:t>
      </w:r>
    </w:p>
    <w:p w14:paraId="0F0DA37D" w14:textId="77777777" w:rsidR="00F82585" w:rsidRPr="00B1784F" w:rsidRDefault="00F82585" w:rsidP="00B1784F">
      <w:pPr>
        <w:jc w:val="both"/>
        <w:rPr>
          <w:rFonts w:ascii="Arial" w:hAnsi="Arial" w:cs="Arial"/>
          <w:sz w:val="22"/>
          <w:szCs w:val="22"/>
        </w:rPr>
      </w:pPr>
    </w:p>
    <w:p w14:paraId="1945AFEE" w14:textId="01ABD119" w:rsidR="00F82585" w:rsidRPr="00B1784F" w:rsidRDefault="00F82585" w:rsidP="00B1784F">
      <w:pPr>
        <w:jc w:val="both"/>
        <w:rPr>
          <w:rFonts w:ascii="Arial" w:hAnsi="Arial" w:cs="Arial"/>
          <w:sz w:val="22"/>
          <w:szCs w:val="22"/>
        </w:rPr>
      </w:pPr>
      <w:r w:rsidRPr="00B1784F">
        <w:rPr>
          <w:rFonts w:ascii="Arial" w:hAnsi="Arial" w:cs="Arial"/>
          <w:sz w:val="22"/>
          <w:szCs w:val="22"/>
        </w:rPr>
        <w:t xml:space="preserve">Investigation was undertaken to understand the differences between Tauranga and other sites in New Zealand and to compare with the Australian </w:t>
      </w:r>
      <w:r w:rsidR="006F6D1F" w:rsidRPr="00B1784F">
        <w:rPr>
          <w:rFonts w:ascii="Arial" w:hAnsi="Arial" w:cs="Arial"/>
          <w:sz w:val="22"/>
          <w:szCs w:val="22"/>
        </w:rPr>
        <w:t xml:space="preserve">two-aspect </w:t>
      </w:r>
      <w:r w:rsidRPr="00B1784F">
        <w:rPr>
          <w:rFonts w:ascii="Arial" w:hAnsi="Arial" w:cs="Arial"/>
          <w:sz w:val="22"/>
          <w:szCs w:val="22"/>
        </w:rPr>
        <w:t>method</w:t>
      </w:r>
      <w:r w:rsidR="006F6D1F" w:rsidRPr="00B1784F">
        <w:rPr>
          <w:rFonts w:ascii="Arial" w:hAnsi="Arial" w:cs="Arial"/>
          <w:sz w:val="22"/>
          <w:szCs w:val="22"/>
        </w:rPr>
        <w:t xml:space="preserve"> of roundabout metering</w:t>
      </w:r>
      <w:r w:rsidRPr="00B1784F">
        <w:rPr>
          <w:rFonts w:ascii="Arial" w:hAnsi="Arial" w:cs="Arial"/>
          <w:sz w:val="22"/>
          <w:szCs w:val="22"/>
        </w:rPr>
        <w:t>.  The result was that in Tauranga, drivers interpreted the green signal at or near a roundabout as meaning “go”</w:t>
      </w:r>
      <w:r w:rsidR="006F6D1F" w:rsidRPr="00B1784F">
        <w:rPr>
          <w:rFonts w:ascii="Arial" w:hAnsi="Arial" w:cs="Arial"/>
          <w:sz w:val="22"/>
          <w:szCs w:val="22"/>
        </w:rPr>
        <w:t xml:space="preserve"> without having to give way</w:t>
      </w:r>
      <w:r w:rsidRPr="00B1784F">
        <w:rPr>
          <w:rFonts w:ascii="Arial" w:hAnsi="Arial" w:cs="Arial"/>
          <w:sz w:val="22"/>
          <w:szCs w:val="22"/>
        </w:rPr>
        <w:t xml:space="preserve">.  </w:t>
      </w:r>
    </w:p>
    <w:p w14:paraId="217AF5CF" w14:textId="77777777" w:rsidR="00F82585" w:rsidRPr="00B1784F" w:rsidRDefault="00F82585" w:rsidP="00B1784F">
      <w:pPr>
        <w:jc w:val="both"/>
        <w:rPr>
          <w:rFonts w:ascii="Arial" w:hAnsi="Arial" w:cs="Arial"/>
          <w:sz w:val="22"/>
          <w:szCs w:val="22"/>
        </w:rPr>
      </w:pPr>
    </w:p>
    <w:p w14:paraId="61F99321" w14:textId="77777777" w:rsidR="006F6D1F" w:rsidRPr="00B1784F" w:rsidRDefault="00F82585" w:rsidP="00B1784F">
      <w:pPr>
        <w:jc w:val="both"/>
        <w:rPr>
          <w:rFonts w:ascii="Arial" w:hAnsi="Arial" w:cs="Arial"/>
          <w:sz w:val="22"/>
          <w:szCs w:val="22"/>
        </w:rPr>
      </w:pPr>
      <w:r w:rsidRPr="00B1784F">
        <w:rPr>
          <w:rFonts w:ascii="Arial" w:hAnsi="Arial" w:cs="Arial"/>
          <w:sz w:val="22"/>
          <w:szCs w:val="22"/>
        </w:rPr>
        <w:t xml:space="preserve">A trial to use the Australian system that displays only yellow and red signal aspects, was sought. </w:t>
      </w:r>
      <w:r w:rsidR="006F6D1F" w:rsidRPr="00B1784F">
        <w:rPr>
          <w:rFonts w:ascii="Arial" w:hAnsi="Arial" w:cs="Arial"/>
          <w:sz w:val="22"/>
          <w:szCs w:val="22"/>
        </w:rPr>
        <w:t>Waka Kotahi</w:t>
      </w:r>
      <w:r w:rsidRPr="00B1784F">
        <w:rPr>
          <w:rFonts w:ascii="Arial" w:hAnsi="Arial" w:cs="Arial"/>
          <w:sz w:val="22"/>
          <w:szCs w:val="22"/>
        </w:rPr>
        <w:t xml:space="preserve"> were quick to respond and approved and gazetted the trial.  </w:t>
      </w:r>
    </w:p>
    <w:p w14:paraId="562DCC34" w14:textId="5A3B8EAC" w:rsidR="00F82585" w:rsidRPr="00B1784F" w:rsidRDefault="00F82585" w:rsidP="00B1784F">
      <w:pPr>
        <w:jc w:val="both"/>
        <w:rPr>
          <w:rFonts w:ascii="Arial" w:hAnsi="Arial" w:cs="Arial"/>
          <w:sz w:val="22"/>
          <w:szCs w:val="22"/>
        </w:rPr>
      </w:pPr>
    </w:p>
    <w:p w14:paraId="35FFCD78" w14:textId="270D2DD0" w:rsidR="00F82585" w:rsidRPr="00B1784F" w:rsidRDefault="00FE53B7" w:rsidP="00B1784F">
      <w:pPr>
        <w:jc w:val="both"/>
        <w:rPr>
          <w:rFonts w:ascii="Arial" w:hAnsi="Arial" w:cs="Arial"/>
          <w:sz w:val="22"/>
          <w:szCs w:val="22"/>
        </w:rPr>
      </w:pPr>
      <w:r w:rsidRPr="00B1784F">
        <w:rPr>
          <w:rFonts w:ascii="Arial" w:hAnsi="Arial" w:cs="Arial"/>
          <w:sz w:val="22"/>
          <w:szCs w:val="22"/>
        </w:rPr>
        <w:t>Three</w:t>
      </w:r>
      <w:r w:rsidR="00F82585" w:rsidRPr="00B1784F">
        <w:rPr>
          <w:rFonts w:ascii="Arial" w:hAnsi="Arial" w:cs="Arial"/>
          <w:sz w:val="22"/>
          <w:szCs w:val="22"/>
        </w:rPr>
        <w:t xml:space="preserve"> installations </w:t>
      </w:r>
      <w:r w:rsidRPr="00B1784F">
        <w:rPr>
          <w:rFonts w:ascii="Arial" w:hAnsi="Arial" w:cs="Arial"/>
          <w:sz w:val="22"/>
          <w:szCs w:val="22"/>
        </w:rPr>
        <w:t xml:space="preserve">are </w:t>
      </w:r>
      <w:r w:rsidR="00F82585" w:rsidRPr="00B1784F">
        <w:rPr>
          <w:rFonts w:ascii="Arial" w:hAnsi="Arial" w:cs="Arial"/>
          <w:sz w:val="22"/>
          <w:szCs w:val="22"/>
        </w:rPr>
        <w:t xml:space="preserve">being monitored in the trial; two in Tauranga and one in Wellington. </w:t>
      </w:r>
      <w:r w:rsidRPr="00B1784F">
        <w:rPr>
          <w:rFonts w:ascii="Arial" w:hAnsi="Arial" w:cs="Arial"/>
          <w:sz w:val="22"/>
          <w:szCs w:val="22"/>
        </w:rPr>
        <w:t>Sites</w:t>
      </w:r>
      <w:r w:rsidR="00F82585" w:rsidRPr="00B1784F">
        <w:rPr>
          <w:rFonts w:ascii="Arial" w:hAnsi="Arial" w:cs="Arial"/>
          <w:sz w:val="22"/>
          <w:szCs w:val="22"/>
        </w:rPr>
        <w:t xml:space="preserve"> are SCATS controlled</w:t>
      </w:r>
      <w:r w:rsidRPr="00B1784F">
        <w:rPr>
          <w:rFonts w:ascii="Arial" w:hAnsi="Arial" w:cs="Arial"/>
          <w:sz w:val="22"/>
          <w:szCs w:val="22"/>
        </w:rPr>
        <w:t>.</w:t>
      </w:r>
      <w:r w:rsidR="00F82585" w:rsidRPr="00B1784F">
        <w:rPr>
          <w:rFonts w:ascii="Arial" w:hAnsi="Arial" w:cs="Arial"/>
          <w:sz w:val="22"/>
          <w:szCs w:val="22"/>
        </w:rPr>
        <w:t xml:space="preserve"> </w:t>
      </w:r>
      <w:r w:rsidRPr="00B1784F">
        <w:rPr>
          <w:rFonts w:ascii="Arial" w:hAnsi="Arial" w:cs="Arial"/>
          <w:sz w:val="22"/>
          <w:szCs w:val="22"/>
        </w:rPr>
        <w:t>The</w:t>
      </w:r>
      <w:r w:rsidR="00F82585" w:rsidRPr="00B1784F">
        <w:rPr>
          <w:rFonts w:ascii="Arial" w:hAnsi="Arial" w:cs="Arial"/>
          <w:sz w:val="22"/>
          <w:szCs w:val="22"/>
        </w:rPr>
        <w:t xml:space="preserve"> Traffic Operations </w:t>
      </w:r>
      <w:r w:rsidR="00A75ECA" w:rsidRPr="00B1784F">
        <w:rPr>
          <w:rFonts w:ascii="Arial" w:hAnsi="Arial" w:cs="Arial"/>
          <w:sz w:val="22"/>
          <w:szCs w:val="22"/>
        </w:rPr>
        <w:t>Centre</w:t>
      </w:r>
      <w:r w:rsidRPr="00B1784F">
        <w:rPr>
          <w:rFonts w:ascii="Arial" w:hAnsi="Arial" w:cs="Arial"/>
          <w:sz w:val="22"/>
          <w:szCs w:val="22"/>
        </w:rPr>
        <w:t>s</w:t>
      </w:r>
      <w:r w:rsidR="00F82585" w:rsidRPr="00B1784F">
        <w:rPr>
          <w:rFonts w:ascii="Arial" w:hAnsi="Arial" w:cs="Arial"/>
          <w:sz w:val="22"/>
          <w:szCs w:val="22"/>
        </w:rPr>
        <w:t xml:space="preserve"> </w:t>
      </w:r>
      <w:r w:rsidRPr="00B1784F">
        <w:rPr>
          <w:rFonts w:ascii="Arial" w:hAnsi="Arial" w:cs="Arial"/>
          <w:sz w:val="22"/>
          <w:szCs w:val="22"/>
        </w:rPr>
        <w:t>ensure</w:t>
      </w:r>
      <w:r w:rsidR="00F82585" w:rsidRPr="00B1784F">
        <w:rPr>
          <w:rFonts w:ascii="Arial" w:hAnsi="Arial" w:cs="Arial"/>
          <w:sz w:val="22"/>
          <w:szCs w:val="22"/>
        </w:rPr>
        <w:t xml:space="preserve"> that the sites work efficiently and </w:t>
      </w:r>
      <w:r w:rsidRPr="00B1784F">
        <w:rPr>
          <w:rFonts w:ascii="Arial" w:hAnsi="Arial" w:cs="Arial"/>
          <w:sz w:val="22"/>
          <w:szCs w:val="22"/>
        </w:rPr>
        <w:t>safely,</w:t>
      </w:r>
      <w:r w:rsidR="00D46BD4" w:rsidRPr="00B1784F">
        <w:rPr>
          <w:rFonts w:ascii="Arial" w:hAnsi="Arial" w:cs="Arial"/>
          <w:sz w:val="22"/>
          <w:szCs w:val="22"/>
        </w:rPr>
        <w:t xml:space="preserve"> and</w:t>
      </w:r>
      <w:r w:rsidR="00F82585" w:rsidRPr="00B1784F">
        <w:rPr>
          <w:rFonts w:ascii="Arial" w:hAnsi="Arial" w:cs="Arial"/>
          <w:sz w:val="22"/>
          <w:szCs w:val="22"/>
        </w:rPr>
        <w:t xml:space="preserve"> </w:t>
      </w:r>
      <w:r w:rsidRPr="00B1784F">
        <w:rPr>
          <w:rFonts w:ascii="Arial" w:hAnsi="Arial" w:cs="Arial"/>
          <w:sz w:val="22"/>
          <w:szCs w:val="22"/>
        </w:rPr>
        <w:t xml:space="preserve">Tauranga TOC </w:t>
      </w:r>
      <w:r w:rsidR="00F82585" w:rsidRPr="00B1784F">
        <w:rPr>
          <w:rFonts w:ascii="Arial" w:hAnsi="Arial" w:cs="Arial"/>
          <w:sz w:val="22"/>
          <w:szCs w:val="22"/>
        </w:rPr>
        <w:t xml:space="preserve">have addressed a queue back safety issue by introducing a disabling function if certain conditions are met.  </w:t>
      </w:r>
    </w:p>
    <w:p w14:paraId="317A419F" w14:textId="77777777" w:rsidR="00F82585" w:rsidRPr="00B1784F" w:rsidRDefault="00F82585" w:rsidP="00B1784F">
      <w:pPr>
        <w:jc w:val="both"/>
        <w:rPr>
          <w:rFonts w:ascii="Arial" w:hAnsi="Arial" w:cs="Arial"/>
          <w:sz w:val="22"/>
          <w:szCs w:val="22"/>
        </w:rPr>
      </w:pPr>
    </w:p>
    <w:p w14:paraId="3A34401D" w14:textId="05DEEC52" w:rsidR="00331265" w:rsidRPr="00B1784F" w:rsidRDefault="00F82585" w:rsidP="00B1784F">
      <w:pPr>
        <w:jc w:val="both"/>
        <w:rPr>
          <w:rFonts w:ascii="Arial" w:hAnsi="Arial" w:cs="Arial"/>
          <w:sz w:val="22"/>
          <w:szCs w:val="22"/>
        </w:rPr>
      </w:pPr>
      <w:r w:rsidRPr="00B1784F">
        <w:rPr>
          <w:rFonts w:ascii="Arial" w:hAnsi="Arial" w:cs="Arial"/>
          <w:sz w:val="22"/>
          <w:szCs w:val="22"/>
        </w:rPr>
        <w:t xml:space="preserve">The trial ends in April 2020.  Monitoring confirms </w:t>
      </w:r>
      <w:r w:rsidR="00E937A6" w:rsidRPr="00B1784F">
        <w:rPr>
          <w:rFonts w:ascii="Arial" w:hAnsi="Arial" w:cs="Arial"/>
          <w:sz w:val="22"/>
          <w:szCs w:val="22"/>
        </w:rPr>
        <w:t>journey time</w:t>
      </w:r>
      <w:r w:rsidRPr="00B1784F">
        <w:rPr>
          <w:rFonts w:ascii="Arial" w:hAnsi="Arial" w:cs="Arial"/>
          <w:sz w:val="22"/>
          <w:szCs w:val="22"/>
        </w:rPr>
        <w:t xml:space="preserve"> gains </w:t>
      </w:r>
      <w:r w:rsidR="00E937A6" w:rsidRPr="00B1784F">
        <w:rPr>
          <w:rFonts w:ascii="Arial" w:hAnsi="Arial" w:cs="Arial"/>
          <w:sz w:val="22"/>
          <w:szCs w:val="22"/>
        </w:rPr>
        <w:t>from the</w:t>
      </w:r>
      <w:r w:rsidRPr="00B1784F">
        <w:rPr>
          <w:rFonts w:ascii="Arial" w:hAnsi="Arial" w:cs="Arial"/>
          <w:sz w:val="22"/>
          <w:szCs w:val="22"/>
        </w:rPr>
        <w:t xml:space="preserve"> roundabout metering and the safety of the two-aspect display.</w:t>
      </w:r>
      <w:r w:rsidR="00331265" w:rsidRPr="00B1784F">
        <w:rPr>
          <w:rFonts w:ascii="Arial" w:hAnsi="Arial" w:cs="Arial"/>
          <w:sz w:val="22"/>
          <w:szCs w:val="22"/>
        </w:rPr>
        <w:br w:type="page"/>
      </w:r>
    </w:p>
    <w:p w14:paraId="018C59BA" w14:textId="77777777" w:rsidR="00E03891" w:rsidRPr="00A253E3" w:rsidRDefault="00A253E3" w:rsidP="00E03891">
      <w:pPr>
        <w:pStyle w:val="Heading1"/>
        <w:rPr>
          <w:rFonts w:ascii="Arial" w:hAnsi="Arial" w:cs="Arial"/>
          <w:b/>
          <w:color w:val="auto"/>
          <w:sz w:val="28"/>
          <w:szCs w:val="28"/>
        </w:rPr>
      </w:pPr>
      <w:r>
        <w:rPr>
          <w:rFonts w:ascii="Arial" w:hAnsi="Arial" w:cs="Arial"/>
          <w:b/>
          <w:color w:val="auto"/>
          <w:sz w:val="28"/>
          <w:szCs w:val="28"/>
        </w:rPr>
        <w:lastRenderedPageBreak/>
        <w:t>INTRODUCTION</w:t>
      </w:r>
      <w:r w:rsidR="00E03891" w:rsidRPr="00A253E3">
        <w:rPr>
          <w:rFonts w:ascii="Arial" w:hAnsi="Arial" w:cs="Arial"/>
          <w:b/>
          <w:color w:val="auto"/>
          <w:sz w:val="28"/>
          <w:szCs w:val="28"/>
        </w:rPr>
        <w:t xml:space="preserve"> (How the project came to be)</w:t>
      </w:r>
    </w:p>
    <w:p w14:paraId="005AE919" w14:textId="408448C4" w:rsidR="00331265" w:rsidRDefault="001969F5" w:rsidP="00EB5A22">
      <w:pPr>
        <w:jc w:val="both"/>
        <w:rPr>
          <w:rFonts w:ascii="Arial" w:hAnsi="Arial" w:cs="Arial"/>
          <w:sz w:val="22"/>
          <w:szCs w:val="22"/>
        </w:rPr>
      </w:pPr>
      <w:r>
        <w:rPr>
          <w:rFonts w:ascii="Arial" w:hAnsi="Arial" w:cs="Arial"/>
          <w:sz w:val="22"/>
          <w:szCs w:val="22"/>
        </w:rPr>
        <w:t xml:space="preserve">As part of their ongoing commitment to keeping traffic on our state highways moving </w:t>
      </w:r>
      <w:r w:rsidR="007975D7">
        <w:rPr>
          <w:rFonts w:ascii="Arial" w:hAnsi="Arial" w:cs="Arial"/>
          <w:sz w:val="22"/>
          <w:szCs w:val="22"/>
        </w:rPr>
        <w:t xml:space="preserve">as </w:t>
      </w:r>
      <w:r>
        <w:rPr>
          <w:rFonts w:ascii="Arial" w:hAnsi="Arial" w:cs="Arial"/>
          <w:sz w:val="22"/>
          <w:szCs w:val="22"/>
        </w:rPr>
        <w:t xml:space="preserve">safely and as efficiently a practical, </w:t>
      </w:r>
      <w:r w:rsidR="00331265" w:rsidRPr="00331265">
        <w:rPr>
          <w:rFonts w:ascii="Arial" w:hAnsi="Arial" w:cs="Arial"/>
          <w:sz w:val="22"/>
          <w:szCs w:val="22"/>
        </w:rPr>
        <w:t xml:space="preserve">Waka Kotahi NZ Transport Agency identified two state highway roundabouts in Tauranga where excessive </w:t>
      </w:r>
      <w:r w:rsidR="00E937A6">
        <w:rPr>
          <w:rFonts w:ascii="Arial" w:hAnsi="Arial" w:cs="Arial"/>
          <w:sz w:val="22"/>
          <w:szCs w:val="22"/>
        </w:rPr>
        <w:t xml:space="preserve">peak period </w:t>
      </w:r>
      <w:r w:rsidR="00331265" w:rsidRPr="00331265">
        <w:rPr>
          <w:rFonts w:ascii="Arial" w:hAnsi="Arial" w:cs="Arial"/>
          <w:sz w:val="22"/>
          <w:szCs w:val="22"/>
        </w:rPr>
        <w:t xml:space="preserve">queuing was </w:t>
      </w:r>
      <w:r w:rsidR="000C5320" w:rsidRPr="00331265">
        <w:rPr>
          <w:rFonts w:ascii="Arial" w:hAnsi="Arial" w:cs="Arial"/>
          <w:sz w:val="22"/>
          <w:szCs w:val="22"/>
        </w:rPr>
        <w:t>occurring,</w:t>
      </w:r>
      <w:r w:rsidR="000C5320">
        <w:rPr>
          <w:rFonts w:ascii="Arial" w:hAnsi="Arial" w:cs="Arial"/>
          <w:sz w:val="22"/>
          <w:szCs w:val="22"/>
        </w:rPr>
        <w:t xml:space="preserve"> and investigation </w:t>
      </w:r>
      <w:r w:rsidR="00F42E5D">
        <w:rPr>
          <w:rFonts w:ascii="Arial" w:hAnsi="Arial" w:cs="Arial"/>
          <w:sz w:val="22"/>
          <w:szCs w:val="22"/>
        </w:rPr>
        <w:t xml:space="preserve">under their Minor Efficiency Programme </w:t>
      </w:r>
      <w:r w:rsidR="000C5320">
        <w:rPr>
          <w:rFonts w:ascii="Arial" w:hAnsi="Arial" w:cs="Arial"/>
          <w:sz w:val="22"/>
          <w:szCs w:val="22"/>
        </w:rPr>
        <w:t>was recommended</w:t>
      </w:r>
      <w:r w:rsidR="00331265" w:rsidRPr="00331265">
        <w:rPr>
          <w:rFonts w:ascii="Arial" w:hAnsi="Arial" w:cs="Arial"/>
          <w:sz w:val="22"/>
          <w:szCs w:val="22"/>
        </w:rPr>
        <w:t>.</w:t>
      </w:r>
      <w:r>
        <w:rPr>
          <w:rFonts w:ascii="Arial" w:hAnsi="Arial" w:cs="Arial"/>
          <w:sz w:val="22"/>
          <w:szCs w:val="22"/>
        </w:rPr>
        <w:t xml:space="preserve"> These were:</w:t>
      </w:r>
    </w:p>
    <w:p w14:paraId="3AAD2439" w14:textId="77777777" w:rsidR="001969F5" w:rsidRDefault="000F5963" w:rsidP="001969F5">
      <w:pPr>
        <w:pStyle w:val="ListParagraph"/>
        <w:numPr>
          <w:ilvl w:val="0"/>
          <w:numId w:val="4"/>
        </w:numPr>
        <w:rPr>
          <w:rFonts w:ascii="Arial" w:hAnsi="Arial" w:cs="Arial"/>
          <w:sz w:val="22"/>
          <w:szCs w:val="22"/>
        </w:rPr>
      </w:pPr>
      <w:r>
        <w:rPr>
          <w:rFonts w:ascii="Arial" w:hAnsi="Arial" w:cs="Arial"/>
          <w:sz w:val="22"/>
          <w:szCs w:val="22"/>
        </w:rPr>
        <w:t>Barkes Corner Roundabout– the intersection of SH 29A, Pyes Pa Road and Cameron Road;</w:t>
      </w:r>
    </w:p>
    <w:p w14:paraId="1F537044" w14:textId="77777777" w:rsidR="000F5963" w:rsidRPr="001969F5" w:rsidRDefault="000F5963" w:rsidP="001969F5">
      <w:pPr>
        <w:pStyle w:val="ListParagraph"/>
        <w:numPr>
          <w:ilvl w:val="0"/>
          <w:numId w:val="4"/>
        </w:numPr>
        <w:rPr>
          <w:rFonts w:ascii="Arial" w:hAnsi="Arial" w:cs="Arial"/>
          <w:sz w:val="22"/>
          <w:szCs w:val="22"/>
        </w:rPr>
      </w:pPr>
      <w:r>
        <w:rPr>
          <w:rFonts w:ascii="Arial" w:hAnsi="Arial" w:cs="Arial"/>
          <w:sz w:val="22"/>
          <w:szCs w:val="22"/>
        </w:rPr>
        <w:t>Elizabeth Street Roundabout – the intersection of SH 2, Elizabeth Street and SH 2 right side off ramp to Elizabeth Street.</w:t>
      </w:r>
    </w:p>
    <w:p w14:paraId="3DD99193" w14:textId="77777777" w:rsidR="00C71061" w:rsidRDefault="00C71061" w:rsidP="00331265">
      <w:pPr>
        <w:rPr>
          <w:rFonts w:ascii="Arial" w:hAnsi="Arial" w:cs="Arial"/>
          <w:sz w:val="22"/>
          <w:szCs w:val="22"/>
        </w:rPr>
      </w:pPr>
    </w:p>
    <w:p w14:paraId="25117CDD" w14:textId="52A12D09" w:rsidR="00EB5A22" w:rsidRDefault="000F5963" w:rsidP="00EB5A22">
      <w:pPr>
        <w:jc w:val="both"/>
        <w:rPr>
          <w:rFonts w:ascii="Arial" w:hAnsi="Arial" w:cs="Arial"/>
          <w:sz w:val="22"/>
          <w:szCs w:val="22"/>
        </w:rPr>
      </w:pPr>
      <w:r>
        <w:rPr>
          <w:rFonts w:ascii="Arial" w:hAnsi="Arial" w:cs="Arial"/>
          <w:sz w:val="22"/>
          <w:szCs w:val="22"/>
        </w:rPr>
        <w:t>Queuing at Barkes Corner was extending west through the SH 36, SH 29A, Takitimu Road (toll road) roundabout in the evening peak, restricting southbound toll road users from exiting the toll road</w:t>
      </w:r>
      <w:r w:rsidR="00E937A6">
        <w:rPr>
          <w:rFonts w:ascii="Arial" w:hAnsi="Arial" w:cs="Arial"/>
          <w:sz w:val="22"/>
          <w:szCs w:val="22"/>
        </w:rPr>
        <w:t xml:space="preserve"> </w:t>
      </w:r>
      <w:r w:rsidR="00E937A6" w:rsidRPr="00E937A6">
        <w:rPr>
          <w:rFonts w:ascii="Arial" w:hAnsi="Arial" w:cs="Arial"/>
          <w:sz w:val="22"/>
          <w:szCs w:val="22"/>
        </w:rPr>
        <w:t xml:space="preserve">and contributing to slow journey </w:t>
      </w:r>
      <w:r w:rsidR="00E937A6">
        <w:rPr>
          <w:rFonts w:ascii="Arial" w:hAnsi="Arial" w:cs="Arial"/>
          <w:sz w:val="22"/>
          <w:szCs w:val="22"/>
        </w:rPr>
        <w:t>times through Tauriko on SH</w:t>
      </w:r>
      <w:r w:rsidR="006B6FAD">
        <w:rPr>
          <w:rFonts w:ascii="Arial" w:hAnsi="Arial" w:cs="Arial"/>
          <w:sz w:val="22"/>
          <w:szCs w:val="22"/>
        </w:rPr>
        <w:t xml:space="preserve"> </w:t>
      </w:r>
      <w:r w:rsidR="00E937A6">
        <w:rPr>
          <w:rFonts w:ascii="Arial" w:hAnsi="Arial" w:cs="Arial"/>
          <w:sz w:val="22"/>
          <w:szCs w:val="22"/>
        </w:rPr>
        <w:t>29.</w:t>
      </w:r>
      <w:r>
        <w:rPr>
          <w:rFonts w:ascii="Arial" w:hAnsi="Arial" w:cs="Arial"/>
          <w:sz w:val="22"/>
          <w:szCs w:val="22"/>
        </w:rPr>
        <w:t xml:space="preserve">  Pyes Pa Road local traffic was developing extended queuing </w:t>
      </w:r>
      <w:r w:rsidR="00F42E5D">
        <w:rPr>
          <w:rFonts w:ascii="Arial" w:hAnsi="Arial" w:cs="Arial"/>
          <w:sz w:val="22"/>
          <w:szCs w:val="22"/>
        </w:rPr>
        <w:t xml:space="preserve">northbound </w:t>
      </w:r>
      <w:r>
        <w:rPr>
          <w:rFonts w:ascii="Arial" w:hAnsi="Arial" w:cs="Arial"/>
          <w:sz w:val="22"/>
          <w:szCs w:val="22"/>
        </w:rPr>
        <w:t>in the morning peak.</w:t>
      </w:r>
    </w:p>
    <w:p w14:paraId="0C498A50" w14:textId="77777777" w:rsidR="00B1784F" w:rsidRDefault="00B1784F" w:rsidP="00EB5A22">
      <w:pPr>
        <w:jc w:val="both"/>
        <w:rPr>
          <w:rFonts w:ascii="Arial" w:hAnsi="Arial" w:cs="Arial"/>
          <w:sz w:val="22"/>
          <w:szCs w:val="22"/>
        </w:rPr>
      </w:pPr>
    </w:p>
    <w:p w14:paraId="1E690C9B" w14:textId="5B21044F" w:rsidR="000C5320" w:rsidRDefault="000C5320" w:rsidP="00EB5A22">
      <w:pPr>
        <w:jc w:val="both"/>
        <w:rPr>
          <w:rFonts w:ascii="Arial" w:hAnsi="Arial" w:cs="Arial"/>
          <w:sz w:val="22"/>
          <w:szCs w:val="22"/>
        </w:rPr>
      </w:pPr>
      <w:r>
        <w:rPr>
          <w:rFonts w:ascii="Arial" w:hAnsi="Arial" w:cs="Arial"/>
          <w:sz w:val="22"/>
          <w:szCs w:val="22"/>
        </w:rPr>
        <w:t xml:space="preserve">Queuing at Elizabeth Street Roundabout resulted in SH 2 morning peak southbound queues extending </w:t>
      </w:r>
      <w:r w:rsidR="00E937A6">
        <w:rPr>
          <w:rFonts w:ascii="Arial" w:hAnsi="Arial" w:cs="Arial"/>
          <w:sz w:val="22"/>
          <w:szCs w:val="22"/>
        </w:rPr>
        <w:t xml:space="preserve">back </w:t>
      </w:r>
      <w:r>
        <w:rPr>
          <w:rFonts w:ascii="Arial" w:hAnsi="Arial" w:cs="Arial"/>
          <w:sz w:val="22"/>
          <w:szCs w:val="22"/>
        </w:rPr>
        <w:t xml:space="preserve">over </w:t>
      </w:r>
      <w:r w:rsidR="00CE008C" w:rsidRPr="00CE008C">
        <w:rPr>
          <w:rFonts w:ascii="Arial" w:hAnsi="Arial" w:cs="Arial"/>
          <w:sz w:val="22"/>
          <w:szCs w:val="22"/>
        </w:rPr>
        <w:t>1</w:t>
      </w:r>
      <w:r w:rsidRPr="00CE008C">
        <w:rPr>
          <w:rFonts w:ascii="Arial" w:hAnsi="Arial" w:cs="Arial"/>
          <w:sz w:val="22"/>
          <w:szCs w:val="22"/>
        </w:rPr>
        <w:t>km n</w:t>
      </w:r>
      <w:r>
        <w:rPr>
          <w:rFonts w:ascii="Arial" w:hAnsi="Arial" w:cs="Arial"/>
          <w:sz w:val="22"/>
          <w:szCs w:val="22"/>
        </w:rPr>
        <w:t>orth</w:t>
      </w:r>
      <w:r w:rsidR="00E937A6">
        <w:rPr>
          <w:rFonts w:ascii="Arial" w:hAnsi="Arial" w:cs="Arial"/>
          <w:sz w:val="22"/>
          <w:szCs w:val="22"/>
        </w:rPr>
        <w:t>, to</w:t>
      </w:r>
      <w:r>
        <w:rPr>
          <w:rFonts w:ascii="Arial" w:hAnsi="Arial" w:cs="Arial"/>
          <w:sz w:val="22"/>
          <w:szCs w:val="22"/>
        </w:rPr>
        <w:t xml:space="preserve"> the Tauranga Harbour Bridge.</w:t>
      </w:r>
      <w:r w:rsidR="00340AA3">
        <w:rPr>
          <w:rFonts w:ascii="Arial" w:hAnsi="Arial" w:cs="Arial"/>
          <w:sz w:val="22"/>
          <w:szCs w:val="22"/>
        </w:rPr>
        <w:t xml:space="preserve">  The morning peak delays were having a significant effect on </w:t>
      </w:r>
      <w:r w:rsidR="00A75ECA" w:rsidRPr="009A2F3F">
        <w:rPr>
          <w:rFonts w:ascii="Arial" w:hAnsi="Arial" w:cs="Arial"/>
          <w:sz w:val="22"/>
          <w:szCs w:val="22"/>
        </w:rPr>
        <w:t>south</w:t>
      </w:r>
      <w:r w:rsidR="00340AA3" w:rsidRPr="009A2F3F">
        <w:rPr>
          <w:rFonts w:ascii="Arial" w:hAnsi="Arial" w:cs="Arial"/>
          <w:sz w:val="22"/>
          <w:szCs w:val="22"/>
        </w:rPr>
        <w:t>b</w:t>
      </w:r>
      <w:r w:rsidR="00340AA3">
        <w:rPr>
          <w:rFonts w:ascii="Arial" w:hAnsi="Arial" w:cs="Arial"/>
          <w:sz w:val="22"/>
          <w:szCs w:val="22"/>
        </w:rPr>
        <w:t xml:space="preserve">ound freight </w:t>
      </w:r>
      <w:r w:rsidR="00E937A6">
        <w:rPr>
          <w:rFonts w:ascii="Arial" w:hAnsi="Arial" w:cs="Arial"/>
          <w:sz w:val="22"/>
          <w:szCs w:val="22"/>
        </w:rPr>
        <w:t>leaving</w:t>
      </w:r>
      <w:r w:rsidR="00340AA3">
        <w:rPr>
          <w:rFonts w:ascii="Arial" w:hAnsi="Arial" w:cs="Arial"/>
          <w:sz w:val="22"/>
          <w:szCs w:val="22"/>
        </w:rPr>
        <w:t xml:space="preserve"> the Port of Tauranga</w:t>
      </w:r>
      <w:r w:rsidR="00CF53D6">
        <w:rPr>
          <w:rFonts w:ascii="Arial" w:hAnsi="Arial" w:cs="Arial"/>
          <w:sz w:val="22"/>
          <w:szCs w:val="22"/>
        </w:rPr>
        <w:t>, with the inbound commuter traffic to the CBD controlling the roundabout</w:t>
      </w:r>
      <w:r w:rsidR="00340AA3">
        <w:rPr>
          <w:rFonts w:ascii="Arial" w:hAnsi="Arial" w:cs="Arial"/>
          <w:sz w:val="22"/>
          <w:szCs w:val="22"/>
        </w:rPr>
        <w:t>.</w:t>
      </w:r>
      <w:r w:rsidR="00CF53D6">
        <w:rPr>
          <w:rFonts w:ascii="Arial" w:hAnsi="Arial" w:cs="Arial"/>
          <w:sz w:val="22"/>
          <w:szCs w:val="22"/>
        </w:rPr>
        <w:t xml:space="preserve">  </w:t>
      </w:r>
    </w:p>
    <w:p w14:paraId="3F154849" w14:textId="77777777" w:rsidR="000C5320" w:rsidRDefault="000C5320" w:rsidP="00331265">
      <w:pPr>
        <w:rPr>
          <w:rFonts w:ascii="Arial" w:hAnsi="Arial" w:cs="Arial"/>
          <w:sz w:val="22"/>
          <w:szCs w:val="22"/>
        </w:rPr>
      </w:pPr>
    </w:p>
    <w:p w14:paraId="2E82F847" w14:textId="6962FE79" w:rsidR="00331265" w:rsidRDefault="00F42E5D" w:rsidP="00EB5A22">
      <w:pPr>
        <w:jc w:val="both"/>
        <w:rPr>
          <w:rFonts w:ascii="Arial" w:hAnsi="Arial" w:cs="Arial"/>
          <w:sz w:val="22"/>
          <w:szCs w:val="22"/>
        </w:rPr>
      </w:pPr>
      <w:r>
        <w:rPr>
          <w:rFonts w:ascii="Arial" w:hAnsi="Arial" w:cs="Arial"/>
          <w:sz w:val="22"/>
          <w:szCs w:val="22"/>
        </w:rPr>
        <w:t>Aurecon investigated potential options to reduce the delays to traffic and undertook</w:t>
      </w:r>
      <w:r w:rsidR="00331265" w:rsidRPr="00331265">
        <w:rPr>
          <w:rFonts w:ascii="Arial" w:hAnsi="Arial" w:cs="Arial"/>
          <w:sz w:val="22"/>
          <w:szCs w:val="22"/>
        </w:rPr>
        <w:t xml:space="preserve"> traffic modelling and stakeholder workshops</w:t>
      </w:r>
      <w:r w:rsidR="00340AA3">
        <w:rPr>
          <w:rFonts w:ascii="Arial" w:hAnsi="Arial" w:cs="Arial"/>
          <w:sz w:val="22"/>
          <w:szCs w:val="22"/>
        </w:rPr>
        <w:t>.  Within the budgetary limits of the Minor Efficiency Programme,</w:t>
      </w:r>
      <w:r w:rsidR="00331265" w:rsidRPr="00331265">
        <w:rPr>
          <w:rFonts w:ascii="Arial" w:hAnsi="Arial" w:cs="Arial"/>
          <w:sz w:val="22"/>
          <w:szCs w:val="22"/>
        </w:rPr>
        <w:t xml:space="preserve"> signalised metering was recommended as </w:t>
      </w:r>
      <w:r w:rsidR="00340AA3">
        <w:rPr>
          <w:rFonts w:ascii="Arial" w:hAnsi="Arial" w:cs="Arial"/>
          <w:sz w:val="22"/>
          <w:szCs w:val="22"/>
        </w:rPr>
        <w:t xml:space="preserve">an effective </w:t>
      </w:r>
      <w:r w:rsidR="00331265" w:rsidRPr="00331265">
        <w:rPr>
          <w:rFonts w:ascii="Arial" w:hAnsi="Arial" w:cs="Arial"/>
          <w:sz w:val="22"/>
          <w:szCs w:val="22"/>
        </w:rPr>
        <w:t>solution</w:t>
      </w:r>
      <w:r w:rsidR="00340AA3">
        <w:rPr>
          <w:rFonts w:ascii="Arial" w:hAnsi="Arial" w:cs="Arial"/>
          <w:sz w:val="22"/>
          <w:szCs w:val="22"/>
        </w:rPr>
        <w:t xml:space="preserve"> in the short to medium term</w:t>
      </w:r>
      <w:r w:rsidR="00331265" w:rsidRPr="00331265">
        <w:rPr>
          <w:rFonts w:ascii="Arial" w:hAnsi="Arial" w:cs="Arial"/>
          <w:sz w:val="22"/>
          <w:szCs w:val="22"/>
        </w:rPr>
        <w:t>.</w:t>
      </w:r>
    </w:p>
    <w:p w14:paraId="15C9447F" w14:textId="77777777" w:rsidR="006B6FAD" w:rsidRDefault="006B6FAD" w:rsidP="00331265">
      <w:pPr>
        <w:rPr>
          <w:rFonts w:ascii="Arial" w:hAnsi="Arial" w:cs="Arial"/>
          <w:sz w:val="22"/>
          <w:szCs w:val="22"/>
        </w:rPr>
      </w:pPr>
    </w:p>
    <w:p w14:paraId="717B9AE0" w14:textId="79B21343" w:rsidR="00340AA3" w:rsidRDefault="00340AA3" w:rsidP="00B1784F">
      <w:pPr>
        <w:jc w:val="both"/>
        <w:rPr>
          <w:rFonts w:ascii="Arial" w:hAnsi="Arial" w:cs="Arial"/>
          <w:sz w:val="22"/>
          <w:szCs w:val="22"/>
        </w:rPr>
      </w:pPr>
      <w:r>
        <w:rPr>
          <w:rFonts w:ascii="Arial" w:hAnsi="Arial" w:cs="Arial"/>
          <w:sz w:val="22"/>
          <w:szCs w:val="22"/>
        </w:rPr>
        <w:t xml:space="preserve">For Barkes Corner, </w:t>
      </w:r>
      <w:r w:rsidR="00E937A6">
        <w:rPr>
          <w:rFonts w:ascii="Arial" w:hAnsi="Arial" w:cs="Arial"/>
          <w:sz w:val="22"/>
          <w:szCs w:val="22"/>
        </w:rPr>
        <w:t xml:space="preserve">the first design was for </w:t>
      </w:r>
      <w:r>
        <w:rPr>
          <w:rFonts w:ascii="Arial" w:hAnsi="Arial" w:cs="Arial"/>
          <w:sz w:val="22"/>
          <w:szCs w:val="22"/>
        </w:rPr>
        <w:t>three aspect metering signals</w:t>
      </w:r>
      <w:r w:rsidR="00E937A6">
        <w:rPr>
          <w:rFonts w:ascii="Arial" w:hAnsi="Arial" w:cs="Arial"/>
          <w:sz w:val="22"/>
          <w:szCs w:val="22"/>
        </w:rPr>
        <w:t>,</w:t>
      </w:r>
      <w:r>
        <w:rPr>
          <w:rFonts w:ascii="Arial" w:hAnsi="Arial" w:cs="Arial"/>
          <w:sz w:val="22"/>
          <w:szCs w:val="22"/>
        </w:rPr>
        <w:t xml:space="preserve"> for the Pyes Pa Road northbound approach, to provide more through capacity for SH 29A eastbound traffic, to shorten the queue and relieve Takitimu Road Toll Road in the evening peak.  Similarly, three aspect metering signals were designed for the SH 29A westbound approach to the roundabout to relieve queues on Pyes Pa Road in the morning peak.</w:t>
      </w:r>
    </w:p>
    <w:p w14:paraId="2DF17079" w14:textId="4C09AD2A" w:rsidR="00CE008C" w:rsidRDefault="006F6D1F" w:rsidP="00331265">
      <w:pPr>
        <w:rPr>
          <w:rFonts w:ascii="Arial" w:hAnsi="Arial" w:cs="Arial"/>
          <w:sz w:val="22"/>
          <w:szCs w:val="22"/>
        </w:rPr>
      </w:pPr>
      <w:r>
        <w:rPr>
          <w:noProof/>
          <w:lang w:eastAsia="en-NZ"/>
        </w:rPr>
        <mc:AlternateContent>
          <mc:Choice Requires="wps">
            <w:drawing>
              <wp:anchor distT="0" distB="0" distL="114300" distR="114300" simplePos="0" relativeHeight="251659264" behindDoc="0" locked="0" layoutInCell="1" allowOverlap="1" wp14:anchorId="4131A226" wp14:editId="085485AC">
                <wp:simplePos x="0" y="0"/>
                <wp:positionH relativeFrom="column">
                  <wp:posOffset>3327124</wp:posOffset>
                </wp:positionH>
                <wp:positionV relativeFrom="paragraph">
                  <wp:posOffset>2433182</wp:posOffset>
                </wp:positionV>
                <wp:extent cx="1343770" cy="564543"/>
                <wp:effectExtent l="0" t="0" r="27940" b="26035"/>
                <wp:wrapNone/>
                <wp:docPr id="6" name="Text Box 6"/>
                <wp:cNvGraphicFramePr/>
                <a:graphic xmlns:a="http://schemas.openxmlformats.org/drawingml/2006/main">
                  <a:graphicData uri="http://schemas.microsoft.com/office/word/2010/wordprocessingShape">
                    <wps:wsp>
                      <wps:cNvSpPr txBox="1"/>
                      <wps:spPr>
                        <a:xfrm>
                          <a:off x="0" y="0"/>
                          <a:ext cx="1343770" cy="564543"/>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0BABF82" w14:textId="45B15346" w:rsidR="00CE008C" w:rsidRPr="00D3096F" w:rsidRDefault="00CE008C" w:rsidP="00D3096F">
                            <w:pPr>
                              <w:jc w:val="center"/>
                              <w:rPr>
                                <w:rFonts w:ascii="Arial" w:hAnsi="Arial" w:cs="Arial"/>
                                <w:sz w:val="20"/>
                                <w:szCs w:val="20"/>
                              </w:rPr>
                            </w:pPr>
                            <w:r w:rsidRPr="00D3096F">
                              <w:rPr>
                                <w:rFonts w:ascii="Arial" w:hAnsi="Arial" w:cs="Arial"/>
                                <w:sz w:val="20"/>
                                <w:szCs w:val="20"/>
                              </w:rPr>
                              <w:t>Signal</w:t>
                            </w:r>
                            <w:r w:rsidR="00D3096F" w:rsidRPr="00D3096F">
                              <w:rPr>
                                <w:rFonts w:ascii="Arial" w:hAnsi="Arial" w:cs="Arial"/>
                                <w:sz w:val="20"/>
                                <w:szCs w:val="20"/>
                              </w:rPr>
                              <w:t xml:space="preserve"> </w:t>
                            </w:r>
                            <w:r w:rsidRPr="00D3096F">
                              <w:rPr>
                                <w:rFonts w:ascii="Arial" w:hAnsi="Arial" w:cs="Arial"/>
                                <w:sz w:val="20"/>
                                <w:szCs w:val="20"/>
                              </w:rPr>
                              <w:t>met</w:t>
                            </w:r>
                            <w:r w:rsidR="00D3096F" w:rsidRPr="00D3096F">
                              <w:rPr>
                                <w:rFonts w:ascii="Arial" w:hAnsi="Arial" w:cs="Arial"/>
                                <w:sz w:val="20"/>
                                <w:szCs w:val="20"/>
                              </w:rPr>
                              <w:t>e</w:t>
                            </w:r>
                            <w:r w:rsidRPr="00D3096F">
                              <w:rPr>
                                <w:rFonts w:ascii="Arial" w:hAnsi="Arial" w:cs="Arial"/>
                                <w:sz w:val="20"/>
                                <w:szCs w:val="20"/>
                              </w:rPr>
                              <w:t xml:space="preserve">ring </w:t>
                            </w:r>
                            <w:r w:rsidR="00D3096F" w:rsidRPr="00D3096F">
                              <w:rPr>
                                <w:rFonts w:ascii="Arial" w:hAnsi="Arial" w:cs="Arial"/>
                                <w:sz w:val="20"/>
                                <w:szCs w:val="20"/>
                              </w:rPr>
                              <w:t>limit line</w:t>
                            </w:r>
                            <w:r w:rsidR="006F6D1F">
                              <w:rPr>
                                <w:rFonts w:ascii="Arial" w:hAnsi="Arial" w:cs="Arial"/>
                                <w:sz w:val="20"/>
                                <w:szCs w:val="20"/>
                              </w:rPr>
                              <w:t xml:space="preserve"> on metered approaches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1A226" id="_x0000_t202" coordsize="21600,21600" o:spt="202" path="m,l,21600r21600,l21600,xe">
                <v:stroke joinstyle="miter"/>
                <v:path gradientshapeok="t" o:connecttype="rect"/>
              </v:shapetype>
              <v:shape id="Text Box 6" o:spid="_x0000_s1026" type="#_x0000_t202" style="position:absolute;margin-left:262pt;margin-top:191.6pt;width:105.8pt;height:4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qbbwIAAC8FAAAOAAAAZHJzL2Uyb0RvYy54bWysVN9P2zAQfp+0/8Hy+0hb2rJVpKgDMU1C&#10;gAYTz65j02i2z7PdJt1fz52TBsTQJk17Sey77359d+fTs9YatlMh1uBKPj4acaachKp2jyX/fn/5&#10;4SNnMQlXCQNOlXyvIj9bvn932viFmsAGTKUCQycuLhpf8k1KflEUUW6UFfEIvHKo1BCsSHgNj0UV&#10;RIPerSkmo9G8aCBUPoBUMaL0olPyZfavtZLpRuuoEjMlx9xS/ob8XdO3WJ6KxWMQflPLPg3xD1lY&#10;UTsMOri6EEmwbah/c2VrGSCCTkcSbAFa11LlGrCa8ehVNXcb4VWuBcmJfqAp/j+38np3G1hdlXzO&#10;mRMWW3Sv2sQ+Q8vmxE7j4wJBdx5hqUUxdvkgjyikolsdLP2xHIZ65Hk/cEvOJBkdT49PTlAlUTeb&#10;T2fTY3JTPFv7ENMXBZbRoeQBe5cpFburmDroAULBjCMZpdelkU9pb1Sn/KY0lpWzJUEeKHVuAtsJ&#10;HAUhpXJp1mdgHKIJpWtjBsNJjv5Hwx5PpioP22A8/rvxYJEjg0uDsa0dhLccVD8y90ia7vAHBrq6&#10;iYLUrtu+bWuo9ti1AN3URy8va6T2SsR0KwKOOXYDVzfd4EcbaEoO/YmzDYRfb8kJj9OHWs4aXJuS&#10;x59bERRn5qvDufw0nk5pz/JlOjuZ4CW81KxfatzWngO2Y4yPhJf5SPhkDkcdwD7ghq8oKqqEkxi7&#10;5OlwPE/dMuMLIdVqlUG4WV6kK3fnJbkmemlw7tsHEXw/XQnn8hoOCyYWr4asw5Klg9U2ga7zBBLB&#10;Has98biVeYb7F4TW/uU9o57fueUTAAAA//8DAFBLAwQUAAYACAAAACEAiAxrwOMAAAALAQAADwAA&#10;AGRycy9kb3ducmV2LnhtbEyPzWrDMBCE74W+g9hCb40cO3+4XocSKLSlh8TxoUfF2tgilmQsxXbe&#10;vuopPQ4zzHyTbSfdsoF6p6xBmM8iYGQqK5WpEcrj+8sGmPPCSNFaQwg3crDNHx8ykUo7mgMNha9Z&#10;KDEuFQiN913Kuasa0sLNbEcmeGfba+GD7GsuezGGct3yOIpWXAtlwkIjOto1VF2Kq0YYynF//v7Z&#10;f31epKKP8rAr1PGG+Pw0vb0C8zT5exj+8AM65IHpZK9GOtYiLONF+OIRkk0SAwuJdbJcATshLNbx&#10;HHie8f8f8l8AAAD//wMAUEsBAi0AFAAGAAgAAAAhALaDOJL+AAAA4QEAABMAAAAAAAAAAAAAAAAA&#10;AAAAAFtDb250ZW50X1R5cGVzXS54bWxQSwECLQAUAAYACAAAACEAOP0h/9YAAACUAQAACwAAAAAA&#10;AAAAAAAAAAAvAQAAX3JlbHMvLnJlbHNQSwECLQAUAAYACAAAACEA3lZKm28CAAAvBQAADgAAAAAA&#10;AAAAAAAAAAAuAgAAZHJzL2Uyb0RvYy54bWxQSwECLQAUAAYACAAAACEAiAxrwOMAAAALAQAADwAA&#10;AAAAAAAAAAAAAADJBAAAZHJzL2Rvd25yZXYueG1sUEsFBgAAAAAEAAQA8wAAANkFAAAAAA==&#10;" fillcolor="#91bce3 [2168]" strokecolor="#5b9bd5 [3208]" strokeweight=".5pt">
                <v:fill color2="#7aaddd [2616]" rotate="t" colors="0 #b1cbe9;.5 #a3c1e5;1 #92b9e4" focus="100%" type="gradient">
                  <o:fill v:ext="view" type="gradientUnscaled"/>
                </v:fill>
                <v:textbox>
                  <w:txbxContent>
                    <w:p w14:paraId="50BABF82" w14:textId="45B15346" w:rsidR="00CE008C" w:rsidRPr="00D3096F" w:rsidRDefault="00CE008C" w:rsidP="00D3096F">
                      <w:pPr>
                        <w:jc w:val="center"/>
                        <w:rPr>
                          <w:rFonts w:ascii="Arial" w:hAnsi="Arial" w:cs="Arial"/>
                          <w:sz w:val="20"/>
                          <w:szCs w:val="20"/>
                        </w:rPr>
                      </w:pPr>
                      <w:r w:rsidRPr="00D3096F">
                        <w:rPr>
                          <w:rFonts w:ascii="Arial" w:hAnsi="Arial" w:cs="Arial"/>
                          <w:sz w:val="20"/>
                          <w:szCs w:val="20"/>
                        </w:rPr>
                        <w:t>Signal</w:t>
                      </w:r>
                      <w:r w:rsidR="00D3096F" w:rsidRPr="00D3096F">
                        <w:rPr>
                          <w:rFonts w:ascii="Arial" w:hAnsi="Arial" w:cs="Arial"/>
                          <w:sz w:val="20"/>
                          <w:szCs w:val="20"/>
                        </w:rPr>
                        <w:t xml:space="preserve"> </w:t>
                      </w:r>
                      <w:r w:rsidRPr="00D3096F">
                        <w:rPr>
                          <w:rFonts w:ascii="Arial" w:hAnsi="Arial" w:cs="Arial"/>
                          <w:sz w:val="20"/>
                          <w:szCs w:val="20"/>
                        </w:rPr>
                        <w:t>met</w:t>
                      </w:r>
                      <w:r w:rsidR="00D3096F" w:rsidRPr="00D3096F">
                        <w:rPr>
                          <w:rFonts w:ascii="Arial" w:hAnsi="Arial" w:cs="Arial"/>
                          <w:sz w:val="20"/>
                          <w:szCs w:val="20"/>
                        </w:rPr>
                        <w:t>e</w:t>
                      </w:r>
                      <w:r w:rsidRPr="00D3096F">
                        <w:rPr>
                          <w:rFonts w:ascii="Arial" w:hAnsi="Arial" w:cs="Arial"/>
                          <w:sz w:val="20"/>
                          <w:szCs w:val="20"/>
                        </w:rPr>
                        <w:t xml:space="preserve">ring </w:t>
                      </w:r>
                      <w:r w:rsidR="00D3096F" w:rsidRPr="00D3096F">
                        <w:rPr>
                          <w:rFonts w:ascii="Arial" w:hAnsi="Arial" w:cs="Arial"/>
                          <w:sz w:val="20"/>
                          <w:szCs w:val="20"/>
                        </w:rPr>
                        <w:t>limit line</w:t>
                      </w:r>
                      <w:r w:rsidR="006F6D1F">
                        <w:rPr>
                          <w:rFonts w:ascii="Arial" w:hAnsi="Arial" w:cs="Arial"/>
                          <w:sz w:val="20"/>
                          <w:szCs w:val="20"/>
                        </w:rPr>
                        <w:t xml:space="preserve"> on metered approaches </w:t>
                      </w:r>
                    </w:p>
                  </w:txbxContent>
                </v:textbox>
              </v:shape>
            </w:pict>
          </mc:Fallback>
        </mc:AlternateContent>
      </w:r>
      <w:r w:rsidR="00FE53B7">
        <w:rPr>
          <w:noProof/>
          <w:lang w:eastAsia="en-NZ"/>
        </w:rPr>
        <mc:AlternateContent>
          <mc:Choice Requires="wps">
            <w:drawing>
              <wp:anchor distT="0" distB="0" distL="114300" distR="114300" simplePos="0" relativeHeight="251673600" behindDoc="0" locked="0" layoutInCell="1" allowOverlap="1" wp14:anchorId="7B8CFE1B" wp14:editId="2C925D09">
                <wp:simplePos x="0" y="0"/>
                <wp:positionH relativeFrom="column">
                  <wp:posOffset>1356360</wp:posOffset>
                </wp:positionH>
                <wp:positionV relativeFrom="paragraph">
                  <wp:posOffset>3135630</wp:posOffset>
                </wp:positionV>
                <wp:extent cx="1209675" cy="266700"/>
                <wp:effectExtent l="147638" t="23812" r="195262" b="23813"/>
                <wp:wrapNone/>
                <wp:docPr id="22" name="Text Box 22"/>
                <wp:cNvGraphicFramePr/>
                <a:graphic xmlns:a="http://schemas.openxmlformats.org/drawingml/2006/main">
                  <a:graphicData uri="http://schemas.microsoft.com/office/word/2010/wordprocessingShape">
                    <wps:wsp>
                      <wps:cNvSpPr txBox="1"/>
                      <wps:spPr>
                        <a:xfrm rot="17212569">
                          <a:off x="0" y="0"/>
                          <a:ext cx="1209675" cy="266700"/>
                        </a:xfrm>
                        <a:prstGeom prst="rect">
                          <a:avLst/>
                        </a:prstGeom>
                        <a:solidFill>
                          <a:schemeClr val="lt1"/>
                        </a:solidFill>
                        <a:ln w="6350">
                          <a:solidFill>
                            <a:prstClr val="black"/>
                          </a:solidFill>
                        </a:ln>
                      </wps:spPr>
                      <wps:txbx>
                        <w:txbxContent>
                          <w:p w14:paraId="7851162B" w14:textId="262FC887" w:rsidR="00FE53B7" w:rsidRPr="00FE53B7" w:rsidRDefault="00FE53B7" w:rsidP="00FE53B7">
                            <w:pPr>
                              <w:jc w:val="center"/>
                              <w:rPr>
                                <w:rFonts w:ascii="Arial" w:hAnsi="Arial" w:cs="Arial"/>
                                <w:sz w:val="20"/>
                                <w:szCs w:val="20"/>
                              </w:rPr>
                            </w:pPr>
                            <w:proofErr w:type="spellStart"/>
                            <w:r w:rsidRPr="00FE53B7">
                              <w:rPr>
                                <w:rFonts w:ascii="Arial" w:hAnsi="Arial" w:cs="Arial"/>
                                <w:sz w:val="20"/>
                                <w:szCs w:val="20"/>
                              </w:rPr>
                              <w:t>Pyes</w:t>
                            </w:r>
                            <w:proofErr w:type="spellEnd"/>
                            <w:r w:rsidRPr="00FE53B7">
                              <w:rPr>
                                <w:rFonts w:ascii="Arial" w:hAnsi="Arial" w:cs="Arial"/>
                                <w:sz w:val="20"/>
                                <w:szCs w:val="20"/>
                              </w:rPr>
                              <w:t xml:space="preserve"> Pa Rd </w:t>
                            </w:r>
                            <w:proofErr w:type="spellStart"/>
                            <w:r w:rsidRPr="00FE53B7">
                              <w:rPr>
                                <w:rFonts w:ascii="Arial" w:hAnsi="Arial" w:cs="Arial"/>
                                <w:sz w:val="20"/>
                                <w:szCs w:val="20"/>
                              </w:rPr>
                              <w:t>n’bnd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CFE1B" id="Text Box 22" o:spid="_x0000_s1027" type="#_x0000_t202" style="position:absolute;margin-left:106.8pt;margin-top:246.9pt;width:95.25pt;height:21pt;rotation:-4792245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q2WAIAALkEAAAOAAAAZHJzL2Uyb0RvYy54bWysVE1v2zAMvQ/YfxB0X+14+ViCOkWWosOA&#10;oi2QDD0rstwYk0VNUmJ3v35PysfabqdhF4Ein5/IR9KXV32r2V4535Ap+eAi50wZSVVjnkr+bX3z&#10;4RNnPghTCU1GlfxZeX41f//usrMzVdCWdKUcA4nxs86WfBuCnWWZl1vVCn9BVhkEa3KtCLi6p6xy&#10;ogN7q7Miz8dZR66yjqTyHt7rQ5DPE39dKxnu69qrwHTJkVtIp0vnJp7Z/FLMnpyw20Ye0xD/kEUr&#10;GoNHz1TXIgi2c80fVG0jHXmqw4WkNqO6bqRKNaCaQf6mmtVWWJVqgTjenmXy/49W3u0fHGuqkhcF&#10;Z0a06NFa9YF9pp7BBX0662eArSyAoYcffT75PZyx7L52LXMEeQeTYlCMxtOkBupjgEP457PYkVxG&#10;jiKfjicjziRixXg8yVM3sgNZJLXOhy+KWhaNkjs0M7GK/a0PSAzQEyTCPemmumm0Tpc4QGqpHdsL&#10;tF6HlDK+eIXShnUlH38c5Yn4VSxSn7/faCG/x6JfM+CmDZxRooMU0Qr9pk+SnmXaUPUM9ZJAEMNb&#10;edOA/lb48CAcBg5OLFG4x1FrQk50tDjbkvv5N3/EYw4Q5azDAJfc/9gJpzjTXw0mZDoYDuPEp8tw&#10;NClwcS8jm5cRs2uXBKEGKbtkRnzQJ7N21D5i1xbxVYSEkXi75OFkLsNhrbCrUi0WCYQZtyLcmpWV&#10;kfrU1HX/KJw9tjVgIO7oNOpi9qa7B2z80tBiF6huUuujzgdVj/JjP1J3jrscF/DlPaF+/3HmvwAA&#10;AP//AwBQSwMEFAAGAAgAAAAhAMoD3b7iAAAACwEAAA8AAABkcnMvZG93bnJldi54bWxMj8tOwzAQ&#10;RfdI/IM1SGwQtRMgNCFOxUMVYlEQTT/Aid0kIh5Hsduav2dYwXJmju6cW66iHdnRzH5wKCFZCGAG&#10;W6cH7CTs6vX1EpgPCrUaHRoJ38bDqjo/K1Wh3Qk/zXEbOkYh6AsloQ9hKjj3bW+s8gs3GaTb3s1W&#10;BRrnjutZnSjcjjwVIuNWDUgfejWZ5960X9uDlaD3/L3Z4dPbZhOvYla/ruuPl0TKy4v4+AAsmBj+&#10;YPjVJ3WoyKlxB9SejRLS5X1OqITbJL8DRsRNmtOmkZAlQgCvSv6/Q/UDAAD//wMAUEsBAi0AFAAG&#10;AAgAAAAhALaDOJL+AAAA4QEAABMAAAAAAAAAAAAAAAAAAAAAAFtDb250ZW50X1R5cGVzXS54bWxQ&#10;SwECLQAUAAYACAAAACEAOP0h/9YAAACUAQAACwAAAAAAAAAAAAAAAAAvAQAAX3JlbHMvLnJlbHNQ&#10;SwECLQAUAAYACAAAACEA0wIKtlgCAAC5BAAADgAAAAAAAAAAAAAAAAAuAgAAZHJzL2Uyb0RvYy54&#10;bWxQSwECLQAUAAYACAAAACEAygPdvuIAAAALAQAADwAAAAAAAAAAAAAAAACyBAAAZHJzL2Rvd25y&#10;ZXYueG1sUEsFBgAAAAAEAAQA8wAAAMEFAAAAAA==&#10;" fillcolor="white [3201]" strokeweight=".5pt">
                <v:textbox>
                  <w:txbxContent>
                    <w:p w14:paraId="7851162B" w14:textId="262FC887" w:rsidR="00FE53B7" w:rsidRPr="00FE53B7" w:rsidRDefault="00FE53B7" w:rsidP="00FE53B7">
                      <w:pPr>
                        <w:jc w:val="center"/>
                        <w:rPr>
                          <w:rFonts w:ascii="Arial" w:hAnsi="Arial" w:cs="Arial"/>
                          <w:sz w:val="20"/>
                          <w:szCs w:val="20"/>
                        </w:rPr>
                      </w:pPr>
                      <w:proofErr w:type="spellStart"/>
                      <w:r w:rsidRPr="00FE53B7">
                        <w:rPr>
                          <w:rFonts w:ascii="Arial" w:hAnsi="Arial" w:cs="Arial"/>
                          <w:sz w:val="20"/>
                          <w:szCs w:val="20"/>
                        </w:rPr>
                        <w:t>Pyes</w:t>
                      </w:r>
                      <w:proofErr w:type="spellEnd"/>
                      <w:r w:rsidRPr="00FE53B7">
                        <w:rPr>
                          <w:rFonts w:ascii="Arial" w:hAnsi="Arial" w:cs="Arial"/>
                          <w:sz w:val="20"/>
                          <w:szCs w:val="20"/>
                        </w:rPr>
                        <w:t xml:space="preserve"> Pa Rd </w:t>
                      </w:r>
                      <w:proofErr w:type="spellStart"/>
                      <w:r w:rsidRPr="00FE53B7">
                        <w:rPr>
                          <w:rFonts w:ascii="Arial" w:hAnsi="Arial" w:cs="Arial"/>
                          <w:sz w:val="20"/>
                          <w:szCs w:val="20"/>
                        </w:rPr>
                        <w:t>n’bnd</w:t>
                      </w:r>
                      <w:proofErr w:type="spellEnd"/>
                    </w:p>
                  </w:txbxContent>
                </v:textbox>
              </v:shape>
            </w:pict>
          </mc:Fallback>
        </mc:AlternateContent>
      </w:r>
      <w:r w:rsidR="00FE53B7">
        <w:rPr>
          <w:noProof/>
          <w:lang w:eastAsia="en-NZ"/>
        </w:rPr>
        <mc:AlternateContent>
          <mc:Choice Requires="wps">
            <w:drawing>
              <wp:anchor distT="0" distB="0" distL="114300" distR="114300" simplePos="0" relativeHeight="251672576" behindDoc="0" locked="0" layoutInCell="1" allowOverlap="1" wp14:anchorId="78C74AF0" wp14:editId="190EB7C5">
                <wp:simplePos x="0" y="0"/>
                <wp:positionH relativeFrom="column">
                  <wp:posOffset>4794249</wp:posOffset>
                </wp:positionH>
                <wp:positionV relativeFrom="paragraph">
                  <wp:posOffset>2243455</wp:posOffset>
                </wp:positionV>
                <wp:extent cx="971550" cy="228600"/>
                <wp:effectExtent l="38100" t="133350" r="38100" b="133350"/>
                <wp:wrapNone/>
                <wp:docPr id="21" name="Text Box 21"/>
                <wp:cNvGraphicFramePr/>
                <a:graphic xmlns:a="http://schemas.openxmlformats.org/drawingml/2006/main">
                  <a:graphicData uri="http://schemas.microsoft.com/office/word/2010/wordprocessingShape">
                    <wps:wsp>
                      <wps:cNvSpPr txBox="1"/>
                      <wps:spPr>
                        <a:xfrm rot="791788">
                          <a:off x="0" y="0"/>
                          <a:ext cx="971550" cy="228600"/>
                        </a:xfrm>
                        <a:prstGeom prst="rect">
                          <a:avLst/>
                        </a:prstGeom>
                        <a:solidFill>
                          <a:schemeClr val="lt1"/>
                        </a:solidFill>
                        <a:ln w="6350">
                          <a:solidFill>
                            <a:prstClr val="black"/>
                          </a:solidFill>
                        </a:ln>
                      </wps:spPr>
                      <wps:txbx>
                        <w:txbxContent>
                          <w:p w14:paraId="06BF3614" w14:textId="21A2F8FD" w:rsidR="00FE53B7" w:rsidRPr="00FE53B7" w:rsidRDefault="00FE53B7" w:rsidP="00FE53B7">
                            <w:pPr>
                              <w:jc w:val="center"/>
                              <w:rPr>
                                <w:rFonts w:ascii="Arial" w:hAnsi="Arial" w:cs="Arial"/>
                                <w:sz w:val="20"/>
                                <w:szCs w:val="20"/>
                              </w:rPr>
                            </w:pPr>
                            <w:r w:rsidRPr="00FE53B7">
                              <w:rPr>
                                <w:rFonts w:ascii="Arial" w:hAnsi="Arial" w:cs="Arial"/>
                                <w:sz w:val="20"/>
                                <w:szCs w:val="20"/>
                              </w:rPr>
                              <w:t>SH29A</w:t>
                            </w:r>
                            <w:r>
                              <w:rPr>
                                <w:rFonts w:ascii="Arial" w:hAnsi="Arial" w:cs="Arial"/>
                                <w:sz w:val="20"/>
                                <w:szCs w:val="20"/>
                              </w:rPr>
                              <w:t xml:space="preserve"> </w:t>
                            </w:r>
                            <w:proofErr w:type="spellStart"/>
                            <w:r w:rsidRPr="00FE53B7">
                              <w:rPr>
                                <w:rFonts w:ascii="Arial" w:hAnsi="Arial" w:cs="Arial"/>
                                <w:sz w:val="20"/>
                                <w:szCs w:val="20"/>
                              </w:rPr>
                              <w:t>w’bnd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C74AF0" id="Text Box 21" o:spid="_x0000_s1028" type="#_x0000_t202" style="position:absolute;margin-left:377.5pt;margin-top:176.65pt;width:76.5pt;height:18pt;rotation:864844fd;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feVQIAALYEAAAOAAAAZHJzL2Uyb0RvYy54bWysVMFu2zAMvQ/YPwi6L06ytkmDOkXWIsOA&#10;oi2QDD0rstwYk0VNUmJ3X78nOc7SdqdhF4Ein5/IR9JX122t2V45X5HJ+Wgw5EwZSUVlnnP+fb38&#10;NOXMB2EKocmonL8oz6/nHz9cNXamxrQlXSjHQGL8rLE534ZgZ1nm5VbVwg/IKoNgSa4WAVf3nBVO&#10;NGCvdTYeDi+yhlxhHUnlPby3XZDPE39ZKhkeytKrwHTOkVtIp0vnJp7Z/ErMnp2w20oe0hD/kEUt&#10;KoNHj1S3Igi2c9U7qrqSjjyVYSCpzqgsK6lSDahmNHxTzWorrEq1QBxvjzL5/0cr7/ePjlVFzscj&#10;zoyo0aO1agP7Qi2DC/o01s8AW1kAQws/+tz7PZyx7LZ0NXMEeSeXo8l0mrRAdQxgyP5ylDpSSzgv&#10;J6Pzc0QkQuPx9GKYWpF1TJHROh++KqpZNHLu0MlEKvZ3PiArQHtIhHvSVbGstE6XOD3qRju2F+i7&#10;DilffPEKpQ1rcn7xGWm8Y4jUx+83WsgfseLXDLhpA2fUp9MhWqHdtJ2evUYbKl4gXVIHFXsrlxXo&#10;74QPj8Jh2uDEBoUHHKUm5EQHi7MtuV9/80c8hgBRzhpMb879z51wijP9zWA8LkdnZ6AN6XJ2Phnj&#10;4k4jm9OI2dU3BKEwAcgumREfdG+WjuonLNoivoqQMBJv5zz05k3odgqLKtVikUAYcCvCnVlZGan7&#10;pq7bJ+Hsoa0B83BP/ZyL2Zvudtj4paHFLlBZpdZHnTtVD/JjOVJ3Dosct+/0nlB/fjfz3wAAAP//&#10;AwBQSwMEFAAGAAgAAAAhALCh28vgAAAACwEAAA8AAABkcnMvZG93bnJldi54bWxMj0FLw0AQhe+C&#10;/2EZwUuxGw3RJM2miCgi9NJW6HW6mWaD2d2Q3Tbx3zue9DhvHu99r1rPthcXGkPnnYL7ZQKCnPZN&#10;51oFn/u3uxxEiOga7L0jBd8UYF1fX1VYNn5yW7rsYis4xIUSFZgYh1LKoA1ZDEs/kOPfyY8WI59j&#10;K5sRJw63vXxIkkdpsXPcYHCgF0P6a3e2Ck7G7/WHxkWr36fNwS+2Rf5qlLq9mZ9XICLN8c8Mv/iM&#10;DjUzHf3ZNUH0Cp6yjLdEBWmWpiDYUSQ5K0dW8iIFWVfy/4b6BwAA//8DAFBLAQItABQABgAIAAAA&#10;IQC2gziS/gAAAOEBAAATAAAAAAAAAAAAAAAAAAAAAABbQ29udGVudF9UeXBlc10ueG1sUEsBAi0A&#10;FAAGAAgAAAAhADj9If/WAAAAlAEAAAsAAAAAAAAAAAAAAAAALwEAAF9yZWxzLy5yZWxzUEsBAi0A&#10;FAAGAAgAAAAhAN98R95VAgAAtgQAAA4AAAAAAAAAAAAAAAAALgIAAGRycy9lMm9Eb2MueG1sUEsB&#10;Ai0AFAAGAAgAAAAhALCh28vgAAAACwEAAA8AAAAAAAAAAAAAAAAArwQAAGRycy9kb3ducmV2Lnht&#10;bFBLBQYAAAAABAAEAPMAAAC8BQAAAAA=&#10;" fillcolor="white [3201]" strokeweight=".5pt">
                <v:textbox>
                  <w:txbxContent>
                    <w:p w14:paraId="06BF3614" w14:textId="21A2F8FD" w:rsidR="00FE53B7" w:rsidRPr="00FE53B7" w:rsidRDefault="00FE53B7" w:rsidP="00FE53B7">
                      <w:pPr>
                        <w:jc w:val="center"/>
                        <w:rPr>
                          <w:rFonts w:ascii="Arial" w:hAnsi="Arial" w:cs="Arial"/>
                          <w:sz w:val="20"/>
                          <w:szCs w:val="20"/>
                        </w:rPr>
                      </w:pPr>
                      <w:r w:rsidRPr="00FE53B7">
                        <w:rPr>
                          <w:rFonts w:ascii="Arial" w:hAnsi="Arial" w:cs="Arial"/>
                          <w:sz w:val="20"/>
                          <w:szCs w:val="20"/>
                        </w:rPr>
                        <w:t>SH29A</w:t>
                      </w:r>
                      <w:r>
                        <w:rPr>
                          <w:rFonts w:ascii="Arial" w:hAnsi="Arial" w:cs="Arial"/>
                          <w:sz w:val="20"/>
                          <w:szCs w:val="20"/>
                        </w:rPr>
                        <w:t xml:space="preserve"> </w:t>
                      </w:r>
                      <w:proofErr w:type="spellStart"/>
                      <w:r w:rsidRPr="00FE53B7">
                        <w:rPr>
                          <w:rFonts w:ascii="Arial" w:hAnsi="Arial" w:cs="Arial"/>
                          <w:sz w:val="20"/>
                          <w:szCs w:val="20"/>
                        </w:rPr>
                        <w:t>w’bnd</w:t>
                      </w:r>
                      <w:proofErr w:type="spellEnd"/>
                    </w:p>
                  </w:txbxContent>
                </v:textbox>
              </v:shape>
            </w:pict>
          </mc:Fallback>
        </mc:AlternateContent>
      </w:r>
      <w:r w:rsidR="00FE53B7">
        <w:rPr>
          <w:noProof/>
          <w:lang w:eastAsia="en-NZ"/>
        </w:rPr>
        <mc:AlternateContent>
          <mc:Choice Requires="wps">
            <w:drawing>
              <wp:anchor distT="0" distB="0" distL="114300" distR="114300" simplePos="0" relativeHeight="251668480" behindDoc="0" locked="0" layoutInCell="1" allowOverlap="1" wp14:anchorId="2883C60D" wp14:editId="35D76B65">
                <wp:simplePos x="0" y="0"/>
                <wp:positionH relativeFrom="column">
                  <wp:posOffset>2032635</wp:posOffset>
                </wp:positionH>
                <wp:positionV relativeFrom="paragraph">
                  <wp:posOffset>2830830</wp:posOffset>
                </wp:positionV>
                <wp:extent cx="295275" cy="904875"/>
                <wp:effectExtent l="19050" t="38100" r="66675" b="28575"/>
                <wp:wrapNone/>
                <wp:docPr id="17" name="Straight Arrow Connector 17"/>
                <wp:cNvGraphicFramePr/>
                <a:graphic xmlns:a="http://schemas.openxmlformats.org/drawingml/2006/main">
                  <a:graphicData uri="http://schemas.microsoft.com/office/word/2010/wordprocessingShape">
                    <wps:wsp>
                      <wps:cNvCnPr/>
                      <wps:spPr>
                        <a:xfrm flipV="1">
                          <a:off x="0" y="0"/>
                          <a:ext cx="295275" cy="904875"/>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DEE218" id="_x0000_t32" coordsize="21600,21600" o:spt="32" o:oned="t" path="m,l21600,21600e" filled="f">
                <v:path arrowok="t" fillok="f" o:connecttype="none"/>
                <o:lock v:ext="edit" shapetype="t"/>
              </v:shapetype>
              <v:shape id="Straight Arrow Connector 17" o:spid="_x0000_s1026" type="#_x0000_t32" style="position:absolute;margin-left:160.05pt;margin-top:222.9pt;width:23.25pt;height:71.2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sk/wEAAE4EAAAOAAAAZHJzL2Uyb0RvYy54bWysVE2P0zAQvSPxHyzfadKK0t2o6Qp1WS4I&#10;ql3g7jp2YslfGpsm+feMnTSwIA4gcrD8Me/Nm+dx9neD0eQiIChna7pelZQIy12jbFvTL58fXt1Q&#10;EiKzDdPOipqOItC7w8sX+95XYuM6pxsBBElsqHpf0y5GXxVF4J0wLKycFxYPpQPDIi6hLRpgPbIb&#10;XWzK8k3RO2g8OC5CwN376ZAeMr+UgsdPUgYRia4paot5hDye01gc9qxqgflO8VkG+wcVhimLSReq&#10;exYZ+QbqNyqjOLjgZFxxZwonpeIi14DVrMtfqnnqmBe5FjQn+MWm8P9o+cfLCYhq8O52lFhm8I6e&#10;IjDVdpG8BXA9OTpr0UcHBEPQr96HCmFHe4J5FfwJUvGDBEOkVv4r0mU7sEAyZLfHxW0xRMJxc3O7&#10;3ey2lHA8ui1f3+Ac+YqJJtF5CPG9cIakSU3DLGvRM6Vglw8hTsArIIG1JX1Nt7v1tsxKgtOqeVBa&#10;p8MA7fmogVwYtsWxTN+c+1lYZEq/sw2Jo0dbIihmWy3mSG1RbPJiqj7P4qjFlPxRSHQVq5xE5n4W&#10;S0rGubBxvTBhdIJJlLcAZ9npIfwJOMcnqMi9/jfgBZEzOxsXsFHWwWTa8+xxuEqWU/zVganuZMHZ&#10;NWPui2wNNm2+0fmBpVfx8zrDf/wGDt8BAAD//wMAUEsDBBQABgAIAAAAIQCW9Eu24QAAAAsBAAAP&#10;AAAAZHJzL2Rvd25yZXYueG1sTI/BTsMwEETvSPyDtUjcqNOkiUKIU1VIUIkTtFxyc2OTRLXXke20&#10;4e9ZTnBc7dPMm3q7WMMu2ofRoYD1KgGmsXNqxF7A5/HloQQWokQljUMt4FsH2Da3N7WslLvih74c&#10;Ys8oBEMlBQwxThXnoRu0lWHlJo30+3Leykin77ny8krh1vA0SQpu5YjUMMhJPw+6Ox9mK+Ds0zk3&#10;x/HxneP+dde+tfvMtELc3y27J2BRL/EPhl99UoeGnE5uRhWYEZClyZpQAZtNThuIyIqiAHYSkJdl&#10;Bryp+f8NzQ8AAAD//wMAUEsBAi0AFAAGAAgAAAAhALaDOJL+AAAA4QEAABMAAAAAAAAAAAAAAAAA&#10;AAAAAFtDb250ZW50X1R5cGVzXS54bWxQSwECLQAUAAYACAAAACEAOP0h/9YAAACUAQAACwAAAAAA&#10;AAAAAAAAAAAvAQAAX3JlbHMvLnJlbHNQSwECLQAUAAYACAAAACEAoXH7JP8BAABOBAAADgAAAAAA&#10;AAAAAAAAAAAuAgAAZHJzL2Uyb0RvYy54bWxQSwECLQAUAAYACAAAACEAlvRLtuEAAAALAQAADwAA&#10;AAAAAAAAAAAAAABZBAAAZHJzL2Rvd25yZXYueG1sUEsFBgAAAAAEAAQA8wAAAGcFAAAAAA==&#10;" strokecolor="#c00000" strokeweight="4.5pt">
                <v:stroke endarrow="block" joinstyle="miter"/>
              </v:shape>
            </w:pict>
          </mc:Fallback>
        </mc:AlternateContent>
      </w:r>
      <w:r w:rsidR="00FE53B7">
        <w:rPr>
          <w:noProof/>
          <w:lang w:eastAsia="en-NZ"/>
        </w:rPr>
        <mc:AlternateContent>
          <mc:Choice Requires="wps">
            <w:drawing>
              <wp:anchor distT="0" distB="0" distL="114300" distR="114300" simplePos="0" relativeHeight="251667456" behindDoc="0" locked="0" layoutInCell="1" allowOverlap="1" wp14:anchorId="547FB135" wp14:editId="043B9B82">
                <wp:simplePos x="0" y="0"/>
                <wp:positionH relativeFrom="column">
                  <wp:posOffset>4547235</wp:posOffset>
                </wp:positionH>
                <wp:positionV relativeFrom="paragraph">
                  <wp:posOffset>2345055</wp:posOffset>
                </wp:positionV>
                <wp:extent cx="771525" cy="180975"/>
                <wp:effectExtent l="0" t="76200" r="28575" b="47625"/>
                <wp:wrapNone/>
                <wp:docPr id="16" name="Straight Arrow Connector 16"/>
                <wp:cNvGraphicFramePr/>
                <a:graphic xmlns:a="http://schemas.openxmlformats.org/drawingml/2006/main">
                  <a:graphicData uri="http://schemas.microsoft.com/office/word/2010/wordprocessingShape">
                    <wps:wsp>
                      <wps:cNvCnPr/>
                      <wps:spPr>
                        <a:xfrm flipH="1" flipV="1">
                          <a:off x="0" y="0"/>
                          <a:ext cx="771525" cy="180975"/>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F26192" id="Straight Arrow Connector 16" o:spid="_x0000_s1026" type="#_x0000_t32" style="position:absolute;margin-left:358.05pt;margin-top:184.65pt;width:60.75pt;height:14.25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TAAwIAAFgEAAAOAAAAZHJzL2Uyb0RvYy54bWysVE2P0zAQvSPxHyzfaZJK3S5R0xXqsnBA&#10;UO0Cd9exE0v+0tg06b9n7KSBBXEA0YNlZ+a9efM87u5uNJqcBQTlbEOrVUmJsNy1ynYN/fL54dUt&#10;JSEy2zLtrGjoRQR6t3/5Yjf4Wqxd73QrgCCJDfXgG9rH6OuiCLwXhoWV88JiUDowLOIRuqIFNiC7&#10;0cW6LG+KwUHrwXERAn69n4J0n/mlFDx+kjKISHRDUVvMK+T1lNZiv2N1B8z3is8y2D+oMExZLLpQ&#10;3bPIyDdQv1EZxcEFJ+OKO1M4KRUXuQfspip/6eapZ17kXtCc4Bebwv+j5R/PRyCqxbu7ocQyg3f0&#10;FIGpro/kDYAbyMFZiz46IJiCfg0+1Ag72CPMp+CPkJofJRgitfLvkY7m3de0SzFslYzZ98viuxgj&#10;4fhxu6026w0lHEPVbfl6u0l1iokwgT2E+E44Q9KmoWEWuCibSrDzhxAn4BWQwNqSoaEbrFFmJcFp&#10;1T4orVMwQHc6aCBnhgNyKNNvrv0sLTKl39qWxItHgyIoZjst5kxtUWxyZfIh7+JFi6n4o5DoL3Y5&#10;icyTLZaSjHNhY7UwYXaCSZS3AGfZ6Un8CTjnJ6jIU/834AWRKzsbF7BR1sFk2vPqcbxKllP+1YGp&#10;72TBybWXPCHZGhzffKPzU0vv4+dzhv/4Q9h/BwAA//8DAFBLAwQUAAYACAAAACEAQyhDeOAAAAAL&#10;AQAADwAAAGRycy9kb3ducmV2LnhtbEyPy07DMBBF90j8gzVI7KiTRnIexKkQUiUWdEEpezeeJil+&#10;RLGbBr6eYQXLmTm6c269WaxhM05h8E5CukqAoWu9Hlwn4fC+fSiAhaicVsY7lPCFATbN7U2tKu2v&#10;7g3nfewYhbhQKQl9jGPFeWh7tCqs/IiObic/WRVpnDquJ3WlcGv4OkkEt2pw9KFXIz732H7uL1aC&#10;2Yk8zrtDFpJ1+vHyPZry9byV8v5ueXoEFnGJfzD86pM6NOR09BenAzMS8lSkhErIRJkBI6LIcgHs&#10;SJsyL4A3Nf/fofkBAAD//wMAUEsBAi0AFAAGAAgAAAAhALaDOJL+AAAA4QEAABMAAAAAAAAAAAAA&#10;AAAAAAAAAFtDb250ZW50X1R5cGVzXS54bWxQSwECLQAUAAYACAAAACEAOP0h/9YAAACUAQAACwAA&#10;AAAAAAAAAAAAAAAvAQAAX3JlbHMvLnJlbHNQSwECLQAUAAYACAAAACEAasI0wAMCAABYBAAADgAA&#10;AAAAAAAAAAAAAAAuAgAAZHJzL2Uyb0RvYy54bWxQSwECLQAUAAYACAAAACEAQyhDeOAAAAALAQAA&#10;DwAAAAAAAAAAAAAAAABdBAAAZHJzL2Rvd25yZXYueG1sUEsFBgAAAAAEAAQA8wAAAGoFAAAAAA==&#10;" strokecolor="#c00000" strokeweight="4.5pt">
                <v:stroke endarrow="block" joinstyle="miter"/>
              </v:shape>
            </w:pict>
          </mc:Fallback>
        </mc:AlternateContent>
      </w:r>
      <w:r w:rsidR="00596122">
        <w:rPr>
          <w:noProof/>
          <w:lang w:eastAsia="en-NZ"/>
        </w:rPr>
        <mc:AlternateContent>
          <mc:Choice Requires="wps">
            <w:drawing>
              <wp:anchor distT="0" distB="0" distL="114300" distR="114300" simplePos="0" relativeHeight="251661312" behindDoc="0" locked="0" layoutInCell="1" allowOverlap="1" wp14:anchorId="1F95C8D3" wp14:editId="3162BB81">
                <wp:simplePos x="0" y="0"/>
                <wp:positionH relativeFrom="column">
                  <wp:posOffset>2423160</wp:posOffset>
                </wp:positionH>
                <wp:positionV relativeFrom="paragraph">
                  <wp:posOffset>2583180</wp:posOffset>
                </wp:positionV>
                <wp:extent cx="914400" cy="171450"/>
                <wp:effectExtent l="38100" t="19050" r="19050" b="76200"/>
                <wp:wrapNone/>
                <wp:docPr id="8" name="Straight Arrow Connector 8"/>
                <wp:cNvGraphicFramePr/>
                <a:graphic xmlns:a="http://schemas.openxmlformats.org/drawingml/2006/main">
                  <a:graphicData uri="http://schemas.microsoft.com/office/word/2010/wordprocessingShape">
                    <wps:wsp>
                      <wps:cNvCnPr/>
                      <wps:spPr>
                        <a:xfrm flipH="1">
                          <a:off x="0" y="0"/>
                          <a:ext cx="914400" cy="1714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542534" id="_x0000_t32" coordsize="21600,21600" o:spt="32" o:oned="t" path="m,l21600,21600e" filled="f">
                <v:path arrowok="t" fillok="f" o:connecttype="none"/>
                <o:lock v:ext="edit" shapetype="t"/>
              </v:shapetype>
              <v:shape id="Straight Arrow Connector 8" o:spid="_x0000_s1026" type="#_x0000_t32" style="position:absolute;margin-left:190.8pt;margin-top:203.4pt;width:1in;height:1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6g6QEAABgEAAAOAAAAZHJzL2Uyb0RvYy54bWysU9uO0zAQfUfiHyy/0yRVy5aq6Qp1uTwg&#10;qHaXD/A6dmPJN42Hpv17xk4bECCkRbw4cexz5pwzk83tyVl2VJBM8C1vZjVnysvQGX9o+dfH969W&#10;nCUUvhM2eNXys0r8dvvyxWaIazUPfbCdAkYkPq2H2PIeMa6rKsleOZFmISpPhzqAE0hbOFQdiIHY&#10;na3mdf26GgJ0EYJUKdHXu/GQbwu/1kriF62TQmZbTtqwrFDWp7xW241YH0DE3siLDPEPKpwwnopO&#10;VHcCBfsG5jcqZySEFDTOZHBV0NpIVTyQm6b+xc1DL6IqXiicFKeY0v+jlZ+Pe2Cmazk1ygtHLXpA&#10;EObQI3sLEAa2C95TjAHYKqc1xLQm0M7v4bJLcQ/Z+kmDY9qa+JEGoYRB9tipZH2eslYnZJI+vmkW&#10;i5o6IumouWkWy9KLaqTJdBESflDBsfzS8nRRNckZS4jjp4QkhIBXQAZbz4aWz1fLm2VRgsLYd75j&#10;eI7kEMEIf7Aq+yGg9fTIvkYn5Q3PVo1E90pTPqR4LFgmU+0ssKOgmRJSKo/NxES3M0wbaydgXST8&#10;FXi5n6GqTO1zwBOiVA4eJ7AzPsCfquPpKlmP968JjL5zBE+hO5cel2ho/EpWl18lz/fP+wL/8UNv&#10;vwMAAP//AwBQSwMEFAAGAAgAAAAhAB7DKVviAAAACwEAAA8AAABkcnMvZG93bnJldi54bWxMj01P&#10;wkAQhu8m/ofNmHiTLZQ2Te2WGAwJJh4AjXpcukNb6c423QXKv3c86XHeefJ+FIvRduKMg28dKZhO&#10;IhBIlTMt1Qre31YPGQgfNBndOUIFV/SwKG9vCp0bd6EtnnehFmxCPtcKmhD6XEpfNWi1n7geiX8H&#10;N1gd+BxqaQZ9YXPbyVkUpdLqljih0T0uG6yOu5NVsHx5Pny4zetx/bnarr+vidvg11yp+7vx6RFE&#10;wDH8wfBbn6tDyZ327kTGi05BnE1TRhXMo5Q3MJHMElb2rMRxBrIs5P8N5Q8AAAD//wMAUEsBAi0A&#10;FAAGAAgAAAAhALaDOJL+AAAA4QEAABMAAAAAAAAAAAAAAAAAAAAAAFtDb250ZW50X1R5cGVzXS54&#10;bWxQSwECLQAUAAYACAAAACEAOP0h/9YAAACUAQAACwAAAAAAAAAAAAAAAAAvAQAAX3JlbHMvLnJl&#10;bHNQSwECLQAUAAYACAAAACEAL8KeoOkBAAAYBAAADgAAAAAAAAAAAAAAAAAuAgAAZHJzL2Uyb0Rv&#10;Yy54bWxQSwECLQAUAAYACAAAACEAHsMpW+IAAAALAQAADwAAAAAAAAAAAAAAAABDBAAAZHJzL2Rv&#10;d25yZXYueG1sUEsFBgAAAAAEAAQA8wAAAFIFAAAAAA==&#10;" strokecolor="#4472c4 [3204]" strokeweight="2.25pt">
                <v:stroke endarrow="block" joinstyle="miter"/>
              </v:shape>
            </w:pict>
          </mc:Fallback>
        </mc:AlternateContent>
      </w:r>
      <w:r w:rsidR="00596122">
        <w:rPr>
          <w:noProof/>
          <w:lang w:eastAsia="en-NZ"/>
        </w:rPr>
        <mc:AlternateContent>
          <mc:Choice Requires="wps">
            <w:drawing>
              <wp:anchor distT="0" distB="0" distL="114300" distR="114300" simplePos="0" relativeHeight="251660288" behindDoc="0" locked="0" layoutInCell="1" allowOverlap="1" wp14:anchorId="691B3C4A" wp14:editId="2B2F0F62">
                <wp:simplePos x="0" y="0"/>
                <wp:positionH relativeFrom="column">
                  <wp:posOffset>4175759</wp:posOffset>
                </wp:positionH>
                <wp:positionV relativeFrom="paragraph">
                  <wp:posOffset>2145030</wp:posOffset>
                </wp:positionV>
                <wp:extent cx="45719" cy="285750"/>
                <wp:effectExtent l="76200" t="38100" r="50165" b="19050"/>
                <wp:wrapNone/>
                <wp:docPr id="7" name="Straight Arrow Connector 7"/>
                <wp:cNvGraphicFramePr/>
                <a:graphic xmlns:a="http://schemas.openxmlformats.org/drawingml/2006/main">
                  <a:graphicData uri="http://schemas.microsoft.com/office/word/2010/wordprocessingShape">
                    <wps:wsp>
                      <wps:cNvCnPr/>
                      <wps:spPr>
                        <a:xfrm flipH="1" flipV="1">
                          <a:off x="0" y="0"/>
                          <a:ext cx="45719" cy="2857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369629" id="Straight Arrow Connector 7" o:spid="_x0000_s1026" type="#_x0000_t32" style="position:absolute;margin-left:328.8pt;margin-top:168.9pt;width:3.6pt;height:2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1k6AEAACEEAAAOAAAAZHJzL2Uyb0RvYy54bWysU02P0zAUvCPxHyzfadKK0qVqukJdPg4I&#10;ql3g7nXsxJK/9Pxo2n/Ps5MGBAgJxMWxY8+8mfHz7vbsLDspSCb4hi8XNWfKy9Aa3zX886c3z244&#10;Syh8K2zwquEXlfjt/umT3RC3ahX6YFsFjEh82g6x4T1i3FZVkr1yIi1CVJ42dQAnkJbQVS2Igdid&#10;rVZ1/aIaArQRglQp0d+7cZPvC7/WSuJHrZNCZhtO2rCMUMbHPFb7ndh2IGJv5CRD/IMKJ4ynojPV&#10;nUDBvoL5hcoZCSEFjQsZXBW0NlIVD+RmWf/k5qEXURUvFE6Kc0zp/9HKD6cjMNM2fMOZF46u6AFB&#10;mK5H9gogDOwQvKcYA7BNTmuIaUuggz/CtErxCNn6WYNj2pr4jhqBl9mXPMt7ZJSdS+qXOXV1Ribp&#10;5/P1ZvmSM0k7q5v1Zl0upRr5MjZCwrcqOJYnDU+TvFnXWEGc3ickRQS8AjLYejZMvEUICmNf+5bh&#10;JZJVBCN8Z1U2RkDr6ZMNjpbKDC9WjUT3SlNQJHgsWFpUHSywk6DmElIqj8uZiU5nmDbWzsC6SPgj&#10;cDqfoaq079+AZ0SpHDzOYGd8gN9Vx/NVsh7PXxMYfecIHkN7KZddoqE+LFlNbyY3+o/rAv/+svff&#10;AAAA//8DAFBLAwQUAAYACAAAACEApPmY8uAAAAALAQAADwAAAGRycy9kb3ducmV2LnhtbEyPMU/D&#10;MBCFdyT+g3VIbNRpQ50Q4lRVRZdOEBhgc+NrHBHbUey04d9znWC7u/f07nvlZrY9O+MYOu8kLBcJ&#10;MHSN151rJXy87x9yYCEqp1XvHUr4wQCb6vamVIX2F/eG5zq2jEJcKJQEE+NQcB4ag1aFhR/QkXby&#10;o1WR1rHlelQXCrc9XyWJ4FZ1jj4YNeDOYPNdT1ZCvkvr5fbrlD5le3w5fJppLV4nKe/v5u0zsIhz&#10;/DPDFZ/QoSKmo5+cDqyXINaZIKuENM2oAzmEeKThSJd8lQOvSv6/Q/ULAAD//wMAUEsBAi0AFAAG&#10;AAgAAAAhALaDOJL+AAAA4QEAABMAAAAAAAAAAAAAAAAAAAAAAFtDb250ZW50X1R5cGVzXS54bWxQ&#10;SwECLQAUAAYACAAAACEAOP0h/9YAAACUAQAACwAAAAAAAAAAAAAAAAAvAQAAX3JlbHMvLnJlbHNQ&#10;SwECLQAUAAYACAAAACEA26TdZOgBAAAhBAAADgAAAAAAAAAAAAAAAAAuAgAAZHJzL2Uyb0RvYy54&#10;bWxQSwECLQAUAAYACAAAACEApPmY8uAAAAALAQAADwAAAAAAAAAAAAAAAABCBAAAZHJzL2Rvd25y&#10;ZXYueG1sUEsFBgAAAAAEAAQA8wAAAE8FAAAAAA==&#10;" strokecolor="#4472c4 [3204]" strokeweight="2.25pt">
                <v:stroke endarrow="block" joinstyle="miter"/>
              </v:shape>
            </w:pict>
          </mc:Fallback>
        </mc:AlternateContent>
      </w:r>
      <w:r w:rsidR="00596122">
        <w:rPr>
          <w:noProof/>
          <w:lang w:eastAsia="en-NZ"/>
        </w:rPr>
        <mc:AlternateContent>
          <mc:Choice Requires="wps">
            <w:drawing>
              <wp:anchor distT="0" distB="0" distL="114300" distR="114300" simplePos="0" relativeHeight="251662336" behindDoc="0" locked="0" layoutInCell="1" allowOverlap="1" wp14:anchorId="240F865C" wp14:editId="708A48A5">
                <wp:simplePos x="0" y="0"/>
                <wp:positionH relativeFrom="column">
                  <wp:posOffset>203518</wp:posOffset>
                </wp:positionH>
                <wp:positionV relativeFrom="paragraph">
                  <wp:posOffset>468312</wp:posOffset>
                </wp:positionV>
                <wp:extent cx="474980" cy="238125"/>
                <wp:effectExtent l="23177" t="14923" r="43498" b="81597"/>
                <wp:wrapNone/>
                <wp:docPr id="9" name="Arrow: Notched Right 9"/>
                <wp:cNvGraphicFramePr/>
                <a:graphic xmlns:a="http://schemas.openxmlformats.org/drawingml/2006/main">
                  <a:graphicData uri="http://schemas.microsoft.com/office/word/2010/wordprocessingShape">
                    <wps:wsp>
                      <wps:cNvSpPr/>
                      <wps:spPr>
                        <a:xfrm rot="16200000">
                          <a:off x="0" y="0"/>
                          <a:ext cx="474980" cy="238125"/>
                        </a:xfrm>
                        <a:prstGeom prst="notchedRightArrow">
                          <a:avLst>
                            <a:gd name="adj1" fmla="val 50000"/>
                            <a:gd name="adj2" fmla="val 126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92BAB4"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9" o:spid="_x0000_s1026" type="#_x0000_t94" style="position:absolute;margin-left:16.05pt;margin-top:36.85pt;width:37.4pt;height:18.7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0F4rQIAALEFAAAOAAAAZHJzL2Uyb0RvYy54bWysVN1P2zAQf5+0/8Hy+0iTlY9WpKgCMU1C&#10;gICJZ+PYTSbb59lu0+6v39lOQxk8TctDZPvufve7z/OLrVZkI5zvwNS0PJpQIgyHpjOrmv54uv5y&#10;RokPzDRMgRE13QlPLxafP533di4qaEE1whEEMX7e25q2Idh5UXjeCs38EVhhUCjBaRbw6lZF41iP&#10;6FoV1WRyUvTgGuuAC+/x9SoL6SLhSyl4uJPSi0BUTZFbSH+X/i/xXyzO2XzlmG07PtBg/8BCs86g&#10;0xHqigVG1q57B6U77sCDDEccdAFSdlykGDCacvJXNI8tsyLFgsnxdkyT/3+w/HZz70jX1HRGiWEa&#10;S7R0Dvo5uYWARWjIQ7dqA5nFTPXWz9Hg0d674ebxGMPeSqeJA0xveYJlwS9lA+Mj25Ts3ZhssQ2E&#10;4+P0dDo7w5JwFFVfz8rqOLooMlbEtM6HbwI0iYeamswn0UkUkwe2ufEhJb4Z6LPmZ0mJ1ArruGGK&#10;HCc2uc4HOtWhTlmdRMrZ/wCJTPYMkFYMPQebTmGnRPSqzIOQmD6Mp0p8UuOKS+UI+q4p41yYUGZR&#10;yxqRn0dO6GS0SMEnwIgsO6VG7AEgDsV77Mx60I+mIvX9aJxLMbp5SywbjxbJM5gwGuvOgPsoMoVR&#10;DZ6z/j5JOTUxSy/Q7LC5Ultgob3l1x2W8ob5cM8clgcfcXWEO/xJBX1NYThR0oL7/dF71MfuRykl&#10;PY5tTf2vNXOCEvXd4FzMyuk0znm6TI9PK7y4Q8nLocSs9SVgmbBhkF06Rv2g9kfpQD/jhllGryhi&#10;hqPvmvLg9pfLkNcJ7igulsukhrNtWbgxj5ZH8JjV2EtP22fm7NDPAQfhFvYjzuap7XJGX3WjpYHl&#10;OoDsQhS+5nW44F5IjTPssLh4Du9J63XTLv4AAAD//wMAUEsDBBQABgAIAAAAIQCEFxAX3gAAAAgB&#10;AAAPAAAAZHJzL2Rvd25yZXYueG1sTI/BTsMwDIbvSLxDZCRuLF3HoCtNJ4REYSfEQIhj1pi2onGq&#10;xtsKT485wcmy/k+/PxfryffqgGPsAhmYzxJQSHVwHTUGXl/uLzJQkS052wdCA18YYV2enhQ2d+FI&#10;z3jYcqOkhGJuDbTMQ651rFv0Ns7CgCTZRxi9ZVnHRrvRHqXc9zpNkivtbUdyobUD3rVYf2733sCi&#10;WnxX7w/cvFXI/Hi5mZ4Gmow5P5tub0AxTvwHw6++qEMpTruwJxdVb2CZXAspczkHJXmWpaB2wqWr&#10;Feiy0P8fKH8AAAD//wMAUEsBAi0AFAAGAAgAAAAhALaDOJL+AAAA4QEAABMAAAAAAAAAAAAAAAAA&#10;AAAAAFtDb250ZW50X1R5cGVzXS54bWxQSwECLQAUAAYACAAAACEAOP0h/9YAAACUAQAACwAAAAAA&#10;AAAAAAAAAAAvAQAAX3JlbHMvLnJlbHNQSwECLQAUAAYACAAAACEA2+dBeK0CAACxBQAADgAAAAAA&#10;AAAAAAAAAAAuAgAAZHJzL2Uyb0RvYy54bWxQSwECLQAUAAYACAAAACEAhBcQF94AAAAIAQAADwAA&#10;AAAAAAAAAAAAAAAHBQAAZHJzL2Rvd25yZXYueG1sUEsFBgAAAAAEAAQA8wAAABIGAAAAAA==&#10;" adj="7956" fillcolor="#4472c4 [3204]" strokecolor="#1f3763 [1604]" strokeweight="1pt"/>
            </w:pict>
          </mc:Fallback>
        </mc:AlternateContent>
      </w:r>
      <w:r w:rsidR="00CE008C">
        <w:rPr>
          <w:noProof/>
          <w:lang w:eastAsia="en-NZ"/>
        </w:rPr>
        <w:drawing>
          <wp:inline distT="0" distB="0" distL="0" distR="0" wp14:anchorId="5F5D998B" wp14:editId="4A822C80">
            <wp:extent cx="5524500" cy="3700780"/>
            <wp:effectExtent l="171450" t="171450" r="381000" b="3759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524500" cy="3700780"/>
                    </a:xfrm>
                    <a:prstGeom prst="rect">
                      <a:avLst/>
                    </a:prstGeom>
                    <a:ln w="9525" cap="flat" cmpd="sng" algn="ctr">
                      <a:solidFill>
                        <a:sysClr val="window" lastClr="FFFFFF">
                          <a:lumMod val="85000"/>
                        </a:sysClr>
                      </a:solidFill>
                      <a:prstDash val="solid"/>
                      <a:round/>
                      <a:headEnd type="none" w="med" len="med"/>
                      <a:tailEnd type="none" w="med" len="med"/>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751AFC0" w14:textId="77777777" w:rsidR="00340AA3" w:rsidRPr="00D3096F" w:rsidRDefault="00D3096F" w:rsidP="00D3096F">
      <w:pPr>
        <w:jc w:val="center"/>
        <w:rPr>
          <w:rFonts w:ascii="Arial" w:hAnsi="Arial" w:cs="Arial"/>
          <w:i/>
          <w:sz w:val="20"/>
          <w:szCs w:val="20"/>
        </w:rPr>
      </w:pPr>
      <w:r w:rsidRPr="00D3096F">
        <w:rPr>
          <w:rFonts w:ascii="Arial" w:hAnsi="Arial" w:cs="Arial"/>
          <w:i/>
          <w:sz w:val="20"/>
          <w:szCs w:val="20"/>
        </w:rPr>
        <w:t xml:space="preserve">Figure 1 - </w:t>
      </w:r>
      <w:r w:rsidR="00CE008C" w:rsidRPr="00D3096F">
        <w:rPr>
          <w:rFonts w:ascii="Arial" w:hAnsi="Arial" w:cs="Arial"/>
          <w:i/>
          <w:sz w:val="20"/>
          <w:szCs w:val="20"/>
        </w:rPr>
        <w:t xml:space="preserve">Barkes Corner, with roundabout metering (Courtesy TCC </w:t>
      </w:r>
      <w:proofErr w:type="spellStart"/>
      <w:r w:rsidR="00CE008C" w:rsidRPr="00D3096F">
        <w:rPr>
          <w:rFonts w:ascii="Arial" w:hAnsi="Arial" w:cs="Arial"/>
          <w:i/>
          <w:sz w:val="20"/>
          <w:szCs w:val="20"/>
        </w:rPr>
        <w:t>Mapi</w:t>
      </w:r>
      <w:proofErr w:type="spellEnd"/>
      <w:r w:rsidR="00CE008C" w:rsidRPr="00D3096F">
        <w:rPr>
          <w:rFonts w:ascii="Arial" w:hAnsi="Arial" w:cs="Arial"/>
          <w:i/>
          <w:sz w:val="20"/>
          <w:szCs w:val="20"/>
        </w:rPr>
        <w:t>)</w:t>
      </w:r>
    </w:p>
    <w:p w14:paraId="067F556E" w14:textId="47B5181A" w:rsidR="00CF53D6" w:rsidRDefault="00CF53D6" w:rsidP="00B1784F">
      <w:pPr>
        <w:jc w:val="both"/>
        <w:rPr>
          <w:rFonts w:ascii="Arial" w:hAnsi="Arial" w:cs="Arial"/>
          <w:sz w:val="22"/>
          <w:szCs w:val="22"/>
        </w:rPr>
      </w:pPr>
      <w:r>
        <w:rPr>
          <w:rFonts w:ascii="Arial" w:hAnsi="Arial" w:cs="Arial"/>
          <w:sz w:val="22"/>
          <w:szCs w:val="22"/>
        </w:rPr>
        <w:lastRenderedPageBreak/>
        <w:t xml:space="preserve">For Elizabeth Street metering signals were designed for the SH 2 off ramp to provide more through capacity for the SH 2 southbound traffic.  </w:t>
      </w:r>
      <w:r w:rsidRPr="00CF53D6">
        <w:rPr>
          <w:rFonts w:ascii="Arial" w:hAnsi="Arial" w:cs="Arial"/>
          <w:sz w:val="22"/>
          <w:szCs w:val="22"/>
        </w:rPr>
        <w:t>The Elizabeth Street project included addressing evening peak queuing on Elizabeth Street, leaving the CBD via SH 2.  Installing metering signal on this approach is currently on hold, awaiting Tauranga City network alterations.</w:t>
      </w:r>
    </w:p>
    <w:p w14:paraId="5DFD099E" w14:textId="7A1BB3DC" w:rsidR="00D3096F" w:rsidRDefault="001D03D9" w:rsidP="00331265">
      <w:pPr>
        <w:rPr>
          <w:rFonts w:ascii="Arial" w:hAnsi="Arial" w:cs="Arial"/>
          <w:sz w:val="22"/>
          <w:szCs w:val="22"/>
        </w:rPr>
      </w:pPr>
      <w:r>
        <w:rPr>
          <w:noProof/>
          <w:lang w:eastAsia="en-NZ"/>
        </w:rPr>
        <mc:AlternateContent>
          <mc:Choice Requires="wps">
            <w:drawing>
              <wp:anchor distT="0" distB="0" distL="114300" distR="114300" simplePos="0" relativeHeight="251676672" behindDoc="0" locked="0" layoutInCell="1" allowOverlap="1" wp14:anchorId="0B083F58" wp14:editId="0DDE17E4">
                <wp:simplePos x="0" y="0"/>
                <wp:positionH relativeFrom="column">
                  <wp:posOffset>4007658</wp:posOffset>
                </wp:positionH>
                <wp:positionV relativeFrom="paragraph">
                  <wp:posOffset>2555596</wp:posOffset>
                </wp:positionV>
                <wp:extent cx="30146" cy="120371"/>
                <wp:effectExtent l="19050" t="19050" r="27305" b="32385"/>
                <wp:wrapNone/>
                <wp:docPr id="24" name="Straight Connector 24"/>
                <wp:cNvGraphicFramePr/>
                <a:graphic xmlns:a="http://schemas.openxmlformats.org/drawingml/2006/main">
                  <a:graphicData uri="http://schemas.microsoft.com/office/word/2010/wordprocessingShape">
                    <wps:wsp>
                      <wps:cNvCnPr/>
                      <wps:spPr>
                        <a:xfrm flipH="1">
                          <a:off x="0" y="0"/>
                          <a:ext cx="30146" cy="120371"/>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3F93C2" id="Straight Connector 24"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55pt,201.25pt" to="317.9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9n6QEAAB0EAAAOAAAAZHJzL2Uyb0RvYy54bWysU8uO2zAMvBfoPwi6N3ayTxhx9pDFtoei&#10;DbrtBygyZQvQC5QaJ39fSk68iz4OLeqDYInkcGZErR+O1rADYNTetXy5qDkDJ32nXd/yb1+f3t1z&#10;FpNwnTDeQctPEPnD5u2b9RgaWPnBmw6QEYiLzRhaPqQUmqqKcgAr4sIHcBRUHq1ItMW+6lCMhG5N&#10;tarr22r02AX0EmKk08cpyDcFXymQ6bNSERIzLSduqaxY1n1eq81aND2KMGh5piH+gYUV2lHTGepR&#10;JMG+o/4FymqJPnqVFtLbyiulJRQNpGZZ/6TmeRABihYyJ4bZpvj/YOWnww6Z7lq+uubMCUt39JxQ&#10;6H5IbOudIwc9MgqSU2OIDRVs3Q7Puxh2mGUfFVqmjA4faAiKESSNHYvPp9lnOCYm6fCqXl7fciYp&#10;slzVV3fLDF5NKBktYEzvwVuWf1putMsuiEYcPsY0pV5S8rFxbCT+9zd3NyUteqO7J21MDkbs91uD&#10;7CBoArZ1/s7dXqVRb+OIQhY4SSp/6WRgavAFFJlE1CdxZTxhhhVSgksXFcZRdi5TRGEurCdqea7/&#10;VHjOz6VQRvdviueK0tm7NBdb7Tz+rns6XiirKf/iwKQ7W7D33alcdrGGZrDc0/m95CF/vS/lL696&#10;8wMAAP//AwBQSwMEFAAGAAgAAAAhAKaxAQzgAAAACwEAAA8AAABkcnMvZG93bnJldi54bWxMj8tO&#10;xDAMRfdI/ENkJDYjJn3QCpWmowHBAthAZz4gbUxb0SRVkj74e8wKlraPrs8tD5se2YLOD9YIiPcR&#10;MDStVYPpBJxPzzd3wHyQRsnRGhTwjR4O1eVFKQtlV/OBSx06RiHGF1JAH8JUcO7bHrX0ezuhodun&#10;dVoGGl3HlZMrheuRJ1GUcy0HQx96OeFjj+1XPWsBb087+frQHJdareeX03uyS2eHQlxfbcd7YAG3&#10;8AfDrz6pQ0VOjZ2N8mwUkKdxTKiA2yjJgBGRpxmVaWiTxBnwquT/O1Q/AAAA//8DAFBLAQItABQA&#10;BgAIAAAAIQC2gziS/gAAAOEBAAATAAAAAAAAAAAAAAAAAAAAAABbQ29udGVudF9UeXBlc10ueG1s&#10;UEsBAi0AFAAGAAgAAAAhADj9If/WAAAAlAEAAAsAAAAAAAAAAAAAAAAALwEAAF9yZWxzLy5yZWxz&#10;UEsBAi0AFAAGAAgAAAAhAIxqz2fpAQAAHQQAAA4AAAAAAAAAAAAAAAAALgIAAGRycy9lMm9Eb2Mu&#10;eG1sUEsBAi0AFAAGAAgAAAAhAKaxAQzgAAAACwEAAA8AAAAAAAAAAAAAAAAAQwQAAGRycy9kb3du&#10;cmV2LnhtbFBLBQYAAAAABAAEAPMAAABQBQAAAAA=&#10;" strokecolor="#c00000" strokeweight="2.25pt">
                <v:stroke joinstyle="miter"/>
              </v:line>
            </w:pict>
          </mc:Fallback>
        </mc:AlternateContent>
      </w:r>
      <w:r>
        <w:rPr>
          <w:noProof/>
          <w:lang w:eastAsia="en-NZ"/>
        </w:rPr>
        <mc:AlternateContent>
          <mc:Choice Requires="wps">
            <w:drawing>
              <wp:anchor distT="0" distB="0" distL="114300" distR="114300" simplePos="0" relativeHeight="251678720" behindDoc="0" locked="0" layoutInCell="1" allowOverlap="1" wp14:anchorId="2D4BA58E" wp14:editId="18542B46">
                <wp:simplePos x="0" y="0"/>
                <wp:positionH relativeFrom="column">
                  <wp:posOffset>4027755</wp:posOffset>
                </wp:positionH>
                <wp:positionV relativeFrom="paragraph">
                  <wp:posOffset>2103476</wp:posOffset>
                </wp:positionV>
                <wp:extent cx="80387" cy="452176"/>
                <wp:effectExtent l="57150" t="19050" r="53340" b="43180"/>
                <wp:wrapNone/>
                <wp:docPr id="25" name="Straight Arrow Connector 25"/>
                <wp:cNvGraphicFramePr/>
                <a:graphic xmlns:a="http://schemas.openxmlformats.org/drawingml/2006/main">
                  <a:graphicData uri="http://schemas.microsoft.com/office/word/2010/wordprocessingShape">
                    <wps:wsp>
                      <wps:cNvCnPr/>
                      <wps:spPr>
                        <a:xfrm flipH="1">
                          <a:off x="0" y="0"/>
                          <a:ext cx="80387" cy="452176"/>
                        </a:xfrm>
                        <a:prstGeom prst="straightConnector1">
                          <a:avLst/>
                        </a:prstGeom>
                        <a:noFill/>
                        <a:ln w="2857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D629F7" id="Straight Arrow Connector 25" o:spid="_x0000_s1026" type="#_x0000_t32" style="position:absolute;margin-left:317.15pt;margin-top:165.65pt;width:6.35pt;height:35.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xr6gEAALQDAAAOAAAAZHJzL2Uyb0RvYy54bWysU8uO0zAU3SPxD5b3NG1pp1XUdIRaBhYI&#10;Kg18wK1jJ5b80rVp2r/n2slUA+wQXVi+r+N7Tk92j1dr2EVi1N41fDGbcyad8K12XcN/fH96t+Us&#10;JnAtGO9kw28y8sf92ze7IdRy6XtvWomMQFysh9DwPqVQV1UUvbQQZz5IR0Xl0UKiELuqRRgI3Zpq&#10;OZ8/VIPHNqAXMkbKHsci3xd8paRI35SKMjHTcNotlRPLec5ntd9B3SGEXotpDfiHLSxoR4/eoY6Q&#10;gP1E/ReU1QJ99CrNhLeVV0oLWTgQm8X8DzbPPQRZuJA4Mdxliv8PVny9nJDptuHLNWcOLP1HzwlB&#10;d31iHxD9wA7eOdLRI6MW0msIsaaxgzvhFMVwwkz+qtAyZXT4TFYochBBdi1q3+5qy2tigpLb+fvt&#10;hjNBldV6udg8ZPBqRMloAWP6JL1l+dLwOG11X2d8AS5fYhoHXwbysPNP2hjKQ20cG4jedr0hhgLI&#10;ZMpAoqsNRDu6jjMwHblXJCxLR290m8fzdMTufDDILkAOWq02y8Nq2vO3tvz2EWI/9pVSboPa6kQG&#10;N9pmwvk3phNo89G1LN0CKZ5Qg+uMnJCNy5Oy2Hdil0UfZc63s29vRf0qR2SNItxk4+y91zHdX39s&#10;+18AAAD//wMAUEsDBBQABgAIAAAAIQC5HyGE4wAAAAsBAAAPAAAAZHJzL2Rvd25yZXYueG1sTI9N&#10;S8NAEIbvgv9hGcFLsZs2MS0xmyJCDgoVrB563CSTj5qdDdltGv31jie9zTAP7zxvuptNLyYcXWdJ&#10;wWoZgEAqbdVRo+DjPb/bgnBeU6V7S6jgCx3ssuurVCeVvdAbTgffCA4hl2gFrfdDIqUrWzTaLe2A&#10;xLfajkZ7XsdGVqO+cLjp5ToIYml0R/yh1QM+tVh+Hs5GwWbxYk7fzamu969TfNz7fPFc5Erd3syP&#10;DyA8zv4Phl99VoeMnQp7psqJXkEcRiGjCsJwxQMTcbThdoWCKFjfg8xS+b9D9gMAAP//AwBQSwEC&#10;LQAUAAYACAAAACEAtoM4kv4AAADhAQAAEwAAAAAAAAAAAAAAAAAAAAAAW0NvbnRlbnRfVHlwZXNd&#10;LnhtbFBLAQItABQABgAIAAAAIQA4/SH/1gAAAJQBAAALAAAAAAAAAAAAAAAAAC8BAABfcmVscy8u&#10;cmVsc1BLAQItABQABgAIAAAAIQAZ4Ixr6gEAALQDAAAOAAAAAAAAAAAAAAAAAC4CAABkcnMvZTJv&#10;RG9jLnhtbFBLAQItABQABgAIAAAAIQC5HyGE4wAAAAsBAAAPAAAAAAAAAAAAAAAAAEQEAABkcnMv&#10;ZG93bnJldi54bWxQSwUGAAAAAAQABADzAAAAVAUAAAAA&#10;" strokecolor="#4472c4" strokeweight="2.25pt">
                <v:stroke endarrow="block" joinstyle="miter"/>
              </v:shape>
            </w:pict>
          </mc:Fallback>
        </mc:AlternateContent>
      </w:r>
      <w:r>
        <w:rPr>
          <w:noProof/>
          <w:lang w:eastAsia="en-NZ"/>
        </w:rPr>
        <mc:AlternateContent>
          <mc:Choice Requires="wps">
            <w:drawing>
              <wp:anchor distT="0" distB="0" distL="114300" distR="114300" simplePos="0" relativeHeight="251675648" behindDoc="0" locked="0" layoutInCell="1" allowOverlap="1" wp14:anchorId="128A05A7" wp14:editId="37823ADE">
                <wp:simplePos x="0" y="0"/>
                <wp:positionH relativeFrom="column">
                  <wp:posOffset>3937635</wp:posOffset>
                </wp:positionH>
                <wp:positionV relativeFrom="paragraph">
                  <wp:posOffset>1659255</wp:posOffset>
                </wp:positionV>
                <wp:extent cx="1123950" cy="4476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1123950" cy="447675"/>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3D8CEDDB" w14:textId="77777777" w:rsidR="001D03D9" w:rsidRPr="00D3096F" w:rsidRDefault="001D03D9" w:rsidP="001D03D9">
                            <w:pPr>
                              <w:jc w:val="center"/>
                              <w:rPr>
                                <w:rFonts w:ascii="Arial" w:hAnsi="Arial" w:cs="Arial"/>
                                <w:sz w:val="20"/>
                                <w:szCs w:val="20"/>
                              </w:rPr>
                            </w:pPr>
                            <w:r w:rsidRPr="00D3096F">
                              <w:rPr>
                                <w:rFonts w:ascii="Arial" w:hAnsi="Arial" w:cs="Arial"/>
                                <w:sz w:val="20"/>
                                <w:szCs w:val="20"/>
                              </w:rPr>
                              <w:t>Signal metering limit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A05A7" id="Text Box 23" o:spid="_x0000_s1029" type="#_x0000_t202" style="position:absolute;margin-left:310.05pt;margin-top:130.65pt;width:88.5pt;height:3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3Ao9AIAALgGAAAOAAAAZHJzL2Uyb0RvYy54bWysVdtOGzEQfa/Uf7D8XjZXQiI2VSCiqkQB&#10;CSqeHa83seS1Xdu50K/vsZ0NKY0qtYKHxZ6bZ87MnFx+3jWKbITz0uiSds86lAjNTSX1sqTfn24+&#10;XVDiA9MVU0aLkr4ITz9PP3643NqJ6JmVUZVwBEG0n2xtSVch2ElReL4SDfNnxgoNZW1cwwKubllU&#10;jm0RvVFFr9M5L7bGVdYZLryHdJ6VdJri17Xg4b6uvQhElRS5hfR16buI32J6ySZLx+xK8n0a7D+y&#10;aJjUePQQas4CI2sn/wjVSO6MN3U446YpTF1LLlINqKbbeVPN44pZkWoBON4eYPLvF5bfbR4ckVVJ&#10;e31KNGvQoyexC+TK7AhEwGdr/QRmjxaGYQc5+tzKPYSx7F3tmvgfBRHogfTLAd0YjUenbq8/HkLF&#10;oRsMRuejYQxTvHpb58MXYRoSDyV16F4ClW1ufcimrcke6+pGKkWcCc8yrBJcMbmk9PDJB2INEOsk&#10;sXfLxbVyZMMwEMOr8dV8mORq3XwzVRZ3ux385dHwLLzKO8ODPEgdsvX5aC9EIfvoqailP349ev5D&#10;Bkcv/Z5B/0QGo1b41wxSUe+RwvhEChcx+r6bb0FAVsu2GUpqwiI1DAdwgAvxnCmB8Wu9sYupqRE8&#10;pcm2pOf9NDQM7FArFjA/jYWD10tKmFqCdnhwublGyYPzqU7nGfLHZnGg5syvcjOTKne+kQHMpGRT&#10;0ouca/ZWOqYmErfsxzJuSN6EeAq7xS5t1GF7FqZ6wfJgTGOdxFt+I/HsLfPhgTnwDYTg0HCPT60M&#10;ajb7EyUr436ekkd70AC0lGzBXwDkx5o5QYn6qjHu4+5ggLAhXQbDUQ8Xd6xZHGv0urk22Ihuyi4d&#10;o31Q7bF2pnkG1c7iq1AxzfF2SdGOfLwOmVVB1VzMZskIFGdZuNWPlrdrGeF+2j0zZ/dLHkAPd6Zl&#10;OjZ5s+vZNiKuzWwdTC0TEUScM6rYtXgBPeaty1Qe+ff4nqxef3CmvwAAAP//AwBQSwMEFAAGAAgA&#10;AAAhAKSKVMXfAAAACwEAAA8AAABkcnMvZG93bnJldi54bWxMj8tOwzAQRfdI/IM1SOyonUSkJcSp&#10;AIktEuUldk48xFH9SGK3DX/PsILlzBzdObfeLs6yI85xCF5CthLA0HdBD76X8PryeLUBFpPyWtng&#10;UcI3Rtg252e1qnQ4+Wc87lLPKMTHSkkwKY0V57Ez6FRchRE93b7C7FSice65ntWJwp3luRAld2rw&#10;9MGoER8MdvvdwUmY+D5/Q/5+bT/vJ/Fh2ukpiUnKy4vl7hZYwiX9wfCrT+rQkFMbDl5HZiWUucgI&#10;lZCXWQGMiPXNmjathKLINsCbmv/v0PwAAAD//wMAUEsBAi0AFAAGAAgAAAAhALaDOJL+AAAA4QEA&#10;ABMAAAAAAAAAAAAAAAAAAAAAAFtDb250ZW50X1R5cGVzXS54bWxQSwECLQAUAAYACAAAACEAOP0h&#10;/9YAAACUAQAACwAAAAAAAAAAAAAAAAAvAQAAX3JlbHMvLnJlbHNQSwECLQAUAAYACAAAACEAjUdw&#10;KPQCAAC4BgAADgAAAAAAAAAAAAAAAAAuAgAAZHJzL2Uyb0RvYy54bWxQSwECLQAUAAYACAAAACEA&#10;pIpUxd8AAAALAQAADwAAAAAAAAAAAAAAAABOBQAAZHJzL2Rvd25yZXYueG1sUEsFBgAAAAAEAAQA&#10;8wAAAFoGAAAAAA==&#10;" fillcolor="#b1cbe9" strokecolor="#5b9bd5" strokeweight=".5pt">
                <v:fill color2="#92b9e4" rotate="t" colors="0 #b1cbe9;.5 #a3c1e5;1 #92b9e4" focus="100%" type="gradient">
                  <o:fill v:ext="view" type="gradientUnscaled"/>
                </v:fill>
                <v:textbox>
                  <w:txbxContent>
                    <w:p w14:paraId="3D8CEDDB" w14:textId="77777777" w:rsidR="001D03D9" w:rsidRPr="00D3096F" w:rsidRDefault="001D03D9" w:rsidP="001D03D9">
                      <w:pPr>
                        <w:jc w:val="center"/>
                        <w:rPr>
                          <w:rFonts w:ascii="Arial" w:hAnsi="Arial" w:cs="Arial"/>
                          <w:sz w:val="20"/>
                          <w:szCs w:val="20"/>
                        </w:rPr>
                      </w:pPr>
                      <w:r w:rsidRPr="00D3096F">
                        <w:rPr>
                          <w:rFonts w:ascii="Arial" w:hAnsi="Arial" w:cs="Arial"/>
                          <w:sz w:val="20"/>
                          <w:szCs w:val="20"/>
                        </w:rPr>
                        <w:t>Signal metering limit line</w:t>
                      </w:r>
                    </w:p>
                  </w:txbxContent>
                </v:textbox>
              </v:shape>
            </w:pict>
          </mc:Fallback>
        </mc:AlternateContent>
      </w:r>
      <w:r w:rsidR="00E9326F">
        <w:rPr>
          <w:noProof/>
          <w:lang w:eastAsia="en-NZ"/>
        </w:rPr>
        <mc:AlternateContent>
          <mc:Choice Requires="wps">
            <w:drawing>
              <wp:anchor distT="0" distB="0" distL="114300" distR="114300" simplePos="0" relativeHeight="251664384" behindDoc="0" locked="0" layoutInCell="1" allowOverlap="1" wp14:anchorId="7CF37EFC" wp14:editId="43E3AD6B">
                <wp:simplePos x="0" y="0"/>
                <wp:positionH relativeFrom="column">
                  <wp:posOffset>1813560</wp:posOffset>
                </wp:positionH>
                <wp:positionV relativeFrom="paragraph">
                  <wp:posOffset>996316</wp:posOffset>
                </wp:positionV>
                <wp:extent cx="1371600" cy="209550"/>
                <wp:effectExtent l="38100" t="19050" r="19050" b="95250"/>
                <wp:wrapNone/>
                <wp:docPr id="12" name="Straight Arrow Connector 12"/>
                <wp:cNvGraphicFramePr/>
                <a:graphic xmlns:a="http://schemas.openxmlformats.org/drawingml/2006/main">
                  <a:graphicData uri="http://schemas.microsoft.com/office/word/2010/wordprocessingShape">
                    <wps:wsp>
                      <wps:cNvCnPr/>
                      <wps:spPr>
                        <a:xfrm flipH="1">
                          <a:off x="0" y="0"/>
                          <a:ext cx="1371600" cy="2095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E50669" id="Straight Arrow Connector 12" o:spid="_x0000_s1026" type="#_x0000_t32" style="position:absolute;margin-left:142.8pt;margin-top:78.45pt;width:108pt;height:16.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Y9+6AEAABsEAAAOAAAAZHJzL2Uyb0RvYy54bWysU9uO0zAUfEfiHyy/06RF3V2qpivU5fKA&#10;oNpdPsDr2Ikl33R8aNK/59hpAwIktIgXJ77MeGbO8fZ2dJYdFSQTfMOXi5oz5WVoje8a/vXx/asb&#10;zhIK3wobvGr4SSV+u3v5YjvEjVqFPthWASMSnzZDbHiPGDdVlWSvnEiLEJWnTR3ACaQpdFULYiB2&#10;Z6tVXV9VQ4A2QpAqJVq9mzb5rvBrrSR+0TopZLbhpA3LCGV8ymO124pNByL2Rp5liH9Q4YTxdOlM&#10;dSdQsG9gfqNyRkJIQeNCBlcFrY1UxQO5Wda/uHnoRVTFC4WT4hxT+n+08vPxAMy0VLsVZ144qtED&#10;gjBdj+wtQBjYPnhPOQZgdITyGmLaEGzvD3CepXiAbH7U4Ji2Jn4kuhIHGWRjSfs0p61GZJIWl6+v&#10;l1c1FUXS3qp+s16XclQTT+aLkPCDCo7ln4ans65Z0HSHOH5KSEoIeAFksPVsIN6b9fW6SEFh7Dvf&#10;MjxF8ohghO+syoYIaD19srHJSvnDk1UT0b3SFFGWXJhKc6q9BXYU1FZCSuVxOTPR6QzTxtoZWP8d&#10;eD6foao07nPAM6LcHDzOYGd8gD/djuNFsp7OXxKYfOcInkJ7KkUu0VAHlqzOryW3+M/zAv/xpnff&#10;AQAA//8DAFBLAwQUAAYACAAAACEA4dowQOIAAAALAQAADwAAAGRycy9kb3ducmV2LnhtbEyPQU/C&#10;QBCF7yb+h82YeJMtxDZt7ZYYDAkmHgCNely6Q1vpzjbdBcq/dzjpcd778ua9Yj7aTpxw8K0jBdNJ&#10;BAKpcqalWsHH+/IhBeGDJqM7R6jggh7m5e1NoXPjzrTB0zbUgkPI51pBE0KfS+mrBq32E9cjsbd3&#10;g9WBz6GWZtBnDrednEVRIq1uiT80usdFg9Vhe7QKFq8v+0+3fjusvpab1c8ldmv8flTq/m58fgIR&#10;cAx/MFzrc3UoudPOHcl40SmYpXHCKBtxkoFgIo6mrOxYSbMMZFnI/xvKXwAAAP//AwBQSwECLQAU&#10;AAYACAAAACEAtoM4kv4AAADhAQAAEwAAAAAAAAAAAAAAAAAAAAAAW0NvbnRlbnRfVHlwZXNdLnht&#10;bFBLAQItABQABgAIAAAAIQA4/SH/1gAAAJQBAAALAAAAAAAAAAAAAAAAAC8BAABfcmVscy8ucmVs&#10;c1BLAQItABQABgAIAAAAIQB9nY9+6AEAABsEAAAOAAAAAAAAAAAAAAAAAC4CAABkcnMvZTJvRG9j&#10;LnhtbFBLAQItABQABgAIAAAAIQDh2jBA4gAAAAsBAAAPAAAAAAAAAAAAAAAAAEIEAABkcnMvZG93&#10;bnJldi54bWxQSwUGAAAAAAQABADzAAAAUQUAAAAA&#10;" strokecolor="#4472c4 [3204]" strokeweight="2.25pt">
                <v:stroke endarrow="block" joinstyle="miter"/>
              </v:shape>
            </w:pict>
          </mc:Fallback>
        </mc:AlternateContent>
      </w:r>
      <w:r w:rsidR="00E9326F">
        <w:rPr>
          <w:noProof/>
          <w:lang w:eastAsia="en-NZ"/>
        </w:rPr>
        <mc:AlternateContent>
          <mc:Choice Requires="wps">
            <w:drawing>
              <wp:anchor distT="0" distB="0" distL="114300" distR="114300" simplePos="0" relativeHeight="251666432" behindDoc="0" locked="0" layoutInCell="1" allowOverlap="1" wp14:anchorId="57E12DAE" wp14:editId="7CD88ABA">
                <wp:simplePos x="0" y="0"/>
                <wp:positionH relativeFrom="column">
                  <wp:posOffset>5375276</wp:posOffset>
                </wp:positionH>
                <wp:positionV relativeFrom="paragraph">
                  <wp:posOffset>400685</wp:posOffset>
                </wp:positionV>
                <wp:extent cx="474980" cy="238125"/>
                <wp:effectExtent l="57150" t="19050" r="0" b="28575"/>
                <wp:wrapNone/>
                <wp:docPr id="13" name="Arrow: Notched Right 13"/>
                <wp:cNvGraphicFramePr/>
                <a:graphic xmlns:a="http://schemas.openxmlformats.org/drawingml/2006/main">
                  <a:graphicData uri="http://schemas.microsoft.com/office/word/2010/wordprocessingShape">
                    <wps:wsp>
                      <wps:cNvSpPr/>
                      <wps:spPr>
                        <a:xfrm rot="21309487">
                          <a:off x="0" y="0"/>
                          <a:ext cx="474980" cy="238125"/>
                        </a:xfrm>
                        <a:prstGeom prst="notchedRightArrow">
                          <a:avLst>
                            <a:gd name="adj1" fmla="val 50000"/>
                            <a:gd name="adj2" fmla="val 126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44562" id="Arrow: Notched Right 13" o:spid="_x0000_s1026" type="#_x0000_t94" style="position:absolute;margin-left:423.25pt;margin-top:31.55pt;width:37.4pt;height:18.75pt;rotation:-317318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iLtwIAAIwFAAAOAAAAZHJzL2Uyb0RvYy54bWysVE1v2zAMvQ/YfxB0X524bpMGTYogRYcB&#10;RVesHXpWZDnWoK9JSpzu1+9JdtN062mYDwYpUo/kI6nLq71WZCd8kNbM6fhkRIkw3NbSbOb0++PN&#10;pyklITJTM2WNmNNnEejV4uOHy87NRGlbq2rhCUBMmHVuTtsY3awoAm+FZuHEOmFgbKzXLEL1m6L2&#10;rAO6VkU5Gp0XnfW185aLEHB63RvpIuM3jeDxa9MEEYmaU+QW89/n/zr9i8Ulm208c63kQxrsH7LQ&#10;TBoEPUBds8jI1su/oLTk3gbbxBNudWGbRnKRa0A149Ef1Ty0zIlcC8gJ7kBT+H+w/G5374ms0btT&#10;SgzT6NHSe9vNyJ2N6EJNvslNGwnM4KpzYYYrD+7eD1qAmArfN14Tb0FwOT4dXVTTSeYDFZJ9pvv5&#10;QLfYR8JxWE2qiymawmEqT6fj8iyFKHqshOl8iJ+F1SQJc2r6hHI+Occcge1uQ8zU10P+rP4xpqTR&#10;Cp3cMUXORviGTh/5lMc+4/J8cEL8ARLSSwYJP1gl6xupVFb8Zr1SngAfhVSTclUNyb9xU4Z0oLac&#10;IAHCGQa8USxC1A6UB7OhhKkNNodHn6t5czu8EyQHb1kt+tCH2pDs4J4pfIOTqrhmoe2vZFNPh5YR&#10;26ekntNpIimzBCRlUhiR9wfspq6kzve9TtLa1s+Ym9xvVBYcv5EIcstCvGcevOMQr0L8il+jLDiw&#10;g0RJa/2v986TPwYbVko6bCT4+bllXlCivhiM/MW4qgAbs1KdTUoo/tiyPraYrV5Z9AaTgOyymPyj&#10;ehEbb/UTHo9ligoTMxyx+04Myir2LwWeHy6Wy+yGtXUs3poHxxN44inR+7h/Yt4Ngxox4Xf2ZXuH&#10;eepH+9U33TR2uY22kQeGe14HurHyuZfD85TelGM9e70+oovfAAAA//8DAFBLAwQUAAYACAAAACEA&#10;+PRpmeEAAAAKAQAADwAAAGRycy9kb3ducmV2LnhtbEyPQUvDQBCF74L/YRnBm92k1dDGbEoU7aVQ&#10;MGrB2yY7JrHZ2ZDdtvHfO570OLyP977J1pPtxQlH3zlSEM8iEEi1Mx01Ct5en2+WIHzQZHTvCBV8&#10;o4d1fnmR6dS4M73gqQyN4BLyqVbQhjCkUvq6Rav9zA1InH260erA59hIM+ozl9tezqMokVZ3xAut&#10;HvCxxfpQHq0CX23KYn8odu9P+49Nu5q28cPXVqnrq6m4BxFwCn8w/OqzOuTsVLkjGS96Bcvb5I5R&#10;BckiBsHAah4vQFRM8i7IPJP/X8h/AAAA//8DAFBLAQItABQABgAIAAAAIQC2gziS/gAAAOEBAAAT&#10;AAAAAAAAAAAAAAAAAAAAAABbQ29udGVudF9UeXBlc10ueG1sUEsBAi0AFAAGAAgAAAAhADj9If/W&#10;AAAAlAEAAAsAAAAAAAAAAAAAAAAALwEAAF9yZWxzLy5yZWxzUEsBAi0AFAAGAAgAAAAhAA+5eIu3&#10;AgAAjAUAAA4AAAAAAAAAAAAAAAAALgIAAGRycy9lMm9Eb2MueG1sUEsBAi0AFAAGAAgAAAAhAPj0&#10;aZnhAAAACgEAAA8AAAAAAAAAAAAAAAAAEQUAAGRycy9kb3ducmV2LnhtbFBLBQYAAAAABAAEAPMA&#10;AAAfBgAAAAA=&#10;" adj="7956" fillcolor="#4472c4" strokecolor="#2f528f" strokeweight="1pt"/>
            </w:pict>
          </mc:Fallback>
        </mc:AlternateContent>
      </w:r>
      <w:r w:rsidR="00E9326F">
        <w:rPr>
          <w:noProof/>
          <w:lang w:eastAsia="en-NZ"/>
        </w:rPr>
        <mc:AlternateContent>
          <mc:Choice Requires="wps">
            <w:drawing>
              <wp:anchor distT="0" distB="0" distL="114300" distR="114300" simplePos="0" relativeHeight="251663360" behindDoc="0" locked="0" layoutInCell="1" allowOverlap="1" wp14:anchorId="3FB2ED68" wp14:editId="56D3109F">
                <wp:simplePos x="0" y="0"/>
                <wp:positionH relativeFrom="column">
                  <wp:posOffset>3175635</wp:posOffset>
                </wp:positionH>
                <wp:positionV relativeFrom="paragraph">
                  <wp:posOffset>648335</wp:posOffset>
                </wp:positionV>
                <wp:extent cx="1562100" cy="3619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1562100" cy="36195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01258B57" w14:textId="77777777" w:rsidR="00D3096F" w:rsidRPr="00D3096F" w:rsidRDefault="00D3096F">
                            <w:pPr>
                              <w:rPr>
                                <w:rFonts w:ascii="Arial" w:hAnsi="Arial" w:cs="Arial"/>
                                <w:sz w:val="20"/>
                                <w:szCs w:val="20"/>
                              </w:rPr>
                            </w:pPr>
                            <w:r w:rsidRPr="00D3096F">
                              <w:rPr>
                                <w:rFonts w:ascii="Arial" w:hAnsi="Arial" w:cs="Arial"/>
                                <w:sz w:val="20"/>
                                <w:szCs w:val="20"/>
                              </w:rPr>
                              <w:t>Metered SH 2 off ramp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2ED68" id="Text Box 11" o:spid="_x0000_s1030" type="#_x0000_t202" style="position:absolute;margin-left:250.05pt;margin-top:51.05pt;width:123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pWcwIAADgFAAAOAAAAZHJzL2Uyb0RvYy54bWysVN9v0zAQfkfif7D8ztKUdrBq6VQ2DSFN&#10;28SG9uw69hph+4x9bVL+es5Ok01jAgnx4th33/367i6nZ501bKdCbMBVvDyacKachLpxjxX/dn/5&#10;7iNnEYWrhQGnKr5XkZ8t3745bf1CTWEDplaBkRMXF62v+AbRL4oiyo2yIh6BV46UGoIVSM/wWNRB&#10;tOTdmmI6mRwXLYTaB5AqRpJe9Eq+zP61VhJvtI4Kmak45Yb5DPlcp7NYnorFYxB+08hDGuIfsrCi&#10;cRR0dHUhULBtaH5zZRsZIILGIwm2AK0bqXINVE05eVHN3UZ4lWshcqIfaYr/z6283t0G1tTUu5Iz&#10;Jyz16F51yD5Bx0hE/LQ+Lgh25wmIHckJO8gjCVPZnQ42fakgRnpiej+ym7zJZDQ/npYTUknSvT8u&#10;T+aZ/uLJ2oeInxVYli4VD9S9TKrYXUWkTAg6QFIw45IspdenkW+4N6pXflWaCsvZJkEeKXVuAtsJ&#10;GgYhpXI4T4WQW+MInVC6MWY0nObofzQ84JOpyuM2Gpd/Nx4tcmRwOBrbxkF4zUH9PXNPKesePzDQ&#10;150owG7d5Y7Ohi6tod5T8wL04x+9vGyI4SsR8VYEmndqCu0w3tChDbQVh8ONsw2En6/JE57GkLSc&#10;tbQ/FY8/tiIozswXRwN6Us5maeHyYzb/MKVHeK5ZP9e4rT0H6grNIGWXrwmPZrjqAPaBVn2VopJK&#10;OEmxK47D9Rz7raZfhVSrVQbRinmBV+7Oy+Q6sZzm5757EMEfhgxpPK9h2DSxeDFrPTZZOlhtEXST&#10;BzHx3LN64J/WMw/S4VeS9v/5O6OefnjLXwAAAP//AwBQSwMEFAAGAAgAAAAhAHKOgnjhAAAACwEA&#10;AA8AAABkcnMvZG93bnJldi54bWxMj8FOwzAQRO9I/IO1lbhROxUtkMapUCUkQBzaNAeObrxNrMZ2&#10;FLtJ+vcsJ3qb3RnNvs02k23ZgH0w3klI5gIYuspr42oJ5eH98QVYiMpp1XqHEq4YYJPf32Uq1X50&#10;exyKWDMqcSFVEpoYu5TzUDVoVZj7Dh15J99bFWnsa657NVK5bflCiBW3yji60KgOtw1W5+JiJQzl&#10;uDt9/+y+Ps/a4Ee53xbmcJXyYTa9rYFFnOJ/GP7wCR1yYjr6i9OBtRKWQiQUJUMsSFDi+WlF4kib&#10;5WsCPM/47Q/5LwAAAP//AwBQSwECLQAUAAYACAAAACEAtoM4kv4AAADhAQAAEwAAAAAAAAAAAAAA&#10;AAAAAAAAW0NvbnRlbnRfVHlwZXNdLnhtbFBLAQItABQABgAIAAAAIQA4/SH/1gAAAJQBAAALAAAA&#10;AAAAAAAAAAAAAC8BAABfcmVscy8ucmVsc1BLAQItABQABgAIAAAAIQCvqZpWcwIAADgFAAAOAAAA&#10;AAAAAAAAAAAAAC4CAABkcnMvZTJvRG9jLnhtbFBLAQItABQABgAIAAAAIQByjoJ44QAAAAsBAAAP&#10;AAAAAAAAAAAAAAAAAM0EAABkcnMvZG93bnJldi54bWxQSwUGAAAAAAQABADzAAAA2wUAAAAA&#10;" fillcolor="#91bce3 [2168]" strokecolor="#5b9bd5 [3208]" strokeweight=".5pt">
                <v:fill color2="#7aaddd [2616]" rotate="t" colors="0 #b1cbe9;.5 #a3c1e5;1 #92b9e4" focus="100%" type="gradient">
                  <o:fill v:ext="view" type="gradientUnscaled"/>
                </v:fill>
                <v:textbox>
                  <w:txbxContent>
                    <w:p w14:paraId="01258B57" w14:textId="77777777" w:rsidR="00D3096F" w:rsidRPr="00D3096F" w:rsidRDefault="00D3096F">
                      <w:pPr>
                        <w:rPr>
                          <w:rFonts w:ascii="Arial" w:hAnsi="Arial" w:cs="Arial"/>
                          <w:sz w:val="20"/>
                          <w:szCs w:val="20"/>
                        </w:rPr>
                      </w:pPr>
                      <w:r w:rsidRPr="00D3096F">
                        <w:rPr>
                          <w:rFonts w:ascii="Arial" w:hAnsi="Arial" w:cs="Arial"/>
                          <w:sz w:val="20"/>
                          <w:szCs w:val="20"/>
                        </w:rPr>
                        <w:t>Metered SH 2 off ramp</w:t>
                      </w:r>
                    </w:p>
                  </w:txbxContent>
                </v:textbox>
              </v:shape>
            </w:pict>
          </mc:Fallback>
        </mc:AlternateContent>
      </w:r>
      <w:r w:rsidR="00D3096F">
        <w:rPr>
          <w:noProof/>
          <w:lang w:eastAsia="en-NZ"/>
        </w:rPr>
        <w:drawing>
          <wp:inline distT="0" distB="0" distL="0" distR="0" wp14:anchorId="429FD622" wp14:editId="6530AFB0">
            <wp:extent cx="3634866" cy="5731238"/>
            <wp:effectExtent l="171132" t="171768" r="384493" b="38449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rot="5400000">
                      <a:off x="0" y="0"/>
                      <a:ext cx="3644584" cy="5746560"/>
                    </a:xfrm>
                    <a:prstGeom prst="rect">
                      <a:avLst/>
                    </a:prstGeom>
                    <a:ln w="9525" cap="flat" cmpd="sng" algn="ctr">
                      <a:solidFill>
                        <a:sysClr val="window" lastClr="FFFFFF">
                          <a:lumMod val="85000"/>
                        </a:sysClr>
                      </a:solidFill>
                      <a:prstDash val="solid"/>
                      <a:round/>
                      <a:headEnd type="none" w="med" len="med"/>
                      <a:tailEnd type="none" w="med" len="med"/>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85F3B8F" w14:textId="77777777" w:rsidR="00D3096F" w:rsidRPr="00D3096F" w:rsidRDefault="00D3096F" w:rsidP="00D3096F">
      <w:pPr>
        <w:jc w:val="center"/>
        <w:rPr>
          <w:rFonts w:ascii="Arial" w:hAnsi="Arial" w:cs="Arial"/>
          <w:i/>
          <w:sz w:val="20"/>
          <w:szCs w:val="20"/>
        </w:rPr>
      </w:pPr>
      <w:bookmarkStart w:id="1" w:name="_Hlk23227577"/>
      <w:r w:rsidRPr="00D3096F">
        <w:rPr>
          <w:rFonts w:ascii="Arial" w:hAnsi="Arial" w:cs="Arial"/>
          <w:i/>
          <w:sz w:val="20"/>
          <w:szCs w:val="20"/>
        </w:rPr>
        <w:t xml:space="preserve">Figure </w:t>
      </w:r>
      <w:r w:rsidR="00EC7726">
        <w:rPr>
          <w:rFonts w:ascii="Arial" w:hAnsi="Arial" w:cs="Arial"/>
          <w:i/>
          <w:sz w:val="20"/>
          <w:szCs w:val="20"/>
        </w:rPr>
        <w:t>2</w:t>
      </w:r>
      <w:r w:rsidRPr="00D3096F">
        <w:rPr>
          <w:rFonts w:ascii="Arial" w:hAnsi="Arial" w:cs="Arial"/>
          <w:i/>
          <w:sz w:val="20"/>
          <w:szCs w:val="20"/>
        </w:rPr>
        <w:t xml:space="preserve"> </w:t>
      </w:r>
      <w:r>
        <w:rPr>
          <w:rFonts w:ascii="Arial" w:hAnsi="Arial" w:cs="Arial"/>
          <w:i/>
          <w:sz w:val="20"/>
          <w:szCs w:val="20"/>
        </w:rPr>
        <w:t>–</w:t>
      </w:r>
      <w:r w:rsidRPr="00D3096F">
        <w:rPr>
          <w:rFonts w:ascii="Arial" w:hAnsi="Arial" w:cs="Arial"/>
          <w:i/>
          <w:sz w:val="20"/>
          <w:szCs w:val="20"/>
        </w:rPr>
        <w:t xml:space="preserve"> </w:t>
      </w:r>
      <w:r>
        <w:rPr>
          <w:rFonts w:ascii="Arial" w:hAnsi="Arial" w:cs="Arial"/>
          <w:i/>
          <w:sz w:val="20"/>
          <w:szCs w:val="20"/>
        </w:rPr>
        <w:t>Elizabeth Street, SH 2</w:t>
      </w:r>
      <w:r w:rsidRPr="00D3096F">
        <w:rPr>
          <w:rFonts w:ascii="Arial" w:hAnsi="Arial" w:cs="Arial"/>
          <w:i/>
          <w:sz w:val="20"/>
          <w:szCs w:val="20"/>
        </w:rPr>
        <w:t xml:space="preserve"> roundabout (Courtesy TCC </w:t>
      </w:r>
      <w:proofErr w:type="spellStart"/>
      <w:r w:rsidRPr="00D3096F">
        <w:rPr>
          <w:rFonts w:ascii="Arial" w:hAnsi="Arial" w:cs="Arial"/>
          <w:i/>
          <w:sz w:val="20"/>
          <w:szCs w:val="20"/>
        </w:rPr>
        <w:t>Mapi</w:t>
      </w:r>
      <w:proofErr w:type="spellEnd"/>
      <w:r w:rsidRPr="00D3096F">
        <w:rPr>
          <w:rFonts w:ascii="Arial" w:hAnsi="Arial" w:cs="Arial"/>
          <w:i/>
          <w:sz w:val="20"/>
          <w:szCs w:val="20"/>
        </w:rPr>
        <w:t>)</w:t>
      </w:r>
    </w:p>
    <w:bookmarkEnd w:id="1"/>
    <w:p w14:paraId="00B460A2" w14:textId="77777777" w:rsidR="00331265" w:rsidRPr="00A253E3" w:rsidRDefault="00C661C0" w:rsidP="00331265">
      <w:pPr>
        <w:pStyle w:val="Heading1"/>
        <w:rPr>
          <w:rFonts w:ascii="Arial" w:hAnsi="Arial" w:cs="Arial"/>
          <w:b/>
          <w:color w:val="auto"/>
          <w:sz w:val="28"/>
          <w:szCs w:val="28"/>
        </w:rPr>
      </w:pPr>
      <w:r w:rsidRPr="00A253E3">
        <w:rPr>
          <w:rFonts w:ascii="Arial" w:hAnsi="Arial" w:cs="Arial"/>
          <w:b/>
          <w:color w:val="auto"/>
          <w:sz w:val="28"/>
          <w:szCs w:val="28"/>
        </w:rPr>
        <w:t>S</w:t>
      </w:r>
      <w:r w:rsidR="00A253E3">
        <w:rPr>
          <w:rFonts w:ascii="Arial" w:hAnsi="Arial" w:cs="Arial"/>
          <w:b/>
          <w:color w:val="auto"/>
          <w:sz w:val="28"/>
          <w:szCs w:val="28"/>
        </w:rPr>
        <w:t>AFETY ISSUE</w:t>
      </w:r>
    </w:p>
    <w:p w14:paraId="22EBDABE" w14:textId="7892EC5B" w:rsidR="00C661C0" w:rsidRDefault="00E76015" w:rsidP="00B1784F">
      <w:pPr>
        <w:jc w:val="both"/>
        <w:rPr>
          <w:rFonts w:ascii="Arial" w:hAnsi="Arial" w:cs="Arial"/>
          <w:sz w:val="22"/>
          <w:szCs w:val="22"/>
        </w:rPr>
      </w:pPr>
      <w:r w:rsidRPr="00E76015">
        <w:rPr>
          <w:rFonts w:ascii="Arial" w:hAnsi="Arial" w:cs="Arial"/>
          <w:sz w:val="22"/>
          <w:szCs w:val="22"/>
        </w:rPr>
        <w:t>To understand the sa</w:t>
      </w:r>
      <w:r>
        <w:rPr>
          <w:rFonts w:ascii="Arial" w:hAnsi="Arial" w:cs="Arial"/>
          <w:sz w:val="22"/>
          <w:szCs w:val="22"/>
        </w:rPr>
        <w:t xml:space="preserve">fety issues, we first need to be clear on how roundabout metering works.  This is not the same as ramp metering on the motorway on-ramps; different rules apply.  How they operate </w:t>
      </w:r>
      <w:r w:rsidR="00E937A6">
        <w:rPr>
          <w:rFonts w:ascii="Arial" w:hAnsi="Arial" w:cs="Arial"/>
          <w:sz w:val="22"/>
          <w:szCs w:val="22"/>
        </w:rPr>
        <w:t xml:space="preserve">in New Zealand, </w:t>
      </w:r>
      <w:r>
        <w:rPr>
          <w:rFonts w:ascii="Arial" w:hAnsi="Arial" w:cs="Arial"/>
          <w:sz w:val="22"/>
          <w:szCs w:val="22"/>
        </w:rPr>
        <w:t xml:space="preserve">is set down in the Traffic Control Devices Rule, </w:t>
      </w:r>
      <w:r w:rsidR="00F84F81">
        <w:rPr>
          <w:rFonts w:ascii="Arial" w:hAnsi="Arial" w:cs="Arial"/>
          <w:sz w:val="22"/>
          <w:szCs w:val="22"/>
        </w:rPr>
        <w:t>and</w:t>
      </w:r>
      <w:r>
        <w:rPr>
          <w:rFonts w:ascii="Arial" w:hAnsi="Arial" w:cs="Arial"/>
          <w:sz w:val="22"/>
          <w:szCs w:val="22"/>
        </w:rPr>
        <w:t xml:space="preserve"> there is Traffic Note 60 that provides guidance on signs and signal pole placement.</w:t>
      </w:r>
    </w:p>
    <w:p w14:paraId="4D33697A" w14:textId="77777777" w:rsidR="00E76015" w:rsidRDefault="00E76015" w:rsidP="00E76015">
      <w:pPr>
        <w:pStyle w:val="ListParagraph"/>
        <w:numPr>
          <w:ilvl w:val="0"/>
          <w:numId w:val="5"/>
        </w:numPr>
        <w:rPr>
          <w:rFonts w:ascii="Arial" w:hAnsi="Arial" w:cs="Arial"/>
          <w:sz w:val="22"/>
          <w:szCs w:val="22"/>
        </w:rPr>
      </w:pPr>
      <w:r>
        <w:rPr>
          <w:rFonts w:ascii="Arial" w:hAnsi="Arial" w:cs="Arial"/>
          <w:sz w:val="22"/>
          <w:szCs w:val="22"/>
        </w:rPr>
        <w:t xml:space="preserve">Signal displays are three </w:t>
      </w:r>
      <w:proofErr w:type="gramStart"/>
      <w:r>
        <w:rPr>
          <w:rFonts w:ascii="Arial" w:hAnsi="Arial" w:cs="Arial"/>
          <w:sz w:val="22"/>
          <w:szCs w:val="22"/>
        </w:rPr>
        <w:t>aspect</w:t>
      </w:r>
      <w:proofErr w:type="gramEnd"/>
      <w:r>
        <w:rPr>
          <w:rFonts w:ascii="Arial" w:hAnsi="Arial" w:cs="Arial"/>
          <w:sz w:val="22"/>
          <w:szCs w:val="22"/>
        </w:rPr>
        <w:t xml:space="preserve"> (red, yellow, green);</w:t>
      </w:r>
    </w:p>
    <w:p w14:paraId="48624EBA" w14:textId="4BCC5F18" w:rsidR="00E76015" w:rsidRDefault="00E76015" w:rsidP="00E76015">
      <w:pPr>
        <w:pStyle w:val="ListParagraph"/>
        <w:numPr>
          <w:ilvl w:val="0"/>
          <w:numId w:val="5"/>
        </w:numPr>
        <w:rPr>
          <w:rFonts w:ascii="Arial" w:hAnsi="Arial" w:cs="Arial"/>
          <w:sz w:val="22"/>
          <w:szCs w:val="22"/>
        </w:rPr>
      </w:pPr>
      <w:r>
        <w:rPr>
          <w:rFonts w:ascii="Arial" w:hAnsi="Arial" w:cs="Arial"/>
          <w:sz w:val="22"/>
          <w:szCs w:val="22"/>
        </w:rPr>
        <w:t xml:space="preserve">A signal aspect must </w:t>
      </w:r>
      <w:r w:rsidR="00E937A6">
        <w:rPr>
          <w:rFonts w:ascii="Arial" w:hAnsi="Arial" w:cs="Arial"/>
          <w:sz w:val="22"/>
          <w:szCs w:val="22"/>
        </w:rPr>
        <w:t xml:space="preserve">be </w:t>
      </w:r>
      <w:r>
        <w:rPr>
          <w:rFonts w:ascii="Arial" w:hAnsi="Arial" w:cs="Arial"/>
          <w:sz w:val="22"/>
          <w:szCs w:val="22"/>
        </w:rPr>
        <w:t>displayed at all times (24/7, no option for the lanterns to be out</w:t>
      </w:r>
      <w:proofErr w:type="gramStart"/>
      <w:r>
        <w:rPr>
          <w:rFonts w:ascii="Arial" w:hAnsi="Arial" w:cs="Arial"/>
          <w:sz w:val="22"/>
          <w:szCs w:val="22"/>
        </w:rPr>
        <w:t>);</w:t>
      </w:r>
      <w:proofErr w:type="gramEnd"/>
    </w:p>
    <w:p w14:paraId="7E731480" w14:textId="77777777" w:rsidR="00E76015" w:rsidRDefault="00E76015" w:rsidP="00E76015">
      <w:pPr>
        <w:pStyle w:val="ListParagraph"/>
        <w:numPr>
          <w:ilvl w:val="0"/>
          <w:numId w:val="5"/>
        </w:numPr>
        <w:rPr>
          <w:rFonts w:ascii="Arial" w:hAnsi="Arial" w:cs="Arial"/>
          <w:sz w:val="22"/>
          <w:szCs w:val="22"/>
        </w:rPr>
      </w:pPr>
      <w:r>
        <w:rPr>
          <w:rFonts w:ascii="Arial" w:hAnsi="Arial" w:cs="Arial"/>
          <w:sz w:val="22"/>
          <w:szCs w:val="22"/>
        </w:rPr>
        <w:t>Signal poles can be as close as 30m to the roundabout give way limit line;</w:t>
      </w:r>
    </w:p>
    <w:p w14:paraId="1FE67806" w14:textId="77777777" w:rsidR="005A59CB" w:rsidRDefault="00E76015" w:rsidP="00E76015">
      <w:pPr>
        <w:pStyle w:val="ListParagraph"/>
        <w:numPr>
          <w:ilvl w:val="0"/>
          <w:numId w:val="5"/>
        </w:numPr>
        <w:rPr>
          <w:rFonts w:ascii="Arial" w:hAnsi="Arial" w:cs="Arial"/>
          <w:sz w:val="22"/>
          <w:szCs w:val="22"/>
        </w:rPr>
      </w:pPr>
      <w:r>
        <w:rPr>
          <w:rFonts w:ascii="Arial" w:hAnsi="Arial" w:cs="Arial"/>
          <w:sz w:val="22"/>
          <w:szCs w:val="22"/>
        </w:rPr>
        <w:t xml:space="preserve">When the green is displayed, </w:t>
      </w:r>
      <w:r w:rsidR="005A59CB">
        <w:rPr>
          <w:rFonts w:ascii="Arial" w:hAnsi="Arial" w:cs="Arial"/>
          <w:sz w:val="22"/>
          <w:szCs w:val="22"/>
        </w:rPr>
        <w:t xml:space="preserve">it means that a driver does not have to stop at the metering location and </w:t>
      </w:r>
      <w:r>
        <w:rPr>
          <w:rFonts w:ascii="Arial" w:hAnsi="Arial" w:cs="Arial"/>
          <w:sz w:val="22"/>
          <w:szCs w:val="22"/>
        </w:rPr>
        <w:t>normal give way rules at the roundabout apply</w:t>
      </w:r>
      <w:r w:rsidR="005A59CB">
        <w:rPr>
          <w:rFonts w:ascii="Arial" w:hAnsi="Arial" w:cs="Arial"/>
          <w:sz w:val="22"/>
          <w:szCs w:val="22"/>
        </w:rPr>
        <w:t>.</w:t>
      </w:r>
    </w:p>
    <w:p w14:paraId="786A2C3E" w14:textId="77777777" w:rsidR="00C71061" w:rsidRDefault="00C71061" w:rsidP="005A59CB">
      <w:pPr>
        <w:rPr>
          <w:rFonts w:ascii="Arial" w:hAnsi="Arial" w:cs="Arial"/>
          <w:sz w:val="22"/>
          <w:szCs w:val="22"/>
        </w:rPr>
      </w:pPr>
    </w:p>
    <w:p w14:paraId="67974C07" w14:textId="405A03BC" w:rsidR="00E76015" w:rsidRDefault="00D67818" w:rsidP="00B1784F">
      <w:pPr>
        <w:jc w:val="both"/>
        <w:rPr>
          <w:rFonts w:ascii="Arial" w:hAnsi="Arial" w:cs="Arial"/>
          <w:sz w:val="22"/>
          <w:szCs w:val="22"/>
        </w:rPr>
      </w:pPr>
      <w:r>
        <w:rPr>
          <w:rFonts w:ascii="Arial" w:hAnsi="Arial" w:cs="Arial"/>
          <w:sz w:val="22"/>
          <w:szCs w:val="22"/>
        </w:rPr>
        <w:t>Roundabout metering is also not the same as a signalised roundabout, of which there are three in Tauranga.</w:t>
      </w:r>
      <w:r w:rsidR="00C71061">
        <w:rPr>
          <w:rFonts w:ascii="Arial" w:hAnsi="Arial" w:cs="Arial"/>
          <w:sz w:val="22"/>
          <w:szCs w:val="22"/>
        </w:rPr>
        <w:t xml:space="preserve">  </w:t>
      </w:r>
      <w:r w:rsidR="005A59CB" w:rsidRPr="005A59CB">
        <w:rPr>
          <w:rFonts w:ascii="Arial" w:hAnsi="Arial" w:cs="Arial"/>
          <w:sz w:val="22"/>
          <w:szCs w:val="22"/>
        </w:rPr>
        <w:t>Roundabout</w:t>
      </w:r>
      <w:r w:rsidR="005A59CB">
        <w:rPr>
          <w:rFonts w:ascii="Arial" w:hAnsi="Arial" w:cs="Arial"/>
          <w:sz w:val="22"/>
          <w:szCs w:val="22"/>
        </w:rPr>
        <w:t xml:space="preserve"> metering has been operating in New Zealand without any identified safety issues.  There are installations in Auckland and Rotorua.</w:t>
      </w:r>
    </w:p>
    <w:p w14:paraId="324C9E2E" w14:textId="77777777" w:rsidR="005A59CB" w:rsidRDefault="005A59CB" w:rsidP="00B1784F">
      <w:pPr>
        <w:jc w:val="both"/>
        <w:rPr>
          <w:rFonts w:ascii="Arial" w:hAnsi="Arial" w:cs="Arial"/>
          <w:sz w:val="22"/>
          <w:szCs w:val="22"/>
        </w:rPr>
      </w:pPr>
    </w:p>
    <w:p w14:paraId="405D2B4B" w14:textId="77777777" w:rsidR="005A59CB" w:rsidRDefault="005A59CB" w:rsidP="00B1784F">
      <w:pPr>
        <w:jc w:val="both"/>
        <w:rPr>
          <w:rFonts w:ascii="Arial" w:hAnsi="Arial" w:cs="Arial"/>
          <w:sz w:val="22"/>
          <w:szCs w:val="22"/>
        </w:rPr>
      </w:pPr>
      <w:r>
        <w:rPr>
          <w:rFonts w:ascii="Arial" w:hAnsi="Arial" w:cs="Arial"/>
          <w:sz w:val="22"/>
          <w:szCs w:val="22"/>
        </w:rPr>
        <w:t xml:space="preserve">Barkes Corner was the first roundabout metering installation to be commissioned as part of this project.  </w:t>
      </w:r>
      <w:r w:rsidR="00541CEC">
        <w:rPr>
          <w:rFonts w:ascii="Arial" w:hAnsi="Arial" w:cs="Arial"/>
          <w:sz w:val="22"/>
          <w:szCs w:val="22"/>
        </w:rPr>
        <w:t>A Design Road S</w:t>
      </w:r>
      <w:r w:rsidR="00740A83">
        <w:rPr>
          <w:rFonts w:ascii="Arial" w:hAnsi="Arial" w:cs="Arial"/>
          <w:sz w:val="22"/>
          <w:szCs w:val="22"/>
        </w:rPr>
        <w:t>a</w:t>
      </w:r>
      <w:r w:rsidR="00541CEC">
        <w:rPr>
          <w:rFonts w:ascii="Arial" w:hAnsi="Arial" w:cs="Arial"/>
          <w:sz w:val="22"/>
          <w:szCs w:val="22"/>
        </w:rPr>
        <w:t xml:space="preserve">fety Audit </w:t>
      </w:r>
      <w:r w:rsidR="00785D6D">
        <w:rPr>
          <w:rFonts w:ascii="Arial" w:hAnsi="Arial" w:cs="Arial"/>
          <w:sz w:val="22"/>
          <w:szCs w:val="22"/>
        </w:rPr>
        <w:t>had been completed</w:t>
      </w:r>
      <w:r w:rsidR="00740A83">
        <w:rPr>
          <w:rFonts w:ascii="Arial" w:hAnsi="Arial" w:cs="Arial"/>
          <w:sz w:val="22"/>
          <w:szCs w:val="22"/>
        </w:rPr>
        <w:t xml:space="preserve">.  </w:t>
      </w:r>
      <w:r>
        <w:rPr>
          <w:rFonts w:ascii="Arial" w:hAnsi="Arial" w:cs="Arial"/>
          <w:sz w:val="22"/>
          <w:szCs w:val="22"/>
        </w:rPr>
        <w:t xml:space="preserve">Metering signals were installed on the Pyes Pa Road and SH 29A westbound approaches to Barkes Corner.  The signals commenced operation in </w:t>
      </w:r>
      <w:r w:rsidR="00785D6D">
        <w:rPr>
          <w:rFonts w:ascii="Arial" w:hAnsi="Arial" w:cs="Arial"/>
          <w:sz w:val="22"/>
          <w:szCs w:val="22"/>
        </w:rPr>
        <w:t>September 2018.</w:t>
      </w:r>
    </w:p>
    <w:p w14:paraId="5152BB41" w14:textId="77777777" w:rsidR="0031242C" w:rsidRDefault="0031242C" w:rsidP="00B1784F">
      <w:pPr>
        <w:jc w:val="both"/>
        <w:rPr>
          <w:rFonts w:ascii="Arial" w:hAnsi="Arial" w:cs="Arial"/>
          <w:sz w:val="22"/>
          <w:szCs w:val="22"/>
        </w:rPr>
      </w:pPr>
    </w:p>
    <w:p w14:paraId="6DE692BD" w14:textId="77777777" w:rsidR="0031242C" w:rsidRDefault="002C4694" w:rsidP="00B1784F">
      <w:pPr>
        <w:jc w:val="both"/>
        <w:rPr>
          <w:rFonts w:ascii="Arial" w:hAnsi="Arial" w:cs="Arial"/>
          <w:sz w:val="22"/>
          <w:szCs w:val="22"/>
        </w:rPr>
      </w:pPr>
      <w:r w:rsidRPr="002C4694">
        <w:rPr>
          <w:rFonts w:ascii="Arial" w:hAnsi="Arial" w:cs="Arial"/>
          <w:sz w:val="22"/>
          <w:szCs w:val="22"/>
        </w:rPr>
        <w:t xml:space="preserve">Within 4 days of commencing metering at </w:t>
      </w:r>
      <w:r w:rsidR="0031242C">
        <w:rPr>
          <w:rFonts w:ascii="Arial" w:hAnsi="Arial" w:cs="Arial"/>
          <w:sz w:val="22"/>
          <w:szCs w:val="22"/>
        </w:rPr>
        <w:t xml:space="preserve">Barkes Corner, </w:t>
      </w:r>
      <w:r w:rsidRPr="002C4694">
        <w:rPr>
          <w:rFonts w:ascii="Arial" w:hAnsi="Arial" w:cs="Arial"/>
          <w:sz w:val="22"/>
          <w:szCs w:val="22"/>
        </w:rPr>
        <w:t xml:space="preserve">the signals were turned off </w:t>
      </w:r>
      <w:r w:rsidR="0031242C">
        <w:rPr>
          <w:rFonts w:ascii="Arial" w:hAnsi="Arial" w:cs="Arial"/>
          <w:sz w:val="22"/>
          <w:szCs w:val="22"/>
        </w:rPr>
        <w:t xml:space="preserve">as some drivers </w:t>
      </w:r>
      <w:r w:rsidR="0031242C" w:rsidRPr="0031242C">
        <w:rPr>
          <w:rFonts w:ascii="Arial" w:hAnsi="Arial" w:cs="Arial"/>
          <w:sz w:val="22"/>
          <w:szCs w:val="22"/>
        </w:rPr>
        <w:t>misunderstood</w:t>
      </w:r>
      <w:r w:rsidR="0031242C">
        <w:rPr>
          <w:rFonts w:ascii="Arial" w:hAnsi="Arial" w:cs="Arial"/>
          <w:sz w:val="22"/>
          <w:szCs w:val="22"/>
        </w:rPr>
        <w:t xml:space="preserve"> what they meant.  With safety being the primary focus it was essential that we understood what was happening and why.</w:t>
      </w:r>
      <w:r w:rsidR="00740A83">
        <w:rPr>
          <w:rFonts w:ascii="Arial" w:hAnsi="Arial" w:cs="Arial"/>
          <w:sz w:val="22"/>
          <w:szCs w:val="22"/>
        </w:rPr>
        <w:t xml:space="preserve">  Issues were:</w:t>
      </w:r>
    </w:p>
    <w:p w14:paraId="41984C9A" w14:textId="77777777" w:rsidR="00E03891" w:rsidRPr="00867C42" w:rsidRDefault="0031242C" w:rsidP="00867C42">
      <w:pPr>
        <w:pStyle w:val="ListParagraph"/>
        <w:numPr>
          <w:ilvl w:val="0"/>
          <w:numId w:val="7"/>
        </w:numPr>
        <w:rPr>
          <w:rFonts w:ascii="Arial" w:hAnsi="Arial" w:cs="Arial"/>
          <w:sz w:val="22"/>
          <w:szCs w:val="22"/>
        </w:rPr>
      </w:pPr>
      <w:r w:rsidRPr="00867C42">
        <w:rPr>
          <w:rFonts w:ascii="Arial" w:hAnsi="Arial" w:cs="Arial"/>
          <w:sz w:val="22"/>
          <w:szCs w:val="22"/>
        </w:rPr>
        <w:lastRenderedPageBreak/>
        <w:t>S</w:t>
      </w:r>
      <w:r w:rsidR="002C4694" w:rsidRPr="00867C42">
        <w:rPr>
          <w:rFonts w:ascii="Arial" w:hAnsi="Arial" w:cs="Arial"/>
          <w:sz w:val="22"/>
          <w:szCs w:val="22"/>
        </w:rPr>
        <w:t xml:space="preserve">ome drivers were interpreting the green signal to mean that they did not have to give way at the roundabout.  </w:t>
      </w:r>
      <w:r w:rsidR="00E03891" w:rsidRPr="00867C42">
        <w:rPr>
          <w:rFonts w:ascii="Arial" w:hAnsi="Arial" w:cs="Arial"/>
          <w:sz w:val="22"/>
          <w:szCs w:val="22"/>
        </w:rPr>
        <w:t>Crashes occurred</w:t>
      </w:r>
      <w:r w:rsidRPr="00867C42">
        <w:rPr>
          <w:rFonts w:ascii="Arial" w:hAnsi="Arial" w:cs="Arial"/>
          <w:sz w:val="22"/>
          <w:szCs w:val="22"/>
        </w:rPr>
        <w:t xml:space="preserve"> at the roundabout from both approaches, where drivers had continued into the roundabout without giving way</w:t>
      </w:r>
      <w:r w:rsidR="00867C42" w:rsidRPr="00867C42">
        <w:rPr>
          <w:rFonts w:ascii="Arial" w:hAnsi="Arial" w:cs="Arial"/>
          <w:sz w:val="22"/>
          <w:szCs w:val="22"/>
        </w:rPr>
        <w:t>;</w:t>
      </w:r>
    </w:p>
    <w:p w14:paraId="0ABF982D" w14:textId="77777777" w:rsidR="00E03891" w:rsidRDefault="00867C42" w:rsidP="00867C42">
      <w:pPr>
        <w:pStyle w:val="ListParagraph"/>
        <w:numPr>
          <w:ilvl w:val="0"/>
          <w:numId w:val="7"/>
        </w:numPr>
        <w:rPr>
          <w:rFonts w:ascii="Arial" w:hAnsi="Arial" w:cs="Arial"/>
          <w:sz w:val="22"/>
          <w:szCs w:val="22"/>
        </w:rPr>
      </w:pPr>
      <w:r>
        <w:rPr>
          <w:rFonts w:ascii="Arial" w:hAnsi="Arial" w:cs="Arial"/>
          <w:sz w:val="22"/>
          <w:szCs w:val="22"/>
        </w:rPr>
        <w:t>From comparing the camera footage</w:t>
      </w:r>
      <w:r w:rsidR="00740A83">
        <w:rPr>
          <w:rFonts w:ascii="Arial" w:hAnsi="Arial" w:cs="Arial"/>
          <w:sz w:val="22"/>
          <w:szCs w:val="22"/>
        </w:rPr>
        <w:t xml:space="preserve"> from before the signals were operating to after operation commenced</w:t>
      </w:r>
      <w:r>
        <w:rPr>
          <w:rFonts w:ascii="Arial" w:hAnsi="Arial" w:cs="Arial"/>
          <w:sz w:val="22"/>
          <w:szCs w:val="22"/>
        </w:rPr>
        <w:t>, e</w:t>
      </w:r>
      <w:r w:rsidR="00E03891" w:rsidRPr="00867C42">
        <w:rPr>
          <w:rFonts w:ascii="Arial" w:hAnsi="Arial" w:cs="Arial"/>
          <w:sz w:val="22"/>
          <w:szCs w:val="22"/>
        </w:rPr>
        <w:t>ntry speed into Barkes Corner roundabout increased</w:t>
      </w:r>
      <w:r>
        <w:rPr>
          <w:rFonts w:ascii="Arial" w:hAnsi="Arial" w:cs="Arial"/>
          <w:sz w:val="22"/>
          <w:szCs w:val="22"/>
        </w:rPr>
        <w:t xml:space="preserve">, once the metering signals were </w:t>
      </w:r>
      <w:r w:rsidR="00740A83">
        <w:rPr>
          <w:rFonts w:ascii="Arial" w:hAnsi="Arial" w:cs="Arial"/>
          <w:sz w:val="22"/>
          <w:szCs w:val="22"/>
        </w:rPr>
        <w:t>turned on</w:t>
      </w:r>
      <w:r>
        <w:rPr>
          <w:rFonts w:ascii="Arial" w:hAnsi="Arial" w:cs="Arial"/>
          <w:sz w:val="22"/>
          <w:szCs w:val="22"/>
        </w:rPr>
        <w:t>;</w:t>
      </w:r>
    </w:p>
    <w:p w14:paraId="733D9CDC" w14:textId="77777777" w:rsidR="00867C42" w:rsidRDefault="00867C42" w:rsidP="00867C42">
      <w:pPr>
        <w:pStyle w:val="ListParagraph"/>
        <w:numPr>
          <w:ilvl w:val="0"/>
          <w:numId w:val="7"/>
        </w:numPr>
        <w:rPr>
          <w:rFonts w:ascii="Arial" w:hAnsi="Arial" w:cs="Arial"/>
          <w:sz w:val="22"/>
          <w:szCs w:val="22"/>
        </w:rPr>
      </w:pPr>
      <w:r>
        <w:rPr>
          <w:rFonts w:ascii="Arial" w:hAnsi="Arial" w:cs="Arial"/>
          <w:sz w:val="22"/>
          <w:szCs w:val="22"/>
        </w:rPr>
        <w:t>Safety concerns were raised by school bus operators who feared that a driver would collide with a bus on the roundabout;</w:t>
      </w:r>
    </w:p>
    <w:p w14:paraId="1DB78BB3" w14:textId="77777777" w:rsidR="00867C42" w:rsidRDefault="00867C42" w:rsidP="00867C42">
      <w:pPr>
        <w:pStyle w:val="ListParagraph"/>
        <w:numPr>
          <w:ilvl w:val="0"/>
          <w:numId w:val="7"/>
        </w:numPr>
        <w:rPr>
          <w:rFonts w:ascii="Arial" w:hAnsi="Arial" w:cs="Arial"/>
          <w:sz w:val="22"/>
          <w:szCs w:val="22"/>
        </w:rPr>
      </w:pPr>
      <w:r>
        <w:rPr>
          <w:rFonts w:ascii="Arial" w:hAnsi="Arial" w:cs="Arial"/>
          <w:sz w:val="22"/>
          <w:szCs w:val="22"/>
        </w:rPr>
        <w:t xml:space="preserve">On the SH 29A westbound approach, due to </w:t>
      </w:r>
      <w:r w:rsidR="003A6B46">
        <w:rPr>
          <w:rFonts w:ascii="Arial" w:hAnsi="Arial" w:cs="Arial"/>
          <w:sz w:val="22"/>
          <w:szCs w:val="22"/>
        </w:rPr>
        <w:t>physical constraints, one of the signal poles (a tertiary display), was installed closer to the roundabout than the recommended minimum 30m;</w:t>
      </w:r>
    </w:p>
    <w:p w14:paraId="25771B89" w14:textId="562AD30E" w:rsidR="003A6B46" w:rsidRDefault="003A6B46" w:rsidP="00867C42">
      <w:pPr>
        <w:pStyle w:val="ListParagraph"/>
        <w:numPr>
          <w:ilvl w:val="0"/>
          <w:numId w:val="7"/>
        </w:numPr>
        <w:rPr>
          <w:rFonts w:ascii="Arial" w:hAnsi="Arial" w:cs="Arial"/>
          <w:sz w:val="22"/>
          <w:szCs w:val="22"/>
        </w:rPr>
      </w:pPr>
      <w:r>
        <w:rPr>
          <w:rFonts w:ascii="Arial" w:hAnsi="Arial" w:cs="Arial"/>
          <w:sz w:val="22"/>
          <w:szCs w:val="22"/>
        </w:rPr>
        <w:t xml:space="preserve">Social media showed mixed understanding with some </w:t>
      </w:r>
      <w:r w:rsidR="00817C7C">
        <w:rPr>
          <w:rFonts w:ascii="Arial" w:hAnsi="Arial" w:cs="Arial"/>
          <w:sz w:val="22"/>
          <w:szCs w:val="22"/>
        </w:rPr>
        <w:t>understanding that</w:t>
      </w:r>
      <w:r>
        <w:rPr>
          <w:rFonts w:ascii="Arial" w:hAnsi="Arial" w:cs="Arial"/>
          <w:sz w:val="22"/>
          <w:szCs w:val="22"/>
        </w:rPr>
        <w:t xml:space="preserve"> you were meant to give way at the roundabout no matter what, while others believed green means </w:t>
      </w:r>
      <w:r w:rsidR="00F84F81">
        <w:rPr>
          <w:rFonts w:ascii="Arial" w:hAnsi="Arial" w:cs="Arial"/>
          <w:sz w:val="22"/>
          <w:szCs w:val="22"/>
        </w:rPr>
        <w:t>I can proceed into the roundabout without giving way</w:t>
      </w:r>
      <w:r w:rsidR="00817C7C">
        <w:rPr>
          <w:rFonts w:ascii="Arial" w:hAnsi="Arial" w:cs="Arial"/>
          <w:sz w:val="22"/>
          <w:szCs w:val="22"/>
        </w:rPr>
        <w:t>, even if the signal poles are not at the roundabout limit line</w:t>
      </w:r>
      <w:r>
        <w:rPr>
          <w:rFonts w:ascii="Arial" w:hAnsi="Arial" w:cs="Arial"/>
          <w:sz w:val="22"/>
          <w:szCs w:val="22"/>
        </w:rPr>
        <w:t>.</w:t>
      </w:r>
    </w:p>
    <w:p w14:paraId="65681183" w14:textId="77777777" w:rsidR="00E03891" w:rsidRPr="00A253E3" w:rsidRDefault="00E03891" w:rsidP="00E03891">
      <w:pPr>
        <w:pStyle w:val="Heading1"/>
        <w:rPr>
          <w:rFonts w:ascii="Arial" w:hAnsi="Arial" w:cs="Arial"/>
          <w:b/>
          <w:caps/>
          <w:color w:val="auto"/>
          <w:sz w:val="28"/>
          <w:szCs w:val="28"/>
        </w:rPr>
      </w:pPr>
      <w:r w:rsidRPr="00A253E3">
        <w:rPr>
          <w:rFonts w:ascii="Arial" w:hAnsi="Arial" w:cs="Arial"/>
          <w:b/>
          <w:caps/>
          <w:color w:val="auto"/>
          <w:sz w:val="28"/>
          <w:szCs w:val="28"/>
        </w:rPr>
        <w:t>Problem identification</w:t>
      </w:r>
    </w:p>
    <w:p w14:paraId="6474B803" w14:textId="77777777" w:rsidR="00E03891" w:rsidRPr="00620771" w:rsidRDefault="00502AC2" w:rsidP="00E03891">
      <w:pPr>
        <w:rPr>
          <w:rFonts w:ascii="Arial" w:hAnsi="Arial" w:cs="Arial"/>
          <w:b/>
          <w:lang w:val="en-GB"/>
        </w:rPr>
      </w:pPr>
      <w:r w:rsidRPr="00620771">
        <w:rPr>
          <w:rFonts w:ascii="Arial" w:hAnsi="Arial" w:cs="Arial"/>
          <w:b/>
          <w:lang w:val="en-GB"/>
        </w:rPr>
        <w:t>So why is Tauranga different?</w:t>
      </w:r>
    </w:p>
    <w:p w14:paraId="6CC43ABB" w14:textId="77777777" w:rsidR="009D3C88" w:rsidRDefault="009D3C88" w:rsidP="00B1784F">
      <w:pPr>
        <w:jc w:val="both"/>
        <w:rPr>
          <w:rFonts w:ascii="Arial" w:hAnsi="Arial" w:cs="Arial"/>
          <w:sz w:val="22"/>
          <w:szCs w:val="22"/>
        </w:rPr>
      </w:pPr>
      <w:r>
        <w:rPr>
          <w:rFonts w:ascii="Arial" w:hAnsi="Arial" w:cs="Arial"/>
          <w:sz w:val="22"/>
          <w:szCs w:val="22"/>
        </w:rPr>
        <w:t>As mentioned above, s</w:t>
      </w:r>
      <w:r w:rsidR="00E03891" w:rsidRPr="00E03891">
        <w:rPr>
          <w:rFonts w:ascii="Arial" w:hAnsi="Arial" w:cs="Arial"/>
          <w:sz w:val="22"/>
          <w:szCs w:val="22"/>
        </w:rPr>
        <w:t>imilar installations are in operation in Auckland</w:t>
      </w:r>
      <w:r>
        <w:rPr>
          <w:rFonts w:ascii="Arial" w:hAnsi="Arial" w:cs="Arial"/>
          <w:sz w:val="22"/>
          <w:szCs w:val="22"/>
        </w:rPr>
        <w:t xml:space="preserve"> and</w:t>
      </w:r>
      <w:r w:rsidR="00D02FBB">
        <w:rPr>
          <w:rFonts w:ascii="Arial" w:hAnsi="Arial" w:cs="Arial"/>
          <w:sz w:val="22"/>
          <w:szCs w:val="22"/>
        </w:rPr>
        <w:t xml:space="preserve"> </w:t>
      </w:r>
      <w:r>
        <w:rPr>
          <w:rFonts w:ascii="Arial" w:hAnsi="Arial" w:cs="Arial"/>
          <w:sz w:val="22"/>
          <w:szCs w:val="22"/>
        </w:rPr>
        <w:t>Rotorua.  Checking crash data showed that driving through the green and into the roundabout without g</w:t>
      </w:r>
      <w:r w:rsidR="00C65E3B">
        <w:rPr>
          <w:rFonts w:ascii="Arial" w:hAnsi="Arial" w:cs="Arial"/>
          <w:sz w:val="22"/>
          <w:szCs w:val="22"/>
        </w:rPr>
        <w:t>i</w:t>
      </w:r>
      <w:r>
        <w:rPr>
          <w:rFonts w:ascii="Arial" w:hAnsi="Arial" w:cs="Arial"/>
          <w:sz w:val="22"/>
          <w:szCs w:val="22"/>
        </w:rPr>
        <w:t>ving way was not an issue at the other locations.</w:t>
      </w:r>
    </w:p>
    <w:p w14:paraId="3F0E0A80" w14:textId="77777777" w:rsidR="00C65E3B" w:rsidRDefault="00C65E3B" w:rsidP="00E03891">
      <w:pPr>
        <w:rPr>
          <w:rFonts w:ascii="Arial" w:hAnsi="Arial" w:cs="Arial"/>
          <w:sz w:val="22"/>
          <w:szCs w:val="22"/>
        </w:rPr>
      </w:pPr>
    </w:p>
    <w:p w14:paraId="18B5A000" w14:textId="77777777" w:rsidR="00C65E3B" w:rsidRPr="00620771" w:rsidRDefault="00C65E3B" w:rsidP="00E03891">
      <w:pPr>
        <w:rPr>
          <w:rFonts w:ascii="Arial" w:hAnsi="Arial" w:cs="Arial"/>
          <w:b/>
          <w:lang w:val="en-GB"/>
        </w:rPr>
      </w:pPr>
      <w:r w:rsidRPr="00620771">
        <w:rPr>
          <w:rFonts w:ascii="Arial" w:hAnsi="Arial" w:cs="Arial"/>
          <w:b/>
          <w:lang w:val="en-GB"/>
        </w:rPr>
        <w:t>What are Tauranga drivers’ expectations?</w:t>
      </w:r>
    </w:p>
    <w:p w14:paraId="0AC7EF21" w14:textId="13807645" w:rsidR="00C65E3B" w:rsidRDefault="00C65E3B" w:rsidP="00B1784F">
      <w:pPr>
        <w:jc w:val="both"/>
        <w:rPr>
          <w:rFonts w:ascii="Arial" w:hAnsi="Arial" w:cs="Arial"/>
          <w:sz w:val="22"/>
          <w:szCs w:val="22"/>
        </w:rPr>
      </w:pPr>
      <w:r>
        <w:rPr>
          <w:rFonts w:ascii="Arial" w:hAnsi="Arial" w:cs="Arial"/>
          <w:sz w:val="22"/>
          <w:szCs w:val="22"/>
        </w:rPr>
        <w:t xml:space="preserve">Tauranga has three fully signalised roundabout installations.  One of these is at Brookfield, on local </w:t>
      </w:r>
      <w:r w:rsidRPr="009A2F3F">
        <w:rPr>
          <w:rFonts w:ascii="Arial" w:hAnsi="Arial" w:cs="Arial"/>
          <w:sz w:val="22"/>
          <w:szCs w:val="22"/>
        </w:rPr>
        <w:t>road</w:t>
      </w:r>
      <w:r w:rsidR="00A75ECA" w:rsidRPr="009A2F3F">
        <w:rPr>
          <w:rFonts w:ascii="Arial" w:hAnsi="Arial" w:cs="Arial"/>
          <w:sz w:val="22"/>
          <w:szCs w:val="22"/>
        </w:rPr>
        <w:t>s</w:t>
      </w:r>
      <w:r w:rsidRPr="009A2F3F">
        <w:rPr>
          <w:rFonts w:ascii="Arial" w:hAnsi="Arial" w:cs="Arial"/>
          <w:sz w:val="22"/>
          <w:szCs w:val="22"/>
        </w:rPr>
        <w:t>,</w:t>
      </w:r>
      <w:r>
        <w:rPr>
          <w:rFonts w:ascii="Arial" w:hAnsi="Arial" w:cs="Arial"/>
          <w:sz w:val="22"/>
          <w:szCs w:val="22"/>
        </w:rPr>
        <w:t xml:space="preserve"> managing a complex intersection which combines three off set T intersections into one.  This </w:t>
      </w:r>
      <w:r w:rsidR="00E51B7D">
        <w:rPr>
          <w:rFonts w:ascii="Arial" w:hAnsi="Arial" w:cs="Arial"/>
          <w:sz w:val="22"/>
          <w:szCs w:val="22"/>
        </w:rPr>
        <w:t xml:space="preserve">is </w:t>
      </w:r>
      <w:r>
        <w:rPr>
          <w:rFonts w:ascii="Arial" w:hAnsi="Arial" w:cs="Arial"/>
          <w:sz w:val="22"/>
          <w:szCs w:val="22"/>
        </w:rPr>
        <w:t>a busy intersection next to a popular shopping centre with schools nearby.  Lots of local drivers are familiar with this intersection.</w:t>
      </w:r>
      <w:r w:rsidR="00E51B7D">
        <w:rPr>
          <w:rFonts w:ascii="Arial" w:hAnsi="Arial" w:cs="Arial"/>
          <w:sz w:val="22"/>
          <w:szCs w:val="22"/>
        </w:rPr>
        <w:t xml:space="preserve">  The other two intersections are on SH 29A, one at Welcome Bay Road and one at Maungatapu.  Both on the same state highway as Barkes Corner.  If travelling from Te </w:t>
      </w:r>
      <w:proofErr w:type="spellStart"/>
      <w:r w:rsidR="00E51B7D">
        <w:rPr>
          <w:rFonts w:ascii="Arial" w:hAnsi="Arial" w:cs="Arial"/>
          <w:sz w:val="22"/>
          <w:szCs w:val="22"/>
        </w:rPr>
        <w:t>Maunga</w:t>
      </w:r>
      <w:proofErr w:type="spellEnd"/>
      <w:r w:rsidR="00E51B7D">
        <w:rPr>
          <w:rFonts w:ascii="Arial" w:hAnsi="Arial" w:cs="Arial"/>
          <w:sz w:val="22"/>
          <w:szCs w:val="22"/>
        </w:rPr>
        <w:t xml:space="preserve"> along SH 29A, one has driven through two signalised roundabouts before arriving at the metering signals at Barkes Corner</w:t>
      </w:r>
      <w:r w:rsidR="00E937A6">
        <w:rPr>
          <w:rFonts w:ascii="Arial" w:hAnsi="Arial" w:cs="Arial"/>
          <w:sz w:val="22"/>
          <w:szCs w:val="22"/>
        </w:rPr>
        <w:t>, just 4.5km away</w:t>
      </w:r>
      <w:r w:rsidR="00E51B7D">
        <w:rPr>
          <w:rFonts w:ascii="Arial" w:hAnsi="Arial" w:cs="Arial"/>
          <w:sz w:val="22"/>
          <w:szCs w:val="22"/>
        </w:rPr>
        <w:t>.</w:t>
      </w:r>
    </w:p>
    <w:p w14:paraId="450BD88E" w14:textId="77777777" w:rsidR="00C71061" w:rsidRDefault="00C71061" w:rsidP="00E03891">
      <w:pPr>
        <w:rPr>
          <w:rFonts w:ascii="Arial" w:hAnsi="Arial" w:cs="Arial"/>
          <w:sz w:val="22"/>
          <w:szCs w:val="22"/>
        </w:rPr>
      </w:pPr>
    </w:p>
    <w:p w14:paraId="332D7146" w14:textId="584E0B14" w:rsidR="00E51B7D" w:rsidRDefault="00E51B7D" w:rsidP="00B1784F">
      <w:pPr>
        <w:jc w:val="both"/>
        <w:rPr>
          <w:rFonts w:ascii="Arial" w:hAnsi="Arial" w:cs="Arial"/>
          <w:sz w:val="22"/>
          <w:szCs w:val="22"/>
        </w:rPr>
      </w:pPr>
      <w:r>
        <w:rPr>
          <w:rFonts w:ascii="Arial" w:hAnsi="Arial" w:cs="Arial"/>
          <w:sz w:val="22"/>
          <w:szCs w:val="22"/>
        </w:rPr>
        <w:t>This suggest</w:t>
      </w:r>
      <w:r w:rsidR="00047FFA">
        <w:rPr>
          <w:rFonts w:ascii="Arial" w:hAnsi="Arial" w:cs="Arial"/>
          <w:sz w:val="22"/>
          <w:szCs w:val="22"/>
        </w:rPr>
        <w:t>s</w:t>
      </w:r>
      <w:r>
        <w:rPr>
          <w:rFonts w:ascii="Arial" w:hAnsi="Arial" w:cs="Arial"/>
          <w:sz w:val="22"/>
          <w:szCs w:val="22"/>
        </w:rPr>
        <w:t xml:space="preserve"> a pre-</w:t>
      </w:r>
      <w:r w:rsidR="00047FFA">
        <w:rPr>
          <w:rFonts w:ascii="Arial" w:hAnsi="Arial" w:cs="Arial"/>
          <w:sz w:val="22"/>
          <w:szCs w:val="22"/>
        </w:rPr>
        <w:t>existing</w:t>
      </w:r>
      <w:r>
        <w:rPr>
          <w:rFonts w:ascii="Arial" w:hAnsi="Arial" w:cs="Arial"/>
          <w:sz w:val="22"/>
          <w:szCs w:val="22"/>
        </w:rPr>
        <w:t xml:space="preserve"> condition and </w:t>
      </w:r>
      <w:r w:rsidR="00047FFA">
        <w:rPr>
          <w:rFonts w:ascii="Arial" w:hAnsi="Arial" w:cs="Arial"/>
          <w:sz w:val="22"/>
          <w:szCs w:val="22"/>
        </w:rPr>
        <w:t>expectation</w:t>
      </w:r>
      <w:r>
        <w:rPr>
          <w:rFonts w:ascii="Arial" w:hAnsi="Arial" w:cs="Arial"/>
          <w:sz w:val="22"/>
          <w:szCs w:val="22"/>
        </w:rPr>
        <w:t xml:space="preserve"> that the </w:t>
      </w:r>
      <w:r w:rsidR="00047FFA">
        <w:rPr>
          <w:rFonts w:ascii="Arial" w:hAnsi="Arial" w:cs="Arial"/>
          <w:sz w:val="22"/>
          <w:szCs w:val="22"/>
        </w:rPr>
        <w:t>roundabout</w:t>
      </w:r>
      <w:r>
        <w:rPr>
          <w:rFonts w:ascii="Arial" w:hAnsi="Arial" w:cs="Arial"/>
          <w:sz w:val="22"/>
          <w:szCs w:val="22"/>
        </w:rPr>
        <w:t xml:space="preserve"> </w:t>
      </w:r>
      <w:r w:rsidR="00047FFA">
        <w:rPr>
          <w:rFonts w:ascii="Arial" w:hAnsi="Arial" w:cs="Arial"/>
          <w:sz w:val="22"/>
          <w:szCs w:val="22"/>
        </w:rPr>
        <w:t>metering</w:t>
      </w:r>
      <w:r>
        <w:rPr>
          <w:rFonts w:ascii="Arial" w:hAnsi="Arial" w:cs="Arial"/>
          <w:sz w:val="22"/>
          <w:szCs w:val="22"/>
        </w:rPr>
        <w:t xml:space="preserve"> installation is </w:t>
      </w:r>
      <w:r w:rsidR="00047FFA">
        <w:rPr>
          <w:rFonts w:ascii="Arial" w:hAnsi="Arial" w:cs="Arial"/>
          <w:sz w:val="22"/>
          <w:szCs w:val="22"/>
        </w:rPr>
        <w:t>the</w:t>
      </w:r>
      <w:r>
        <w:rPr>
          <w:rFonts w:ascii="Arial" w:hAnsi="Arial" w:cs="Arial"/>
          <w:sz w:val="22"/>
          <w:szCs w:val="22"/>
        </w:rPr>
        <w:t xml:space="preserve"> same</w:t>
      </w:r>
      <w:r w:rsidR="00047FFA">
        <w:rPr>
          <w:rFonts w:ascii="Arial" w:hAnsi="Arial" w:cs="Arial"/>
          <w:sz w:val="22"/>
          <w:szCs w:val="22"/>
        </w:rPr>
        <w:t>.  The signal is green, so I have right of way.</w:t>
      </w:r>
    </w:p>
    <w:p w14:paraId="2378A46B" w14:textId="77777777" w:rsidR="00C71061" w:rsidRDefault="00C71061" w:rsidP="00E03891">
      <w:pPr>
        <w:rPr>
          <w:rFonts w:ascii="Arial" w:hAnsi="Arial" w:cs="Arial"/>
          <w:sz w:val="22"/>
          <w:szCs w:val="22"/>
        </w:rPr>
      </w:pPr>
    </w:p>
    <w:p w14:paraId="715F4B51" w14:textId="727F94B4" w:rsidR="00047FFA" w:rsidRDefault="00047FFA" w:rsidP="00B1784F">
      <w:pPr>
        <w:jc w:val="both"/>
        <w:rPr>
          <w:rFonts w:ascii="Arial" w:hAnsi="Arial" w:cs="Arial"/>
          <w:sz w:val="22"/>
          <w:szCs w:val="22"/>
        </w:rPr>
      </w:pPr>
      <w:r>
        <w:rPr>
          <w:rFonts w:ascii="Arial" w:hAnsi="Arial" w:cs="Arial"/>
          <w:sz w:val="22"/>
          <w:szCs w:val="22"/>
        </w:rPr>
        <w:t xml:space="preserve">There were media releases explaining how the metering would operate and how it was different.  </w:t>
      </w:r>
      <w:r w:rsidR="00467FF0">
        <w:rPr>
          <w:rFonts w:ascii="Arial" w:hAnsi="Arial" w:cs="Arial"/>
          <w:sz w:val="22"/>
          <w:szCs w:val="22"/>
        </w:rPr>
        <w:t xml:space="preserve">Variable message signs were in place on the two metered approaches advising motorists.  </w:t>
      </w:r>
      <w:r>
        <w:rPr>
          <w:rFonts w:ascii="Arial" w:hAnsi="Arial" w:cs="Arial"/>
          <w:sz w:val="22"/>
          <w:szCs w:val="22"/>
        </w:rPr>
        <w:t xml:space="preserve">Not everyone reads </w:t>
      </w:r>
      <w:r w:rsidR="00467FF0">
        <w:rPr>
          <w:rFonts w:ascii="Arial" w:hAnsi="Arial" w:cs="Arial"/>
          <w:sz w:val="22"/>
          <w:szCs w:val="22"/>
        </w:rPr>
        <w:t xml:space="preserve">the media or signs </w:t>
      </w:r>
      <w:r>
        <w:rPr>
          <w:rFonts w:ascii="Arial" w:hAnsi="Arial" w:cs="Arial"/>
          <w:sz w:val="22"/>
          <w:szCs w:val="22"/>
        </w:rPr>
        <w:t>and those that do, may not necessarily understand what it says.  As professionals we understand it quite clearly, we designed it and know how it works, but will everyone else?</w:t>
      </w:r>
    </w:p>
    <w:p w14:paraId="6FD947CD" w14:textId="718773E5" w:rsidR="00D02FBB" w:rsidRDefault="00D02FBB" w:rsidP="00E03891">
      <w:pPr>
        <w:rPr>
          <w:rFonts w:ascii="Arial" w:hAnsi="Arial" w:cs="Arial"/>
          <w:sz w:val="22"/>
          <w:szCs w:val="22"/>
        </w:rPr>
      </w:pPr>
    </w:p>
    <w:p w14:paraId="7475FC4B" w14:textId="7AEBAA19" w:rsidR="00D67818" w:rsidRDefault="00D67818" w:rsidP="00E03891">
      <w:pPr>
        <w:rPr>
          <w:rFonts w:ascii="Arial" w:hAnsi="Arial" w:cs="Arial"/>
          <w:b/>
          <w:lang w:val="en-GB"/>
        </w:rPr>
      </w:pPr>
      <w:r w:rsidRPr="00861EBD">
        <w:rPr>
          <w:rFonts w:ascii="Arial" w:hAnsi="Arial" w:cs="Arial"/>
          <w:b/>
          <w:lang w:val="en-GB"/>
        </w:rPr>
        <w:t>Is there any useful research</w:t>
      </w:r>
      <w:r w:rsidR="00861EBD" w:rsidRPr="00861EBD">
        <w:rPr>
          <w:rFonts w:ascii="Arial" w:hAnsi="Arial" w:cs="Arial"/>
          <w:b/>
          <w:lang w:val="en-GB"/>
        </w:rPr>
        <w:t>?</w:t>
      </w:r>
    </w:p>
    <w:p w14:paraId="3DE98794" w14:textId="62B4D38D" w:rsidR="00861EBD" w:rsidRDefault="00861EBD" w:rsidP="00B1784F">
      <w:pPr>
        <w:jc w:val="both"/>
        <w:rPr>
          <w:rFonts w:ascii="Arial" w:hAnsi="Arial" w:cs="Arial"/>
          <w:sz w:val="22"/>
          <w:szCs w:val="22"/>
          <w:lang w:val="en-GB"/>
        </w:rPr>
      </w:pPr>
      <w:r>
        <w:rPr>
          <w:rFonts w:ascii="Arial" w:hAnsi="Arial" w:cs="Arial"/>
          <w:sz w:val="22"/>
          <w:szCs w:val="22"/>
          <w:lang w:val="en-GB"/>
        </w:rPr>
        <w:t xml:space="preserve">There is very little comparable research data that specifically deals with roundabout metering in this manner. Roundabout metering in the UK </w:t>
      </w:r>
      <w:r w:rsidR="00AC6EE3">
        <w:rPr>
          <w:rFonts w:ascii="Arial" w:hAnsi="Arial" w:cs="Arial"/>
          <w:sz w:val="22"/>
          <w:szCs w:val="22"/>
          <w:lang w:val="en-GB"/>
        </w:rPr>
        <w:t>is not necessarily installed for the same reasons or in the same manner. In the UK, signals are also placed within the circulatory when approaches are metered.</w:t>
      </w:r>
      <w:r>
        <w:rPr>
          <w:rFonts w:ascii="Arial" w:hAnsi="Arial" w:cs="Arial"/>
          <w:sz w:val="22"/>
          <w:szCs w:val="22"/>
          <w:lang w:val="en-GB"/>
        </w:rPr>
        <w:t xml:space="preserve">  </w:t>
      </w:r>
      <w:r w:rsidR="00C71061">
        <w:rPr>
          <w:rFonts w:ascii="Arial" w:hAnsi="Arial" w:cs="Arial"/>
          <w:sz w:val="22"/>
          <w:szCs w:val="22"/>
          <w:lang w:val="en-GB"/>
        </w:rPr>
        <w:t>Most of</w:t>
      </w:r>
      <w:r w:rsidR="00160A30">
        <w:rPr>
          <w:rFonts w:ascii="Arial" w:hAnsi="Arial" w:cs="Arial"/>
          <w:sz w:val="22"/>
          <w:szCs w:val="22"/>
          <w:lang w:val="en-GB"/>
        </w:rPr>
        <w:t xml:space="preserve"> the research sighted </w:t>
      </w:r>
      <w:r w:rsidR="001D424D">
        <w:rPr>
          <w:rFonts w:ascii="Arial" w:hAnsi="Arial" w:cs="Arial"/>
          <w:sz w:val="22"/>
          <w:szCs w:val="22"/>
          <w:lang w:val="en-GB"/>
        </w:rPr>
        <w:t xml:space="preserve">relates to metering in conjunction with pedestrian crossing movements, which is not applicable to the Tauranga applications. </w:t>
      </w:r>
    </w:p>
    <w:p w14:paraId="7DA47A88" w14:textId="77777777" w:rsidR="00D02FBB" w:rsidRPr="00A253E3" w:rsidRDefault="00D02FBB" w:rsidP="00D02FBB">
      <w:pPr>
        <w:pStyle w:val="Heading1"/>
        <w:rPr>
          <w:rFonts w:ascii="Arial" w:hAnsi="Arial" w:cs="Arial"/>
          <w:b/>
          <w:caps/>
          <w:color w:val="auto"/>
          <w:sz w:val="28"/>
          <w:szCs w:val="28"/>
        </w:rPr>
      </w:pPr>
      <w:r w:rsidRPr="00A253E3">
        <w:rPr>
          <w:rFonts w:ascii="Arial" w:hAnsi="Arial" w:cs="Arial"/>
          <w:b/>
          <w:caps/>
          <w:color w:val="auto"/>
          <w:sz w:val="28"/>
          <w:szCs w:val="28"/>
        </w:rPr>
        <w:t>Solution</w:t>
      </w:r>
    </w:p>
    <w:p w14:paraId="29FDA560" w14:textId="77777777" w:rsidR="00047FFA" w:rsidRPr="00620771" w:rsidRDefault="00047FFA" w:rsidP="00047FFA">
      <w:pPr>
        <w:rPr>
          <w:rFonts w:ascii="Arial" w:hAnsi="Arial" w:cs="Arial"/>
          <w:b/>
          <w:lang w:val="en-GB"/>
        </w:rPr>
      </w:pPr>
      <w:r w:rsidRPr="00620771">
        <w:rPr>
          <w:rFonts w:ascii="Arial" w:hAnsi="Arial" w:cs="Arial"/>
          <w:b/>
          <w:lang w:val="en-GB"/>
        </w:rPr>
        <w:t>Now what are we going to do?</w:t>
      </w:r>
    </w:p>
    <w:p w14:paraId="02BE11FF" w14:textId="77777777" w:rsidR="00047FFA" w:rsidRPr="009E33C9" w:rsidRDefault="00047FFA" w:rsidP="00B1784F">
      <w:pPr>
        <w:jc w:val="both"/>
        <w:rPr>
          <w:rFonts w:ascii="Arial" w:hAnsi="Arial" w:cs="Arial"/>
          <w:sz w:val="22"/>
          <w:szCs w:val="22"/>
          <w:lang w:val="en-GB"/>
        </w:rPr>
      </w:pPr>
      <w:r w:rsidRPr="009E33C9">
        <w:rPr>
          <w:rFonts w:ascii="Arial" w:hAnsi="Arial" w:cs="Arial"/>
          <w:sz w:val="22"/>
          <w:szCs w:val="22"/>
          <w:lang w:val="en-GB"/>
        </w:rPr>
        <w:t>We have an acceptable solution to address the queuing problem, but the NZ roundabout metering solution is resulting in safety issues.</w:t>
      </w:r>
    </w:p>
    <w:p w14:paraId="50C50701" w14:textId="77777777" w:rsidR="00047FFA" w:rsidRPr="009E33C9" w:rsidRDefault="00047FFA" w:rsidP="00047FFA">
      <w:pPr>
        <w:rPr>
          <w:rFonts w:ascii="Arial" w:hAnsi="Arial" w:cs="Arial"/>
          <w:sz w:val="22"/>
          <w:szCs w:val="22"/>
          <w:lang w:val="en-GB"/>
        </w:rPr>
      </w:pPr>
    </w:p>
    <w:p w14:paraId="31AA8104" w14:textId="77777777" w:rsidR="00047FFA" w:rsidRPr="009E33C9" w:rsidRDefault="00047FFA" w:rsidP="00B1784F">
      <w:pPr>
        <w:jc w:val="both"/>
        <w:rPr>
          <w:rFonts w:ascii="Arial" w:hAnsi="Arial" w:cs="Arial"/>
          <w:sz w:val="22"/>
          <w:szCs w:val="22"/>
          <w:lang w:val="en-GB"/>
        </w:rPr>
      </w:pPr>
      <w:r w:rsidRPr="009E33C9">
        <w:rPr>
          <w:rFonts w:ascii="Arial" w:hAnsi="Arial" w:cs="Arial"/>
          <w:sz w:val="22"/>
          <w:szCs w:val="22"/>
          <w:lang w:val="en-GB"/>
        </w:rPr>
        <w:t xml:space="preserve">A working group </w:t>
      </w:r>
      <w:r w:rsidR="008E0791" w:rsidRPr="008E0791">
        <w:rPr>
          <w:rFonts w:ascii="Arial" w:hAnsi="Arial" w:cs="Arial"/>
          <w:sz w:val="22"/>
          <w:szCs w:val="22"/>
          <w:lang w:val="en-GB"/>
        </w:rPr>
        <w:t>was convened</w:t>
      </w:r>
      <w:r w:rsidR="008E0791">
        <w:rPr>
          <w:rFonts w:ascii="Arial" w:hAnsi="Arial" w:cs="Arial"/>
          <w:sz w:val="22"/>
          <w:szCs w:val="22"/>
          <w:lang w:val="en-GB"/>
        </w:rPr>
        <w:t>,</w:t>
      </w:r>
      <w:r w:rsidR="008E0791" w:rsidRPr="008E0791">
        <w:rPr>
          <w:rFonts w:ascii="Arial" w:hAnsi="Arial" w:cs="Arial"/>
          <w:sz w:val="22"/>
          <w:szCs w:val="22"/>
          <w:lang w:val="en-GB"/>
        </w:rPr>
        <w:t xml:space="preserve"> </w:t>
      </w:r>
      <w:r w:rsidRPr="009E33C9">
        <w:rPr>
          <w:rFonts w:ascii="Arial" w:hAnsi="Arial" w:cs="Arial"/>
          <w:sz w:val="22"/>
          <w:szCs w:val="22"/>
          <w:lang w:val="en-GB"/>
        </w:rPr>
        <w:t xml:space="preserve">made up of NZ Transport Agency, Tauranga </w:t>
      </w:r>
      <w:r w:rsidR="008E0791">
        <w:rPr>
          <w:rFonts w:ascii="Arial" w:hAnsi="Arial" w:cs="Arial"/>
          <w:sz w:val="22"/>
          <w:szCs w:val="22"/>
          <w:lang w:val="en-GB"/>
        </w:rPr>
        <w:t>Traffic Operations Centre staff and</w:t>
      </w:r>
      <w:r w:rsidRPr="009E33C9">
        <w:rPr>
          <w:rFonts w:ascii="Arial" w:hAnsi="Arial" w:cs="Arial"/>
          <w:sz w:val="22"/>
          <w:szCs w:val="22"/>
          <w:lang w:val="en-GB"/>
        </w:rPr>
        <w:t xml:space="preserve"> Aurecon traffic signal </w:t>
      </w:r>
      <w:r w:rsidR="00132F07" w:rsidRPr="009E33C9">
        <w:rPr>
          <w:rFonts w:ascii="Arial" w:hAnsi="Arial" w:cs="Arial"/>
          <w:sz w:val="22"/>
          <w:szCs w:val="22"/>
          <w:lang w:val="en-GB"/>
        </w:rPr>
        <w:t>designers and road safety experts.</w:t>
      </w:r>
    </w:p>
    <w:p w14:paraId="0B5773DF" w14:textId="77777777" w:rsidR="00132F07" w:rsidRPr="009E33C9" w:rsidRDefault="00132F07" w:rsidP="00B1784F">
      <w:pPr>
        <w:jc w:val="both"/>
        <w:rPr>
          <w:rFonts w:ascii="Arial" w:hAnsi="Arial" w:cs="Arial"/>
          <w:sz w:val="22"/>
          <w:szCs w:val="22"/>
          <w:lang w:val="en-GB"/>
        </w:rPr>
      </w:pPr>
      <w:r w:rsidRPr="009E33C9">
        <w:rPr>
          <w:rFonts w:ascii="Arial" w:hAnsi="Arial" w:cs="Arial"/>
          <w:sz w:val="22"/>
          <w:szCs w:val="22"/>
          <w:lang w:val="en-GB"/>
        </w:rPr>
        <w:t>Initially the group worked through the options to</w:t>
      </w:r>
      <w:r w:rsidR="00467FF0" w:rsidRPr="009E33C9">
        <w:rPr>
          <w:rFonts w:ascii="Arial" w:hAnsi="Arial" w:cs="Arial"/>
          <w:sz w:val="22"/>
          <w:szCs w:val="22"/>
          <w:lang w:val="en-GB"/>
        </w:rPr>
        <w:t xml:space="preserve"> make the green signal less obvious with a view to maintaining compliance with TCD Rule.  Options considered included</w:t>
      </w:r>
      <w:r w:rsidRPr="009E33C9">
        <w:rPr>
          <w:rFonts w:ascii="Arial" w:hAnsi="Arial" w:cs="Arial"/>
          <w:sz w:val="22"/>
          <w:szCs w:val="22"/>
          <w:lang w:val="en-GB"/>
        </w:rPr>
        <w:t>:</w:t>
      </w:r>
    </w:p>
    <w:p w14:paraId="3504F479" w14:textId="10052204" w:rsidR="002D5F18" w:rsidRPr="002D5F18" w:rsidRDefault="002D5F18" w:rsidP="002D5F18">
      <w:pPr>
        <w:pStyle w:val="ListParagraph"/>
        <w:numPr>
          <w:ilvl w:val="0"/>
          <w:numId w:val="17"/>
        </w:numPr>
        <w:rPr>
          <w:rFonts w:ascii="Arial" w:hAnsi="Arial" w:cs="Arial"/>
          <w:sz w:val="22"/>
          <w:szCs w:val="22"/>
          <w:lang w:val="en-GB"/>
        </w:rPr>
      </w:pPr>
      <w:r w:rsidRPr="002D5F18">
        <w:rPr>
          <w:rFonts w:ascii="Arial" w:hAnsi="Arial" w:cs="Arial"/>
          <w:sz w:val="22"/>
          <w:szCs w:val="22"/>
          <w:lang w:val="en-GB"/>
        </w:rPr>
        <w:lastRenderedPageBreak/>
        <w:t xml:space="preserve">Removal of </w:t>
      </w:r>
      <w:r w:rsidR="00EC7726">
        <w:rPr>
          <w:rFonts w:ascii="Arial" w:hAnsi="Arial" w:cs="Arial"/>
          <w:sz w:val="22"/>
          <w:szCs w:val="22"/>
          <w:lang w:val="en-GB"/>
        </w:rPr>
        <w:t>right</w:t>
      </w:r>
      <w:r w:rsidR="00E937A6">
        <w:rPr>
          <w:rFonts w:ascii="Arial" w:hAnsi="Arial" w:cs="Arial"/>
          <w:sz w:val="22"/>
          <w:szCs w:val="22"/>
          <w:lang w:val="en-GB"/>
        </w:rPr>
        <w:t>-</w:t>
      </w:r>
      <w:r w:rsidR="00EC7726">
        <w:rPr>
          <w:rFonts w:ascii="Arial" w:hAnsi="Arial" w:cs="Arial"/>
          <w:sz w:val="22"/>
          <w:szCs w:val="22"/>
          <w:lang w:val="en-GB"/>
        </w:rPr>
        <w:t>side</w:t>
      </w:r>
      <w:r w:rsidRPr="002D5F18">
        <w:rPr>
          <w:rFonts w:ascii="Arial" w:hAnsi="Arial" w:cs="Arial"/>
          <w:sz w:val="22"/>
          <w:szCs w:val="22"/>
          <w:lang w:val="en-GB"/>
        </w:rPr>
        <w:t xml:space="preserve"> secondary</w:t>
      </w:r>
      <w:r w:rsidR="00EC7726">
        <w:rPr>
          <w:rFonts w:ascii="Arial" w:hAnsi="Arial" w:cs="Arial"/>
          <w:sz w:val="22"/>
          <w:szCs w:val="22"/>
          <w:lang w:val="en-GB"/>
        </w:rPr>
        <w:t xml:space="preserve"> displays</w:t>
      </w:r>
      <w:r w:rsidRPr="002D5F18">
        <w:rPr>
          <w:rFonts w:ascii="Arial" w:hAnsi="Arial" w:cs="Arial"/>
          <w:sz w:val="22"/>
          <w:szCs w:val="22"/>
          <w:lang w:val="en-GB"/>
        </w:rPr>
        <w:t>;</w:t>
      </w:r>
    </w:p>
    <w:p w14:paraId="1A23A438" w14:textId="77777777" w:rsidR="002D5F18" w:rsidRPr="002D5F18" w:rsidRDefault="002D5F18" w:rsidP="002D5F18">
      <w:pPr>
        <w:pStyle w:val="ListParagraph"/>
        <w:numPr>
          <w:ilvl w:val="0"/>
          <w:numId w:val="17"/>
        </w:numPr>
        <w:rPr>
          <w:rFonts w:ascii="Arial" w:hAnsi="Arial" w:cs="Arial"/>
          <w:sz w:val="22"/>
          <w:szCs w:val="22"/>
          <w:lang w:val="en-GB"/>
        </w:rPr>
      </w:pPr>
      <w:r w:rsidRPr="002D5F18">
        <w:rPr>
          <w:rFonts w:ascii="Arial" w:hAnsi="Arial" w:cs="Arial"/>
          <w:sz w:val="22"/>
          <w:szCs w:val="22"/>
          <w:lang w:val="en-GB"/>
        </w:rPr>
        <w:t>Tilting signal heads forward, adding louvres to all greens, changing overhead green to 200mm –</w:t>
      </w:r>
      <w:r w:rsidR="00EC7726">
        <w:rPr>
          <w:rFonts w:ascii="Arial" w:hAnsi="Arial" w:cs="Arial"/>
          <w:sz w:val="22"/>
          <w:szCs w:val="22"/>
          <w:lang w:val="en-GB"/>
        </w:rPr>
        <w:t xml:space="preserve"> </w:t>
      </w:r>
      <w:r w:rsidRPr="002D5F18">
        <w:rPr>
          <w:rFonts w:ascii="Arial" w:hAnsi="Arial" w:cs="Arial"/>
          <w:sz w:val="22"/>
          <w:szCs w:val="22"/>
          <w:lang w:val="en-GB"/>
        </w:rPr>
        <w:t>to reduce visibility of the green;</w:t>
      </w:r>
    </w:p>
    <w:p w14:paraId="645FBF26" w14:textId="77777777" w:rsidR="002D5F18" w:rsidRPr="002D5F18" w:rsidRDefault="002D5F18" w:rsidP="002D5F18">
      <w:pPr>
        <w:pStyle w:val="ListParagraph"/>
        <w:numPr>
          <w:ilvl w:val="0"/>
          <w:numId w:val="17"/>
        </w:numPr>
        <w:rPr>
          <w:rFonts w:ascii="Arial" w:hAnsi="Arial" w:cs="Arial"/>
          <w:sz w:val="22"/>
          <w:szCs w:val="22"/>
          <w:lang w:val="en-GB"/>
        </w:rPr>
      </w:pPr>
      <w:r w:rsidRPr="002D5F18">
        <w:rPr>
          <w:rFonts w:ascii="Arial" w:hAnsi="Arial" w:cs="Arial"/>
          <w:sz w:val="22"/>
          <w:szCs w:val="22"/>
          <w:lang w:val="en-GB"/>
        </w:rPr>
        <w:t xml:space="preserve">Advance signs to remind </w:t>
      </w:r>
      <w:r w:rsidR="00EC7726">
        <w:rPr>
          <w:rFonts w:ascii="Arial" w:hAnsi="Arial" w:cs="Arial"/>
          <w:sz w:val="22"/>
          <w:szCs w:val="22"/>
          <w:lang w:val="en-GB"/>
        </w:rPr>
        <w:t>drivers that the</w:t>
      </w:r>
      <w:r w:rsidRPr="002D5F18">
        <w:rPr>
          <w:rFonts w:ascii="Arial" w:hAnsi="Arial" w:cs="Arial"/>
          <w:sz w:val="22"/>
          <w:szCs w:val="22"/>
          <w:lang w:val="en-GB"/>
        </w:rPr>
        <w:t xml:space="preserve"> give </w:t>
      </w:r>
      <w:r>
        <w:rPr>
          <w:rFonts w:ascii="Arial" w:hAnsi="Arial" w:cs="Arial"/>
          <w:sz w:val="22"/>
          <w:szCs w:val="22"/>
          <w:lang w:val="en-GB"/>
        </w:rPr>
        <w:t xml:space="preserve">way at </w:t>
      </w:r>
      <w:r w:rsidR="00EC7726">
        <w:rPr>
          <w:rFonts w:ascii="Arial" w:hAnsi="Arial" w:cs="Arial"/>
          <w:sz w:val="22"/>
          <w:szCs w:val="22"/>
          <w:lang w:val="en-GB"/>
        </w:rPr>
        <w:t xml:space="preserve">the </w:t>
      </w:r>
      <w:r>
        <w:rPr>
          <w:rFonts w:ascii="Arial" w:hAnsi="Arial" w:cs="Arial"/>
          <w:sz w:val="22"/>
          <w:szCs w:val="22"/>
          <w:lang w:val="en-GB"/>
        </w:rPr>
        <w:t>roundabout still applies;</w:t>
      </w:r>
    </w:p>
    <w:p w14:paraId="48350798" w14:textId="77777777" w:rsidR="002D5F18" w:rsidRPr="002D5F18" w:rsidRDefault="002D5F18" w:rsidP="002D5F18">
      <w:pPr>
        <w:pStyle w:val="ListParagraph"/>
        <w:numPr>
          <w:ilvl w:val="0"/>
          <w:numId w:val="17"/>
        </w:numPr>
        <w:rPr>
          <w:rFonts w:ascii="Arial" w:hAnsi="Arial" w:cs="Arial"/>
          <w:sz w:val="22"/>
          <w:szCs w:val="22"/>
          <w:lang w:val="en-GB"/>
        </w:rPr>
      </w:pPr>
      <w:r w:rsidRPr="002D5F18">
        <w:rPr>
          <w:rFonts w:ascii="Arial" w:hAnsi="Arial" w:cs="Arial"/>
          <w:sz w:val="22"/>
          <w:szCs w:val="22"/>
          <w:lang w:val="en-GB"/>
        </w:rPr>
        <w:t>Increase width of give way line at roundabout</w:t>
      </w:r>
      <w:r>
        <w:rPr>
          <w:rFonts w:ascii="Arial" w:hAnsi="Arial" w:cs="Arial"/>
          <w:sz w:val="22"/>
          <w:szCs w:val="22"/>
          <w:lang w:val="en-GB"/>
        </w:rPr>
        <w:t>;</w:t>
      </w:r>
    </w:p>
    <w:p w14:paraId="3571368C" w14:textId="77777777" w:rsidR="00467FF0" w:rsidRPr="009E33C9" w:rsidRDefault="002D5F18" w:rsidP="002D5F18">
      <w:pPr>
        <w:pStyle w:val="ListParagraph"/>
        <w:numPr>
          <w:ilvl w:val="0"/>
          <w:numId w:val="17"/>
        </w:numPr>
        <w:rPr>
          <w:rFonts w:ascii="Arial" w:hAnsi="Arial" w:cs="Arial"/>
          <w:sz w:val="22"/>
          <w:szCs w:val="22"/>
          <w:lang w:val="en-GB"/>
        </w:rPr>
      </w:pPr>
      <w:r w:rsidRPr="002D5F18">
        <w:rPr>
          <w:rFonts w:ascii="Arial" w:hAnsi="Arial" w:cs="Arial"/>
          <w:sz w:val="22"/>
          <w:szCs w:val="22"/>
          <w:lang w:val="en-GB"/>
        </w:rPr>
        <w:t xml:space="preserve">New secondary pole location on same side as primary and located so </w:t>
      </w:r>
      <w:r w:rsidR="00EC7726">
        <w:rPr>
          <w:rFonts w:ascii="Arial" w:hAnsi="Arial" w:cs="Arial"/>
          <w:sz w:val="22"/>
          <w:szCs w:val="22"/>
          <w:lang w:val="en-GB"/>
        </w:rPr>
        <w:t xml:space="preserve">it </w:t>
      </w:r>
      <w:r w:rsidRPr="002D5F18">
        <w:rPr>
          <w:rFonts w:ascii="Arial" w:hAnsi="Arial" w:cs="Arial"/>
          <w:sz w:val="22"/>
          <w:szCs w:val="22"/>
          <w:lang w:val="en-GB"/>
        </w:rPr>
        <w:t>visible from both stop line positions</w:t>
      </w:r>
      <w:r w:rsidR="00467FF0" w:rsidRPr="009E33C9">
        <w:rPr>
          <w:rFonts w:ascii="Arial" w:hAnsi="Arial" w:cs="Arial"/>
          <w:sz w:val="22"/>
          <w:szCs w:val="22"/>
          <w:lang w:val="en-GB"/>
        </w:rPr>
        <w:t>.</w:t>
      </w:r>
    </w:p>
    <w:p w14:paraId="039A85D4" w14:textId="77777777" w:rsidR="00C71061" w:rsidRDefault="00C71061" w:rsidP="00467FF0">
      <w:pPr>
        <w:rPr>
          <w:rFonts w:ascii="Arial" w:hAnsi="Arial" w:cs="Arial"/>
          <w:sz w:val="22"/>
          <w:szCs w:val="22"/>
          <w:lang w:val="en-GB"/>
        </w:rPr>
      </w:pPr>
    </w:p>
    <w:p w14:paraId="53467B04" w14:textId="66486D6B" w:rsidR="00467FF0" w:rsidRPr="009E33C9" w:rsidRDefault="00467FF0" w:rsidP="00B1784F">
      <w:pPr>
        <w:jc w:val="both"/>
        <w:rPr>
          <w:rFonts w:ascii="Arial" w:hAnsi="Arial" w:cs="Arial"/>
          <w:sz w:val="22"/>
          <w:szCs w:val="22"/>
          <w:lang w:val="en-GB"/>
        </w:rPr>
      </w:pPr>
      <w:r w:rsidRPr="009E33C9">
        <w:rPr>
          <w:rFonts w:ascii="Arial" w:hAnsi="Arial" w:cs="Arial"/>
          <w:sz w:val="22"/>
          <w:szCs w:val="22"/>
          <w:lang w:val="en-GB"/>
        </w:rPr>
        <w:t>The group consensus was that if the green was still there</w:t>
      </w:r>
      <w:r w:rsidR="002D5F18">
        <w:rPr>
          <w:rFonts w:ascii="Arial" w:hAnsi="Arial" w:cs="Arial"/>
          <w:sz w:val="22"/>
          <w:szCs w:val="22"/>
          <w:lang w:val="en-GB"/>
        </w:rPr>
        <w:t>,</w:t>
      </w:r>
      <w:r w:rsidRPr="009E33C9">
        <w:rPr>
          <w:rFonts w:ascii="Arial" w:hAnsi="Arial" w:cs="Arial"/>
          <w:sz w:val="22"/>
          <w:szCs w:val="22"/>
          <w:lang w:val="en-GB"/>
        </w:rPr>
        <w:t xml:space="preserve"> the risk remained that drivers would continue into the roundabout.  We could spend a considerable amount of time, money and effort and not address the safety issue satisfactorily.</w:t>
      </w:r>
      <w:r w:rsidR="00E937A6">
        <w:rPr>
          <w:rFonts w:ascii="Arial" w:hAnsi="Arial" w:cs="Arial"/>
          <w:sz w:val="22"/>
          <w:szCs w:val="22"/>
          <w:lang w:val="en-GB"/>
        </w:rPr>
        <w:t xml:space="preserve"> </w:t>
      </w:r>
      <w:r w:rsidR="00916E65" w:rsidRPr="00916E65">
        <w:rPr>
          <w:rFonts w:ascii="Arial" w:hAnsi="Arial" w:cs="Arial"/>
          <w:sz w:val="22"/>
          <w:szCs w:val="22"/>
          <w:lang w:val="en-GB"/>
        </w:rPr>
        <w:t xml:space="preserve"> This view was </w:t>
      </w:r>
      <w:r w:rsidR="00916E65">
        <w:rPr>
          <w:rFonts w:ascii="Arial" w:hAnsi="Arial" w:cs="Arial"/>
          <w:sz w:val="22"/>
          <w:szCs w:val="22"/>
          <w:lang w:val="en-GB"/>
        </w:rPr>
        <w:t>predominantly</w:t>
      </w:r>
      <w:r w:rsidR="00916E65" w:rsidRPr="00916E65">
        <w:rPr>
          <w:rFonts w:ascii="Arial" w:hAnsi="Arial" w:cs="Arial"/>
          <w:sz w:val="22"/>
          <w:szCs w:val="22"/>
          <w:lang w:val="en-GB"/>
        </w:rPr>
        <w:t xml:space="preserve"> due to there being fully signalised roundabouts in Tauranga and drivers not understanding the difference.</w:t>
      </w:r>
    </w:p>
    <w:p w14:paraId="51EA2058" w14:textId="77777777" w:rsidR="00467FF0" w:rsidRPr="009E33C9" w:rsidRDefault="00467FF0" w:rsidP="00467FF0">
      <w:pPr>
        <w:rPr>
          <w:rFonts w:ascii="Arial" w:hAnsi="Arial" w:cs="Arial"/>
          <w:sz w:val="22"/>
          <w:szCs w:val="22"/>
          <w:lang w:val="en-GB"/>
        </w:rPr>
      </w:pPr>
    </w:p>
    <w:p w14:paraId="1DE7AC48" w14:textId="4D5F9036" w:rsidR="002D5F18" w:rsidRPr="002D5F18" w:rsidRDefault="009B79DB" w:rsidP="00B1784F">
      <w:pPr>
        <w:jc w:val="both"/>
        <w:rPr>
          <w:rFonts w:ascii="Arial" w:hAnsi="Arial" w:cs="Arial"/>
          <w:sz w:val="22"/>
          <w:szCs w:val="22"/>
          <w:lang w:val="en-GB"/>
        </w:rPr>
      </w:pPr>
      <w:r w:rsidRPr="009E33C9">
        <w:rPr>
          <w:rFonts w:ascii="Arial" w:hAnsi="Arial" w:cs="Arial"/>
          <w:sz w:val="22"/>
          <w:szCs w:val="22"/>
          <w:lang w:val="en-GB"/>
        </w:rPr>
        <w:t>The n</w:t>
      </w:r>
      <w:r w:rsidR="00467FF0" w:rsidRPr="009E33C9">
        <w:rPr>
          <w:rFonts w:ascii="Arial" w:hAnsi="Arial" w:cs="Arial"/>
          <w:sz w:val="22"/>
          <w:szCs w:val="22"/>
          <w:lang w:val="en-GB"/>
        </w:rPr>
        <w:t xml:space="preserve">ext step was to have a </w:t>
      </w:r>
      <w:r w:rsidRPr="009E33C9">
        <w:rPr>
          <w:rFonts w:ascii="Arial" w:hAnsi="Arial" w:cs="Arial"/>
          <w:sz w:val="22"/>
          <w:szCs w:val="22"/>
          <w:lang w:val="en-GB"/>
        </w:rPr>
        <w:t>detailed look at how roundabout me</w:t>
      </w:r>
      <w:r w:rsidR="002D5F18">
        <w:rPr>
          <w:rFonts w:ascii="Arial" w:hAnsi="Arial" w:cs="Arial"/>
          <w:sz w:val="22"/>
          <w:szCs w:val="22"/>
          <w:lang w:val="en-GB"/>
        </w:rPr>
        <w:t xml:space="preserve">tering was managed in Australia.  </w:t>
      </w:r>
      <w:r w:rsidR="002D5F18" w:rsidRPr="002D5F18">
        <w:rPr>
          <w:rFonts w:ascii="Arial" w:hAnsi="Arial" w:cs="Arial"/>
          <w:sz w:val="22"/>
          <w:szCs w:val="22"/>
          <w:lang w:val="en-GB"/>
        </w:rPr>
        <w:t>AS1742.14.2014 – Manual of Uniform Traffic Control Devices – Part 14 Traffic Signals.  This is the underlying applicable Australian Standard.</w:t>
      </w:r>
      <w:r w:rsidR="002D5F18">
        <w:rPr>
          <w:rFonts w:ascii="Arial" w:hAnsi="Arial" w:cs="Arial"/>
          <w:sz w:val="22"/>
          <w:szCs w:val="22"/>
          <w:lang w:val="en-GB"/>
        </w:rPr>
        <w:t xml:space="preserve">  Section 7.4 that relates to roundabout metering, allows met</w:t>
      </w:r>
      <w:r w:rsidR="006B6FAD">
        <w:rPr>
          <w:rFonts w:ascii="Arial" w:hAnsi="Arial" w:cs="Arial"/>
          <w:sz w:val="22"/>
          <w:szCs w:val="22"/>
          <w:lang w:val="en-GB"/>
        </w:rPr>
        <w:t>e</w:t>
      </w:r>
      <w:r w:rsidR="002D5F18">
        <w:rPr>
          <w:rFonts w:ascii="Arial" w:hAnsi="Arial" w:cs="Arial"/>
          <w:sz w:val="22"/>
          <w:szCs w:val="22"/>
          <w:lang w:val="en-GB"/>
        </w:rPr>
        <w:t>ring signals as close as 3m to the roundabout give way limit line and states “</w:t>
      </w:r>
      <w:r w:rsidR="002D5F18" w:rsidRPr="002D5F18">
        <w:rPr>
          <w:rFonts w:ascii="Arial" w:hAnsi="Arial" w:cs="Arial"/>
          <w:i/>
          <w:sz w:val="22"/>
          <w:szCs w:val="22"/>
          <w:lang w:val="en-GB"/>
        </w:rPr>
        <w:t>green signal aspects are omitted as they could cause confusion with the requirement to give way at the roundabout holding line”</w:t>
      </w:r>
      <w:r w:rsidR="002D5F18">
        <w:rPr>
          <w:rFonts w:ascii="Arial" w:hAnsi="Arial" w:cs="Arial"/>
          <w:i/>
          <w:sz w:val="22"/>
          <w:szCs w:val="22"/>
          <w:lang w:val="en-GB"/>
        </w:rPr>
        <w:t xml:space="preserve">.  </w:t>
      </w:r>
      <w:r w:rsidR="002D5F18">
        <w:rPr>
          <w:rFonts w:ascii="Arial" w:hAnsi="Arial" w:cs="Arial"/>
          <w:sz w:val="22"/>
          <w:szCs w:val="22"/>
          <w:lang w:val="en-GB"/>
        </w:rPr>
        <w:t>The signals operate as follows:</w:t>
      </w:r>
    </w:p>
    <w:p w14:paraId="5BC9179A" w14:textId="77777777" w:rsidR="009B79DB" w:rsidRPr="009E33C9" w:rsidRDefault="009B79DB" w:rsidP="009E33C9">
      <w:pPr>
        <w:pStyle w:val="ListParagraph"/>
        <w:numPr>
          <w:ilvl w:val="0"/>
          <w:numId w:val="13"/>
        </w:numPr>
        <w:rPr>
          <w:rFonts w:ascii="Arial" w:hAnsi="Arial" w:cs="Arial"/>
          <w:sz w:val="22"/>
          <w:szCs w:val="22"/>
          <w:lang w:val="en-GB"/>
        </w:rPr>
      </w:pPr>
      <w:r w:rsidRPr="009E33C9">
        <w:rPr>
          <w:rFonts w:ascii="Arial" w:hAnsi="Arial" w:cs="Arial"/>
          <w:sz w:val="22"/>
          <w:szCs w:val="22"/>
          <w:lang w:val="en-GB"/>
        </w:rPr>
        <w:t xml:space="preserve">Two aspect </w:t>
      </w:r>
      <w:proofErr w:type="gramStart"/>
      <w:r w:rsidRPr="009E33C9">
        <w:rPr>
          <w:rFonts w:ascii="Arial" w:hAnsi="Arial" w:cs="Arial"/>
          <w:sz w:val="22"/>
          <w:szCs w:val="22"/>
          <w:lang w:val="en-GB"/>
        </w:rPr>
        <w:t>signal</w:t>
      </w:r>
      <w:proofErr w:type="gramEnd"/>
      <w:r w:rsidRPr="009E33C9">
        <w:rPr>
          <w:rFonts w:ascii="Arial" w:hAnsi="Arial" w:cs="Arial"/>
          <w:sz w:val="22"/>
          <w:szCs w:val="22"/>
          <w:lang w:val="en-GB"/>
        </w:rPr>
        <w:t xml:space="preserve"> (yellow and red);</w:t>
      </w:r>
    </w:p>
    <w:p w14:paraId="4C9B59CB" w14:textId="77777777" w:rsidR="009B79DB" w:rsidRPr="009E33C9" w:rsidRDefault="009B79DB" w:rsidP="009E33C9">
      <w:pPr>
        <w:pStyle w:val="ListParagraph"/>
        <w:numPr>
          <w:ilvl w:val="0"/>
          <w:numId w:val="13"/>
        </w:numPr>
        <w:rPr>
          <w:rFonts w:ascii="Arial" w:hAnsi="Arial" w:cs="Arial"/>
          <w:sz w:val="22"/>
          <w:szCs w:val="22"/>
          <w:lang w:val="en-GB"/>
        </w:rPr>
      </w:pPr>
      <w:r w:rsidRPr="009E33C9">
        <w:rPr>
          <w:rFonts w:ascii="Arial" w:hAnsi="Arial" w:cs="Arial"/>
          <w:sz w:val="22"/>
          <w:szCs w:val="22"/>
          <w:lang w:val="en-GB"/>
        </w:rPr>
        <w:t>A green is not displayed at any time;</w:t>
      </w:r>
    </w:p>
    <w:p w14:paraId="7ED09B55" w14:textId="122D8B6A" w:rsidR="009B79DB" w:rsidRPr="009E33C9" w:rsidRDefault="009B79DB" w:rsidP="009E33C9">
      <w:pPr>
        <w:pStyle w:val="ListParagraph"/>
        <w:numPr>
          <w:ilvl w:val="0"/>
          <w:numId w:val="13"/>
        </w:numPr>
        <w:rPr>
          <w:rFonts w:ascii="Arial" w:hAnsi="Arial" w:cs="Arial"/>
          <w:sz w:val="22"/>
          <w:szCs w:val="22"/>
          <w:lang w:val="en-GB"/>
        </w:rPr>
      </w:pPr>
      <w:r w:rsidRPr="009E33C9">
        <w:rPr>
          <w:rFonts w:ascii="Arial" w:hAnsi="Arial" w:cs="Arial"/>
          <w:sz w:val="22"/>
          <w:szCs w:val="22"/>
          <w:lang w:val="en-GB"/>
        </w:rPr>
        <w:t xml:space="preserve">When the NZ three aspect system would be green, in Australia there is no display.  The driver sees </w:t>
      </w:r>
      <w:r w:rsidR="001D424D">
        <w:rPr>
          <w:rFonts w:ascii="Arial" w:hAnsi="Arial" w:cs="Arial"/>
          <w:sz w:val="22"/>
          <w:szCs w:val="22"/>
          <w:lang w:val="en-GB"/>
        </w:rPr>
        <w:t>an unlit</w:t>
      </w:r>
      <w:r w:rsidR="00E8428D" w:rsidRPr="009E33C9">
        <w:rPr>
          <w:rFonts w:ascii="Arial" w:hAnsi="Arial" w:cs="Arial"/>
          <w:sz w:val="22"/>
          <w:szCs w:val="22"/>
          <w:lang w:val="en-GB"/>
        </w:rPr>
        <w:t xml:space="preserve"> two-aspect display;</w:t>
      </w:r>
    </w:p>
    <w:p w14:paraId="23E3FCDF" w14:textId="77777777" w:rsidR="00E8428D" w:rsidRPr="009E33C9" w:rsidRDefault="00E8428D" w:rsidP="009E33C9">
      <w:pPr>
        <w:pStyle w:val="ListParagraph"/>
        <w:numPr>
          <w:ilvl w:val="0"/>
          <w:numId w:val="13"/>
        </w:numPr>
        <w:rPr>
          <w:rFonts w:ascii="Arial" w:hAnsi="Arial" w:cs="Arial"/>
          <w:sz w:val="22"/>
          <w:szCs w:val="22"/>
          <w:lang w:val="en-GB"/>
        </w:rPr>
      </w:pPr>
      <w:r w:rsidRPr="009E33C9">
        <w:rPr>
          <w:rFonts w:ascii="Arial" w:hAnsi="Arial" w:cs="Arial"/>
          <w:sz w:val="22"/>
          <w:szCs w:val="22"/>
          <w:lang w:val="en-GB"/>
        </w:rPr>
        <w:t>Multiple installations across different States</w:t>
      </w:r>
      <w:r w:rsidR="00051AAF">
        <w:rPr>
          <w:rFonts w:ascii="Arial" w:hAnsi="Arial" w:cs="Arial"/>
          <w:sz w:val="22"/>
          <w:szCs w:val="22"/>
          <w:lang w:val="en-GB"/>
        </w:rPr>
        <w:t>.</w:t>
      </w:r>
    </w:p>
    <w:p w14:paraId="7C68CD8D" w14:textId="2352FF58" w:rsidR="009B79DB" w:rsidRDefault="009B79DB" w:rsidP="009B79DB">
      <w:pPr>
        <w:rPr>
          <w:rFonts w:ascii="Arial" w:hAnsi="Arial" w:cs="Arial"/>
          <w:sz w:val="22"/>
          <w:szCs w:val="22"/>
          <w:lang w:val="en-GB"/>
        </w:rPr>
      </w:pPr>
    </w:p>
    <w:p w14:paraId="421A86E5" w14:textId="25DE09E3" w:rsidR="00241995" w:rsidRDefault="00241995" w:rsidP="00B1784F">
      <w:pPr>
        <w:jc w:val="both"/>
        <w:rPr>
          <w:rFonts w:ascii="Arial" w:hAnsi="Arial" w:cs="Arial"/>
          <w:sz w:val="22"/>
          <w:szCs w:val="22"/>
          <w:lang w:val="en-GB"/>
        </w:rPr>
      </w:pPr>
      <w:r w:rsidRPr="00241995">
        <w:rPr>
          <w:rFonts w:ascii="Arial" w:hAnsi="Arial" w:cs="Arial"/>
          <w:sz w:val="22"/>
          <w:szCs w:val="22"/>
          <w:lang w:val="en-GB"/>
        </w:rPr>
        <w:t>Mainroads Western Australia “Roundabouts and Traffic Signals – Guidelines for the Selection of Intersection Control, November 2015” discusses the potential for increased rear end crashes due to drivers becoming confused by two sets of limit lines, but goes on to say that the use of two-aspect signals (red and amber) assists in preventing drivers from mistakenly driving through a green signal and failing to give way at the downstream give way line.</w:t>
      </w:r>
    </w:p>
    <w:p w14:paraId="78387C0C" w14:textId="77777777" w:rsidR="00241995" w:rsidRPr="009E33C9" w:rsidRDefault="00241995" w:rsidP="009B79DB">
      <w:pPr>
        <w:rPr>
          <w:rFonts w:ascii="Arial" w:hAnsi="Arial" w:cs="Arial"/>
          <w:sz w:val="22"/>
          <w:szCs w:val="22"/>
          <w:lang w:val="en-GB"/>
        </w:rPr>
      </w:pPr>
    </w:p>
    <w:p w14:paraId="5BA2928E" w14:textId="522E1E35" w:rsidR="009B79DB" w:rsidRPr="009E33C9" w:rsidRDefault="009B79DB" w:rsidP="00B1784F">
      <w:pPr>
        <w:jc w:val="both"/>
        <w:rPr>
          <w:rFonts w:ascii="Arial" w:hAnsi="Arial" w:cs="Arial"/>
          <w:sz w:val="22"/>
          <w:szCs w:val="22"/>
          <w:lang w:val="en-GB"/>
        </w:rPr>
      </w:pPr>
      <w:r w:rsidRPr="009E33C9">
        <w:rPr>
          <w:rFonts w:ascii="Arial" w:hAnsi="Arial" w:cs="Arial"/>
          <w:sz w:val="22"/>
          <w:szCs w:val="22"/>
          <w:lang w:val="en-GB"/>
        </w:rPr>
        <w:t>The working group agreed that the green signal was causing the safety issue, so not having it was the ideal solution.  The only way to have a two-aspect display with no green that doesn’t show any signals at all when not metering, is via a Gazetted Trial.</w:t>
      </w:r>
    </w:p>
    <w:p w14:paraId="06DD4701" w14:textId="77777777" w:rsidR="009B79DB" w:rsidRPr="009E33C9" w:rsidRDefault="009B79DB" w:rsidP="009B79DB">
      <w:pPr>
        <w:rPr>
          <w:rFonts w:ascii="Arial" w:hAnsi="Arial" w:cs="Arial"/>
          <w:sz w:val="22"/>
          <w:szCs w:val="22"/>
          <w:lang w:val="en-GB"/>
        </w:rPr>
      </w:pPr>
      <w:r w:rsidRPr="009E33C9">
        <w:rPr>
          <w:rFonts w:ascii="Arial" w:hAnsi="Arial" w:cs="Arial"/>
          <w:sz w:val="22"/>
          <w:szCs w:val="22"/>
          <w:lang w:val="en-GB"/>
        </w:rPr>
        <w:t>Now it was time to seek a trial.</w:t>
      </w:r>
    </w:p>
    <w:p w14:paraId="0F165639" w14:textId="77777777" w:rsidR="00D02FBB" w:rsidRPr="00A253E3" w:rsidRDefault="00D02FBB" w:rsidP="00D02FBB">
      <w:pPr>
        <w:pStyle w:val="Heading1"/>
        <w:rPr>
          <w:rFonts w:ascii="Arial" w:hAnsi="Arial" w:cs="Arial"/>
          <w:b/>
          <w:caps/>
          <w:color w:val="auto"/>
          <w:sz w:val="28"/>
          <w:szCs w:val="28"/>
        </w:rPr>
      </w:pPr>
      <w:r w:rsidRPr="00A253E3">
        <w:rPr>
          <w:rFonts w:ascii="Arial" w:hAnsi="Arial" w:cs="Arial"/>
          <w:b/>
          <w:caps/>
          <w:color w:val="auto"/>
          <w:sz w:val="28"/>
          <w:szCs w:val="28"/>
        </w:rPr>
        <w:t>Gazetting the trial</w:t>
      </w:r>
    </w:p>
    <w:p w14:paraId="66F6876C" w14:textId="77777777" w:rsidR="00EE0331" w:rsidRPr="009E33C9" w:rsidRDefault="00EE0331" w:rsidP="00B1784F">
      <w:pPr>
        <w:jc w:val="both"/>
        <w:rPr>
          <w:rFonts w:ascii="Arial" w:hAnsi="Arial" w:cs="Arial"/>
          <w:sz w:val="22"/>
          <w:szCs w:val="22"/>
          <w:lang w:val="en-GB"/>
        </w:rPr>
      </w:pPr>
      <w:r w:rsidRPr="009E33C9">
        <w:rPr>
          <w:rFonts w:ascii="Arial" w:hAnsi="Arial" w:cs="Arial"/>
          <w:sz w:val="22"/>
          <w:szCs w:val="22"/>
          <w:lang w:val="en-GB"/>
        </w:rPr>
        <w:t xml:space="preserve">The NZ Transport Agency encourage anyone thinking about a trial to talk to them first.  </w:t>
      </w:r>
    </w:p>
    <w:p w14:paraId="1AB6155A" w14:textId="77777777" w:rsidR="00EE0331" w:rsidRDefault="00EE0331" w:rsidP="00B1784F">
      <w:pPr>
        <w:jc w:val="both"/>
        <w:rPr>
          <w:rFonts w:ascii="Arial" w:hAnsi="Arial" w:cs="Arial"/>
          <w:sz w:val="22"/>
          <w:szCs w:val="22"/>
        </w:rPr>
      </w:pPr>
      <w:r>
        <w:rPr>
          <w:rFonts w:ascii="Arial" w:hAnsi="Arial" w:cs="Arial"/>
          <w:sz w:val="22"/>
          <w:szCs w:val="22"/>
        </w:rPr>
        <w:t xml:space="preserve">A conference call was set up between members of the working group and Mark Edwards and Glenn Bunting (NZ Transport Agency Wellington), to discuss </w:t>
      </w:r>
      <w:r w:rsidR="00E8428D">
        <w:rPr>
          <w:rFonts w:ascii="Arial" w:hAnsi="Arial" w:cs="Arial"/>
          <w:sz w:val="22"/>
          <w:szCs w:val="22"/>
        </w:rPr>
        <w:t>the Tauranga</w:t>
      </w:r>
      <w:r>
        <w:rPr>
          <w:rFonts w:ascii="Arial" w:hAnsi="Arial" w:cs="Arial"/>
          <w:sz w:val="22"/>
          <w:szCs w:val="22"/>
        </w:rPr>
        <w:t xml:space="preserve"> roundabout metering safety issues and our </w:t>
      </w:r>
      <w:r w:rsidR="00E8428D">
        <w:rPr>
          <w:rFonts w:ascii="Arial" w:hAnsi="Arial" w:cs="Arial"/>
          <w:sz w:val="22"/>
          <w:szCs w:val="22"/>
        </w:rPr>
        <w:t>reasoning</w:t>
      </w:r>
      <w:r>
        <w:rPr>
          <w:rFonts w:ascii="Arial" w:hAnsi="Arial" w:cs="Arial"/>
          <w:sz w:val="22"/>
          <w:szCs w:val="22"/>
        </w:rPr>
        <w:t xml:space="preserve"> for a two-aspect trial.</w:t>
      </w:r>
    </w:p>
    <w:p w14:paraId="565DCC60" w14:textId="77777777" w:rsidR="00EE0331" w:rsidRDefault="00D43623" w:rsidP="00B1784F">
      <w:pPr>
        <w:jc w:val="both"/>
        <w:rPr>
          <w:rFonts w:ascii="Arial" w:hAnsi="Arial" w:cs="Arial"/>
          <w:sz w:val="22"/>
          <w:szCs w:val="22"/>
        </w:rPr>
      </w:pPr>
      <w:r>
        <w:rPr>
          <w:rFonts w:ascii="Arial" w:hAnsi="Arial" w:cs="Arial"/>
          <w:sz w:val="22"/>
          <w:szCs w:val="22"/>
        </w:rPr>
        <w:t>When considering a trial, it is important to:</w:t>
      </w:r>
    </w:p>
    <w:p w14:paraId="66533005" w14:textId="2DB041A1" w:rsidR="00916E65" w:rsidRPr="00916E65" w:rsidRDefault="00916E65" w:rsidP="00916E65">
      <w:pPr>
        <w:pStyle w:val="ListParagraph"/>
        <w:numPr>
          <w:ilvl w:val="0"/>
          <w:numId w:val="10"/>
        </w:numPr>
        <w:rPr>
          <w:rFonts w:ascii="Arial" w:hAnsi="Arial" w:cs="Arial"/>
          <w:sz w:val="22"/>
          <w:szCs w:val="22"/>
        </w:rPr>
      </w:pPr>
      <w:r w:rsidRPr="00916E65">
        <w:rPr>
          <w:rFonts w:ascii="Arial" w:hAnsi="Arial" w:cs="Arial"/>
          <w:sz w:val="22"/>
          <w:szCs w:val="22"/>
        </w:rPr>
        <w:t>Have a good understanding of the issue;</w:t>
      </w:r>
    </w:p>
    <w:p w14:paraId="20662C93" w14:textId="31A4F96B" w:rsidR="00916E65" w:rsidRPr="00916E65" w:rsidRDefault="00916E65" w:rsidP="00916E65">
      <w:pPr>
        <w:pStyle w:val="ListParagraph"/>
        <w:numPr>
          <w:ilvl w:val="0"/>
          <w:numId w:val="10"/>
        </w:numPr>
        <w:rPr>
          <w:rFonts w:ascii="Arial" w:hAnsi="Arial" w:cs="Arial"/>
          <w:sz w:val="22"/>
          <w:szCs w:val="22"/>
        </w:rPr>
      </w:pPr>
      <w:r>
        <w:rPr>
          <w:rFonts w:ascii="Arial" w:hAnsi="Arial" w:cs="Arial"/>
          <w:sz w:val="22"/>
          <w:szCs w:val="22"/>
        </w:rPr>
        <w:t>Understand w</w:t>
      </w:r>
      <w:r w:rsidRPr="00916E65">
        <w:rPr>
          <w:rFonts w:ascii="Arial" w:hAnsi="Arial" w:cs="Arial"/>
          <w:sz w:val="22"/>
          <w:szCs w:val="22"/>
        </w:rPr>
        <w:t>hy the current solution doesn’t work;</w:t>
      </w:r>
    </w:p>
    <w:p w14:paraId="0AC8C771" w14:textId="548CA7EC" w:rsidR="00916E65" w:rsidRPr="00916E65" w:rsidRDefault="00916E65" w:rsidP="00916E65">
      <w:pPr>
        <w:pStyle w:val="ListParagraph"/>
        <w:numPr>
          <w:ilvl w:val="0"/>
          <w:numId w:val="10"/>
        </w:numPr>
        <w:rPr>
          <w:rFonts w:ascii="Arial" w:hAnsi="Arial" w:cs="Arial"/>
          <w:sz w:val="22"/>
          <w:szCs w:val="22"/>
        </w:rPr>
      </w:pPr>
      <w:r w:rsidRPr="00916E65">
        <w:rPr>
          <w:rFonts w:ascii="Arial" w:hAnsi="Arial" w:cs="Arial"/>
          <w:sz w:val="22"/>
          <w:szCs w:val="22"/>
        </w:rPr>
        <w:t xml:space="preserve">Have </w:t>
      </w:r>
      <w:r>
        <w:rPr>
          <w:rFonts w:ascii="Arial" w:hAnsi="Arial" w:cs="Arial"/>
          <w:sz w:val="22"/>
          <w:szCs w:val="22"/>
        </w:rPr>
        <w:t>a</w:t>
      </w:r>
      <w:r w:rsidRPr="00916E65">
        <w:rPr>
          <w:rFonts w:ascii="Arial" w:hAnsi="Arial" w:cs="Arial"/>
          <w:sz w:val="22"/>
          <w:szCs w:val="22"/>
        </w:rPr>
        <w:t xml:space="preserve"> logical story as to why the proposed trial, which is outside of the current legislation, will work;</w:t>
      </w:r>
    </w:p>
    <w:p w14:paraId="155EF002" w14:textId="50195BF3" w:rsidR="00E51A00" w:rsidRPr="00D43623" w:rsidRDefault="00916E65" w:rsidP="00916E65">
      <w:pPr>
        <w:pStyle w:val="ListParagraph"/>
        <w:numPr>
          <w:ilvl w:val="0"/>
          <w:numId w:val="10"/>
        </w:numPr>
        <w:rPr>
          <w:rFonts w:ascii="Arial" w:hAnsi="Arial" w:cs="Arial"/>
          <w:sz w:val="22"/>
          <w:szCs w:val="22"/>
        </w:rPr>
      </w:pPr>
      <w:r>
        <w:rPr>
          <w:rFonts w:ascii="Arial" w:hAnsi="Arial" w:cs="Arial"/>
          <w:sz w:val="22"/>
          <w:szCs w:val="22"/>
        </w:rPr>
        <w:t>Understand h</w:t>
      </w:r>
      <w:r w:rsidRPr="00916E65">
        <w:rPr>
          <w:rFonts w:ascii="Arial" w:hAnsi="Arial" w:cs="Arial"/>
          <w:sz w:val="22"/>
          <w:szCs w:val="22"/>
        </w:rPr>
        <w:t>ow you will prove that it has worked.</w:t>
      </w:r>
    </w:p>
    <w:p w14:paraId="3399DDBD" w14:textId="77777777" w:rsidR="00C71061" w:rsidRDefault="00C71061" w:rsidP="00EE0331">
      <w:pPr>
        <w:rPr>
          <w:rFonts w:ascii="Arial" w:hAnsi="Arial" w:cs="Arial"/>
          <w:sz w:val="22"/>
          <w:szCs w:val="22"/>
          <w:lang w:val="en-GB"/>
        </w:rPr>
      </w:pPr>
    </w:p>
    <w:p w14:paraId="762A30CC" w14:textId="48C11D9D" w:rsidR="00EE0331" w:rsidRPr="00EE0331" w:rsidRDefault="00E51A00" w:rsidP="00B1784F">
      <w:pPr>
        <w:jc w:val="both"/>
        <w:rPr>
          <w:rFonts w:ascii="Arial" w:hAnsi="Arial" w:cs="Arial"/>
          <w:sz w:val="22"/>
          <w:szCs w:val="22"/>
        </w:rPr>
      </w:pPr>
      <w:r w:rsidRPr="009E33C9">
        <w:rPr>
          <w:rFonts w:ascii="Arial" w:hAnsi="Arial" w:cs="Arial"/>
          <w:sz w:val="22"/>
          <w:szCs w:val="22"/>
          <w:lang w:val="en-GB"/>
        </w:rPr>
        <w:t xml:space="preserve">We had these in place and the </w:t>
      </w:r>
      <w:r w:rsidR="00EE0331" w:rsidRPr="009E33C9">
        <w:rPr>
          <w:rFonts w:ascii="Arial" w:hAnsi="Arial" w:cs="Arial"/>
          <w:sz w:val="22"/>
          <w:szCs w:val="22"/>
          <w:lang w:val="en-GB"/>
        </w:rPr>
        <w:t xml:space="preserve">trial </w:t>
      </w:r>
      <w:r w:rsidRPr="009E33C9">
        <w:rPr>
          <w:rFonts w:ascii="Arial" w:hAnsi="Arial" w:cs="Arial"/>
          <w:sz w:val="22"/>
          <w:szCs w:val="22"/>
          <w:lang w:val="en-GB"/>
        </w:rPr>
        <w:t>wa</w:t>
      </w:r>
      <w:r w:rsidR="00EE0331" w:rsidRPr="009E33C9">
        <w:rPr>
          <w:rFonts w:ascii="Arial" w:hAnsi="Arial" w:cs="Arial"/>
          <w:sz w:val="22"/>
          <w:szCs w:val="22"/>
          <w:lang w:val="en-GB"/>
        </w:rPr>
        <w:t>s the logical result.</w:t>
      </w:r>
      <w:r w:rsidRPr="009E33C9">
        <w:rPr>
          <w:rFonts w:ascii="Arial" w:hAnsi="Arial" w:cs="Arial"/>
          <w:sz w:val="22"/>
          <w:szCs w:val="22"/>
          <w:lang w:val="en-GB"/>
        </w:rPr>
        <w:t xml:space="preserve"> </w:t>
      </w:r>
      <w:r w:rsidR="00EE0331" w:rsidRPr="009E33C9">
        <w:rPr>
          <w:rFonts w:ascii="Arial" w:hAnsi="Arial" w:cs="Arial"/>
          <w:sz w:val="22"/>
          <w:szCs w:val="22"/>
          <w:lang w:val="en-GB"/>
        </w:rPr>
        <w:t>The more the logic and the thinking is</w:t>
      </w:r>
      <w:r w:rsidR="00EE0331" w:rsidRPr="00EE0331">
        <w:rPr>
          <w:rFonts w:ascii="Arial" w:hAnsi="Arial" w:cs="Arial"/>
          <w:sz w:val="22"/>
          <w:szCs w:val="22"/>
        </w:rPr>
        <w:t xml:space="preserve"> done up front then the quicker a trial will be approved and legally permitted by gazette notice.</w:t>
      </w:r>
    </w:p>
    <w:p w14:paraId="252BE3EA" w14:textId="77777777" w:rsidR="00B1784F" w:rsidRDefault="00B1784F" w:rsidP="00B1784F">
      <w:pPr>
        <w:jc w:val="both"/>
        <w:rPr>
          <w:rFonts w:ascii="Arial" w:hAnsi="Arial" w:cs="Arial"/>
          <w:sz w:val="22"/>
          <w:szCs w:val="22"/>
        </w:rPr>
      </w:pPr>
    </w:p>
    <w:p w14:paraId="4B9F0B87" w14:textId="26E11D40" w:rsidR="0022433C" w:rsidRDefault="0022433C" w:rsidP="00B1784F">
      <w:pPr>
        <w:jc w:val="both"/>
        <w:rPr>
          <w:rFonts w:ascii="Arial" w:hAnsi="Arial" w:cs="Arial"/>
          <w:sz w:val="22"/>
          <w:szCs w:val="22"/>
        </w:rPr>
      </w:pPr>
      <w:r w:rsidRPr="0022433C">
        <w:rPr>
          <w:rFonts w:ascii="Arial" w:hAnsi="Arial" w:cs="Arial"/>
          <w:sz w:val="22"/>
          <w:szCs w:val="22"/>
        </w:rPr>
        <w:t xml:space="preserve">The NZ Transport Agency were quick to respond and approved and </w:t>
      </w:r>
      <w:r w:rsidR="00E51A00">
        <w:rPr>
          <w:rFonts w:ascii="Arial" w:hAnsi="Arial" w:cs="Arial"/>
          <w:sz w:val="22"/>
          <w:szCs w:val="22"/>
        </w:rPr>
        <w:t xml:space="preserve">published the </w:t>
      </w:r>
      <w:r w:rsidRPr="0022433C">
        <w:rPr>
          <w:rFonts w:ascii="Arial" w:hAnsi="Arial" w:cs="Arial"/>
          <w:sz w:val="22"/>
          <w:szCs w:val="22"/>
        </w:rPr>
        <w:t xml:space="preserve">gazette </w:t>
      </w:r>
      <w:r w:rsidR="008E0791">
        <w:rPr>
          <w:rStyle w:val="FootnoteReference"/>
          <w:rFonts w:ascii="Arial" w:hAnsi="Arial" w:cs="Arial"/>
          <w:sz w:val="22"/>
          <w:szCs w:val="22"/>
        </w:rPr>
        <w:footnoteReference w:id="1"/>
      </w:r>
      <w:r w:rsidR="00E51A00">
        <w:rPr>
          <w:rFonts w:ascii="Arial" w:hAnsi="Arial" w:cs="Arial"/>
          <w:sz w:val="22"/>
          <w:szCs w:val="22"/>
        </w:rPr>
        <w:t>within three weeks of the first conversation.</w:t>
      </w:r>
    </w:p>
    <w:p w14:paraId="243E23E3" w14:textId="5A0CD554" w:rsidR="0022433C" w:rsidRPr="00051AAF" w:rsidRDefault="00051AAF" w:rsidP="00D02FBB">
      <w:pPr>
        <w:rPr>
          <w:rFonts w:ascii="Arial" w:hAnsi="Arial" w:cs="Arial"/>
          <w:sz w:val="22"/>
          <w:szCs w:val="22"/>
          <w:lang w:val="en-GB"/>
        </w:rPr>
      </w:pPr>
      <w:r>
        <w:rPr>
          <w:rFonts w:ascii="Arial" w:hAnsi="Arial" w:cs="Arial"/>
          <w:sz w:val="22"/>
          <w:szCs w:val="22"/>
          <w:lang w:val="en-GB"/>
        </w:rPr>
        <w:lastRenderedPageBreak/>
        <w:t>The</w:t>
      </w:r>
      <w:r w:rsidRPr="00051AAF">
        <w:rPr>
          <w:rFonts w:ascii="Arial" w:hAnsi="Arial" w:cs="Arial"/>
          <w:sz w:val="22"/>
          <w:szCs w:val="22"/>
          <w:lang w:val="en-GB"/>
        </w:rPr>
        <w:t xml:space="preserve"> purpose of the trial is to:</w:t>
      </w:r>
    </w:p>
    <w:p w14:paraId="7EF37CCC" w14:textId="77777777" w:rsidR="00051AAF" w:rsidRPr="00051AAF" w:rsidRDefault="00051AAF" w:rsidP="00051AAF">
      <w:pPr>
        <w:pStyle w:val="ListParagraph"/>
        <w:numPr>
          <w:ilvl w:val="0"/>
          <w:numId w:val="13"/>
        </w:numPr>
        <w:rPr>
          <w:rFonts w:ascii="Arial" w:hAnsi="Arial" w:cs="Arial"/>
          <w:sz w:val="22"/>
          <w:szCs w:val="22"/>
          <w:lang w:val="en-GB"/>
        </w:rPr>
      </w:pPr>
      <w:r w:rsidRPr="00051AAF">
        <w:rPr>
          <w:rFonts w:ascii="Arial" w:hAnsi="Arial" w:cs="Arial"/>
          <w:sz w:val="22"/>
          <w:szCs w:val="22"/>
          <w:lang w:val="en-GB"/>
        </w:rPr>
        <w:t>Enable the installation and operation of two-aspect traffic signals as an alternative to three-aspect traffic signals;</w:t>
      </w:r>
    </w:p>
    <w:p w14:paraId="5E07AD4C" w14:textId="77777777" w:rsidR="00051AAF" w:rsidRPr="00051AAF" w:rsidRDefault="00051AAF" w:rsidP="00051AAF">
      <w:pPr>
        <w:pStyle w:val="ListParagraph"/>
        <w:numPr>
          <w:ilvl w:val="0"/>
          <w:numId w:val="13"/>
        </w:numPr>
        <w:rPr>
          <w:rFonts w:ascii="Arial" w:hAnsi="Arial" w:cs="Arial"/>
          <w:sz w:val="22"/>
          <w:szCs w:val="22"/>
          <w:lang w:val="en-GB"/>
        </w:rPr>
      </w:pPr>
      <w:r w:rsidRPr="00051AAF">
        <w:rPr>
          <w:rFonts w:ascii="Arial" w:hAnsi="Arial" w:cs="Arial"/>
          <w:sz w:val="22"/>
          <w:szCs w:val="22"/>
          <w:lang w:val="en-GB"/>
        </w:rPr>
        <w:t>Evaluate the safety and effectiveness of two-aspect traffic signal control at the approach to a roundabout when signal control is being used to periodically manage (meter) the traffic flow entering the roundabout;</w:t>
      </w:r>
    </w:p>
    <w:p w14:paraId="67901AF1" w14:textId="77777777" w:rsidR="00051AAF" w:rsidRPr="00051AAF" w:rsidRDefault="00051AAF" w:rsidP="00051AAF">
      <w:pPr>
        <w:pStyle w:val="ListParagraph"/>
        <w:numPr>
          <w:ilvl w:val="0"/>
          <w:numId w:val="13"/>
        </w:numPr>
        <w:rPr>
          <w:rFonts w:ascii="Arial" w:hAnsi="Arial" w:cs="Arial"/>
          <w:sz w:val="22"/>
          <w:szCs w:val="22"/>
          <w:lang w:val="en-GB"/>
        </w:rPr>
      </w:pPr>
      <w:r w:rsidRPr="00051AAF">
        <w:rPr>
          <w:rFonts w:ascii="Arial" w:hAnsi="Arial" w:cs="Arial"/>
          <w:sz w:val="22"/>
          <w:szCs w:val="22"/>
          <w:lang w:val="en-GB"/>
        </w:rPr>
        <w:t>Assess driver understanding and compliance with two-aspect traffic signals;</w:t>
      </w:r>
    </w:p>
    <w:p w14:paraId="1E6683B1" w14:textId="55182187" w:rsidR="00051AAF" w:rsidRDefault="00051AAF" w:rsidP="00051AAF">
      <w:pPr>
        <w:pStyle w:val="ListParagraph"/>
        <w:numPr>
          <w:ilvl w:val="0"/>
          <w:numId w:val="13"/>
        </w:numPr>
        <w:rPr>
          <w:rFonts w:ascii="Arial" w:hAnsi="Arial" w:cs="Arial"/>
          <w:sz w:val="22"/>
          <w:szCs w:val="22"/>
          <w:lang w:val="en-GB"/>
        </w:rPr>
      </w:pPr>
      <w:r w:rsidRPr="00051AAF">
        <w:rPr>
          <w:rFonts w:ascii="Arial" w:hAnsi="Arial" w:cs="Arial"/>
          <w:sz w:val="22"/>
          <w:szCs w:val="22"/>
          <w:lang w:val="en-GB"/>
        </w:rPr>
        <w:t>Assess driver behaviour at the approaches controlled by two-aspect traffic signals</w:t>
      </w:r>
      <w:r>
        <w:rPr>
          <w:rFonts w:ascii="Arial" w:hAnsi="Arial" w:cs="Arial"/>
          <w:sz w:val="22"/>
          <w:szCs w:val="22"/>
          <w:lang w:val="en-GB"/>
        </w:rPr>
        <w:t>.</w:t>
      </w:r>
    </w:p>
    <w:p w14:paraId="5DD6E59B" w14:textId="77777777" w:rsidR="0022433C" w:rsidRPr="00A253E3" w:rsidRDefault="0022433C" w:rsidP="0022433C">
      <w:pPr>
        <w:pStyle w:val="Heading1"/>
        <w:rPr>
          <w:rFonts w:ascii="Arial" w:hAnsi="Arial" w:cs="Arial"/>
          <w:b/>
          <w:caps/>
          <w:color w:val="auto"/>
          <w:sz w:val="28"/>
          <w:szCs w:val="28"/>
        </w:rPr>
      </w:pPr>
      <w:r w:rsidRPr="00A253E3">
        <w:rPr>
          <w:rFonts w:ascii="Arial" w:hAnsi="Arial" w:cs="Arial"/>
          <w:b/>
          <w:caps/>
          <w:color w:val="auto"/>
          <w:sz w:val="28"/>
          <w:szCs w:val="28"/>
        </w:rPr>
        <w:t>Implementation/Operation</w:t>
      </w:r>
    </w:p>
    <w:p w14:paraId="18335004" w14:textId="1FD33C4F" w:rsidR="00817C7C" w:rsidRDefault="00817C7C" w:rsidP="00B1784F">
      <w:pPr>
        <w:jc w:val="both"/>
        <w:outlineLvl w:val="0"/>
        <w:rPr>
          <w:rFonts w:ascii="Arial" w:hAnsi="Arial" w:cs="Arial"/>
          <w:sz w:val="22"/>
          <w:szCs w:val="22"/>
          <w:lang w:val="en-GB"/>
        </w:rPr>
      </w:pPr>
      <w:r w:rsidRPr="009E33C9">
        <w:rPr>
          <w:rFonts w:ascii="Arial" w:hAnsi="Arial" w:cs="Arial"/>
          <w:sz w:val="22"/>
          <w:szCs w:val="22"/>
          <w:lang w:val="en-GB"/>
        </w:rPr>
        <w:t xml:space="preserve">The </w:t>
      </w:r>
      <w:r w:rsidR="00BC6E88" w:rsidRPr="009E33C9">
        <w:rPr>
          <w:rFonts w:ascii="Arial" w:hAnsi="Arial" w:cs="Arial"/>
          <w:sz w:val="22"/>
          <w:szCs w:val="22"/>
          <w:lang w:val="en-GB"/>
        </w:rPr>
        <w:t>Barkes Corner and Elizabeth Street roundabout designs were adjusted for the two-aspect displays.  The tertiary pole that was closer to the limit line than desirable on the SH 29A approach to Barkes Corner was removed.</w:t>
      </w:r>
    </w:p>
    <w:p w14:paraId="05BD744D" w14:textId="77777777" w:rsidR="00B1784F" w:rsidRPr="009E33C9" w:rsidRDefault="00B1784F" w:rsidP="00B1784F">
      <w:pPr>
        <w:jc w:val="both"/>
        <w:outlineLvl w:val="0"/>
        <w:rPr>
          <w:rFonts w:ascii="Arial" w:hAnsi="Arial" w:cs="Arial"/>
          <w:sz w:val="22"/>
          <w:szCs w:val="22"/>
          <w:lang w:val="en-GB"/>
        </w:rPr>
      </w:pPr>
    </w:p>
    <w:p w14:paraId="039161BA" w14:textId="4E085272" w:rsidR="00E33FBC" w:rsidRDefault="00E33FBC" w:rsidP="00B1784F">
      <w:pPr>
        <w:jc w:val="both"/>
        <w:outlineLvl w:val="0"/>
        <w:rPr>
          <w:rFonts w:ascii="Arial" w:hAnsi="Arial" w:cs="Arial"/>
          <w:sz w:val="22"/>
          <w:szCs w:val="22"/>
          <w:lang w:val="en-GB"/>
        </w:rPr>
      </w:pPr>
      <w:r w:rsidRPr="009E33C9">
        <w:rPr>
          <w:rFonts w:ascii="Arial" w:hAnsi="Arial" w:cs="Arial"/>
          <w:sz w:val="22"/>
          <w:szCs w:val="22"/>
          <w:lang w:val="en-GB"/>
        </w:rPr>
        <w:t>From a signal controller programming perspective, the programming did not have to change.  When there is no green display on street, the controller still thinks it</w:t>
      </w:r>
      <w:r w:rsidR="006B6FAD">
        <w:rPr>
          <w:rFonts w:ascii="Arial" w:hAnsi="Arial" w:cs="Arial"/>
          <w:sz w:val="22"/>
          <w:szCs w:val="22"/>
          <w:lang w:val="en-GB"/>
        </w:rPr>
        <w:t xml:space="preserve"> i</w:t>
      </w:r>
      <w:r w:rsidRPr="009E33C9">
        <w:rPr>
          <w:rFonts w:ascii="Arial" w:hAnsi="Arial" w:cs="Arial"/>
          <w:sz w:val="22"/>
          <w:szCs w:val="22"/>
          <w:lang w:val="en-GB"/>
        </w:rPr>
        <w:t>s green.</w:t>
      </w:r>
    </w:p>
    <w:p w14:paraId="7B5EDFDA" w14:textId="77777777" w:rsidR="00CE008C" w:rsidRDefault="00CE008C" w:rsidP="00817C7C">
      <w:pPr>
        <w:outlineLvl w:val="0"/>
        <w:rPr>
          <w:rFonts w:ascii="Arial" w:hAnsi="Arial" w:cs="Arial"/>
          <w:sz w:val="22"/>
          <w:szCs w:val="22"/>
          <w:lang w:val="en-GB"/>
        </w:rPr>
      </w:pPr>
    </w:p>
    <w:p w14:paraId="01BEB2BF" w14:textId="77777777" w:rsidR="00CE008C" w:rsidRDefault="00CE008C" w:rsidP="00817C7C">
      <w:pPr>
        <w:outlineLvl w:val="0"/>
        <w:rPr>
          <w:rFonts w:ascii="Arial" w:hAnsi="Arial" w:cs="Arial"/>
          <w:sz w:val="22"/>
          <w:szCs w:val="22"/>
          <w:lang w:val="en-GB"/>
        </w:rPr>
      </w:pPr>
      <w:r>
        <w:rPr>
          <w:rFonts w:ascii="Arial" w:hAnsi="Arial" w:cs="Arial"/>
          <w:sz w:val="22"/>
          <w:szCs w:val="22"/>
          <w:lang w:val="en-GB"/>
        </w:rPr>
        <w:t>The two-aspect metering signals operate as follows:</w:t>
      </w:r>
    </w:p>
    <w:p w14:paraId="0BDC094E" w14:textId="77777777" w:rsidR="00CE008C" w:rsidRPr="00CE008C" w:rsidRDefault="00CE008C" w:rsidP="00CE008C">
      <w:pPr>
        <w:pStyle w:val="ListParagraph"/>
        <w:numPr>
          <w:ilvl w:val="0"/>
          <w:numId w:val="14"/>
        </w:numPr>
        <w:outlineLvl w:val="0"/>
        <w:rPr>
          <w:rFonts w:ascii="Arial" w:hAnsi="Arial" w:cs="Arial"/>
          <w:sz w:val="22"/>
          <w:szCs w:val="22"/>
          <w:lang w:val="en-GB"/>
        </w:rPr>
      </w:pPr>
      <w:r w:rsidRPr="00CE008C">
        <w:rPr>
          <w:rFonts w:ascii="Arial" w:hAnsi="Arial" w:cs="Arial"/>
          <w:sz w:val="22"/>
          <w:szCs w:val="22"/>
          <w:lang w:val="en-GB"/>
        </w:rPr>
        <w:t>a steady yellow signal displayed for at least three seconds, followed by;</w:t>
      </w:r>
    </w:p>
    <w:p w14:paraId="135DA67F" w14:textId="77777777" w:rsidR="00CE008C" w:rsidRPr="00CE008C" w:rsidRDefault="00CE008C" w:rsidP="00CE008C">
      <w:pPr>
        <w:pStyle w:val="ListParagraph"/>
        <w:numPr>
          <w:ilvl w:val="0"/>
          <w:numId w:val="14"/>
        </w:numPr>
        <w:outlineLvl w:val="0"/>
        <w:rPr>
          <w:rFonts w:ascii="Arial" w:hAnsi="Arial" w:cs="Arial"/>
          <w:sz w:val="22"/>
          <w:szCs w:val="22"/>
          <w:lang w:val="en-GB"/>
        </w:rPr>
      </w:pPr>
      <w:r w:rsidRPr="00CE008C">
        <w:rPr>
          <w:rFonts w:ascii="Arial" w:hAnsi="Arial" w:cs="Arial"/>
          <w:sz w:val="22"/>
          <w:szCs w:val="22"/>
          <w:lang w:val="en-GB"/>
        </w:rPr>
        <w:t>a steady red signal, displayed for at least three seconds and timed to address the traffic delay issue, followed by;</w:t>
      </w:r>
    </w:p>
    <w:p w14:paraId="0AC9003E" w14:textId="77777777" w:rsidR="00CE008C" w:rsidRPr="00CE008C" w:rsidRDefault="00CE008C" w:rsidP="00CE008C">
      <w:pPr>
        <w:pStyle w:val="ListParagraph"/>
        <w:numPr>
          <w:ilvl w:val="0"/>
          <w:numId w:val="14"/>
        </w:numPr>
        <w:outlineLvl w:val="0"/>
        <w:rPr>
          <w:rFonts w:ascii="Arial" w:hAnsi="Arial" w:cs="Arial"/>
          <w:sz w:val="22"/>
          <w:szCs w:val="22"/>
          <w:lang w:val="en-GB"/>
        </w:rPr>
      </w:pPr>
      <w:r w:rsidRPr="00CE008C">
        <w:rPr>
          <w:rFonts w:ascii="Arial" w:hAnsi="Arial" w:cs="Arial"/>
          <w:sz w:val="22"/>
          <w:szCs w:val="22"/>
          <w:lang w:val="en-GB"/>
        </w:rPr>
        <w:t xml:space="preserve">a blank display for at least three seconds, followed by the sequence commencing with </w:t>
      </w:r>
      <w:r>
        <w:rPr>
          <w:rFonts w:ascii="Arial" w:hAnsi="Arial" w:cs="Arial"/>
          <w:sz w:val="22"/>
          <w:szCs w:val="22"/>
          <w:lang w:val="en-GB"/>
        </w:rPr>
        <w:t>the steady yellow,</w:t>
      </w:r>
      <w:r w:rsidRPr="00CE008C">
        <w:rPr>
          <w:rFonts w:ascii="Arial" w:hAnsi="Arial" w:cs="Arial"/>
          <w:sz w:val="22"/>
          <w:szCs w:val="22"/>
          <w:lang w:val="en-GB"/>
        </w:rPr>
        <w:t xml:space="preserve"> when appropriate;</w:t>
      </w:r>
    </w:p>
    <w:p w14:paraId="5C1AF1E6" w14:textId="77777777" w:rsidR="00CE008C" w:rsidRPr="00CE008C" w:rsidRDefault="00CE008C" w:rsidP="00CE008C">
      <w:pPr>
        <w:pStyle w:val="ListParagraph"/>
        <w:numPr>
          <w:ilvl w:val="0"/>
          <w:numId w:val="14"/>
        </w:numPr>
        <w:outlineLvl w:val="0"/>
        <w:rPr>
          <w:rFonts w:ascii="Arial" w:hAnsi="Arial" w:cs="Arial"/>
          <w:sz w:val="22"/>
          <w:szCs w:val="22"/>
          <w:lang w:val="en-GB"/>
        </w:rPr>
      </w:pPr>
      <w:r w:rsidRPr="00CE008C">
        <w:rPr>
          <w:rFonts w:ascii="Arial" w:hAnsi="Arial" w:cs="Arial"/>
          <w:sz w:val="22"/>
          <w:szCs w:val="22"/>
          <w:lang w:val="en-GB"/>
        </w:rPr>
        <w:t>when metering is not required neither yellow nor red aspect is displayed</w:t>
      </w:r>
      <w:r>
        <w:rPr>
          <w:rFonts w:ascii="Arial" w:hAnsi="Arial" w:cs="Arial"/>
          <w:sz w:val="22"/>
          <w:szCs w:val="22"/>
          <w:lang w:val="en-GB"/>
        </w:rPr>
        <w:t>.</w:t>
      </w:r>
    </w:p>
    <w:p w14:paraId="10BEDC90" w14:textId="77777777" w:rsidR="0022433C" w:rsidRPr="00E33FBC" w:rsidRDefault="0022433C" w:rsidP="0022433C">
      <w:pPr>
        <w:outlineLvl w:val="0"/>
        <w:rPr>
          <w:rFonts w:ascii="Arial" w:hAnsi="Arial" w:cs="Arial"/>
          <w:highlight w:val="yellow"/>
          <w:lang w:val="en-GB"/>
        </w:rPr>
      </w:pPr>
      <w:bookmarkStart w:id="2" w:name="_Hlk22276665"/>
    </w:p>
    <w:bookmarkEnd w:id="2"/>
    <w:p w14:paraId="05202D93" w14:textId="77777777" w:rsidR="009749DC" w:rsidRDefault="00A4402B" w:rsidP="00620771">
      <w:pPr>
        <w:rPr>
          <w:rFonts w:ascii="Arial" w:hAnsi="Arial" w:cs="Arial"/>
          <w:b/>
          <w:bCs/>
          <w:iCs/>
          <w:lang w:val="en-GB"/>
        </w:rPr>
      </w:pPr>
      <w:r w:rsidRPr="00620771">
        <w:rPr>
          <w:rFonts w:ascii="Arial" w:hAnsi="Arial" w:cs="Arial"/>
          <w:b/>
          <w:bCs/>
          <w:iCs/>
          <w:lang w:val="en-GB"/>
        </w:rPr>
        <w:t xml:space="preserve">Barkes Corner – </w:t>
      </w:r>
      <w:r w:rsidR="00785D6D">
        <w:rPr>
          <w:rFonts w:ascii="Arial" w:hAnsi="Arial" w:cs="Arial"/>
          <w:b/>
          <w:bCs/>
          <w:iCs/>
          <w:lang w:val="en-GB"/>
        </w:rPr>
        <w:t>two-aspect operation commenced 12 December 2018</w:t>
      </w:r>
    </w:p>
    <w:p w14:paraId="3E8108CA" w14:textId="77777777" w:rsidR="00E9326F" w:rsidRPr="00620771" w:rsidRDefault="00E9326F" w:rsidP="00620771">
      <w:pPr>
        <w:rPr>
          <w:rFonts w:ascii="Arial" w:hAnsi="Arial" w:cs="Arial"/>
          <w:b/>
          <w:bCs/>
          <w:iCs/>
          <w:lang w:val="en-GB"/>
        </w:rPr>
      </w:pPr>
      <w:r w:rsidRPr="00712FF0">
        <w:rPr>
          <w:noProof/>
          <w:lang w:eastAsia="en-NZ"/>
        </w:rPr>
        <w:drawing>
          <wp:inline distT="0" distB="0" distL="0" distR="0" wp14:anchorId="08456DC3" wp14:editId="6A908B9B">
            <wp:extent cx="5600700" cy="3009667"/>
            <wp:effectExtent l="171450" t="171450" r="381000" b="381635"/>
            <wp:docPr id="14" name="Picture 10">
              <a:extLst xmlns:a="http://schemas.openxmlformats.org/drawingml/2006/main">
                <a:ext uri="{FF2B5EF4-FFF2-40B4-BE49-F238E27FC236}">
                  <a16:creationId xmlns:a16="http://schemas.microsoft.com/office/drawing/2014/main" id="{AFEB502B-C557-41FB-949D-59D90BFAAE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FEB502B-C557-41FB-949D-59D90BFAAE2F}"/>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30704" cy="3025790"/>
                    </a:xfrm>
                    <a:prstGeom prst="rect">
                      <a:avLst/>
                    </a:prstGeom>
                    <a:ln>
                      <a:solidFill>
                        <a:sysClr val="window" lastClr="FFFFFF">
                          <a:lumMod val="85000"/>
                        </a:sysClr>
                      </a:solidFill>
                    </a:ln>
                    <a:effectLst>
                      <a:outerShdw blurRad="292100" dist="139700" dir="2700000" algn="tl" rotWithShape="0">
                        <a:srgbClr val="333333">
                          <a:alpha val="65000"/>
                        </a:srgbClr>
                      </a:outerShdw>
                    </a:effectLst>
                  </pic:spPr>
                </pic:pic>
              </a:graphicData>
            </a:graphic>
          </wp:inline>
        </w:drawing>
      </w:r>
    </w:p>
    <w:p w14:paraId="773B038C" w14:textId="47D8BA0B" w:rsidR="00E9326F" w:rsidRDefault="00E9326F" w:rsidP="00E9326F">
      <w:pPr>
        <w:pStyle w:val="Caption"/>
        <w:jc w:val="center"/>
        <w:rPr>
          <w:rFonts w:ascii="Arial" w:eastAsia="Times New Roman" w:hAnsi="Arial" w:cs="Arial"/>
          <w:b w:val="0"/>
          <w:bCs w:val="0"/>
          <w:i/>
          <w:color w:val="auto"/>
          <w:sz w:val="20"/>
          <w:szCs w:val="20"/>
          <w:lang w:val="en-NZ"/>
        </w:rPr>
      </w:pPr>
      <w:r w:rsidRPr="00051AAF">
        <w:rPr>
          <w:rFonts w:ascii="Arial" w:eastAsia="Times New Roman" w:hAnsi="Arial" w:cs="Arial"/>
          <w:b w:val="0"/>
          <w:bCs w:val="0"/>
          <w:i/>
          <w:color w:val="auto"/>
          <w:sz w:val="20"/>
          <w:szCs w:val="20"/>
          <w:lang w:val="en-NZ"/>
        </w:rPr>
        <w:t xml:space="preserve">Figure </w:t>
      </w:r>
      <w:r w:rsidR="00EC7726">
        <w:rPr>
          <w:rFonts w:ascii="Arial" w:eastAsia="Times New Roman" w:hAnsi="Arial" w:cs="Arial"/>
          <w:b w:val="0"/>
          <w:bCs w:val="0"/>
          <w:i/>
          <w:color w:val="auto"/>
          <w:sz w:val="20"/>
          <w:szCs w:val="20"/>
          <w:lang w:val="en-NZ"/>
        </w:rPr>
        <w:t>3</w:t>
      </w:r>
      <w:r w:rsidRPr="00051AAF">
        <w:rPr>
          <w:rFonts w:ascii="Arial" w:eastAsia="Times New Roman" w:hAnsi="Arial" w:cs="Arial"/>
          <w:b w:val="0"/>
          <w:bCs w:val="0"/>
          <w:i/>
          <w:color w:val="auto"/>
          <w:sz w:val="20"/>
          <w:szCs w:val="20"/>
          <w:lang w:val="en-NZ"/>
        </w:rPr>
        <w:t xml:space="preserve"> - Layout of Barkes Corner Roundabout</w:t>
      </w:r>
    </w:p>
    <w:p w14:paraId="606615A8" w14:textId="4759A9D1" w:rsidR="00164394" w:rsidRDefault="00164394">
      <w:pPr>
        <w:widowControl/>
        <w:autoSpaceDE/>
        <w:autoSpaceDN/>
        <w:adjustRightInd/>
      </w:pPr>
      <w:r>
        <w:br w:type="page"/>
      </w:r>
    </w:p>
    <w:p w14:paraId="55D4A452" w14:textId="66F300FB" w:rsidR="00164394" w:rsidRPr="00164394" w:rsidRDefault="00164394" w:rsidP="00164394">
      <w:r>
        <w:rPr>
          <w:noProof/>
          <w:lang w:eastAsia="en-NZ"/>
        </w:rPr>
        <w:lastRenderedPageBreak/>
        <w:drawing>
          <wp:inline distT="0" distB="0" distL="0" distR="0" wp14:anchorId="13799D77" wp14:editId="3B9A9082">
            <wp:extent cx="5577644" cy="3990975"/>
            <wp:effectExtent l="171450" t="171450" r="385445" b="3714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584943" cy="3996197"/>
                    </a:xfrm>
                    <a:prstGeom prst="rect">
                      <a:avLst/>
                    </a:prstGeom>
                    <a:ln>
                      <a:solidFill>
                        <a:sysClr val="window" lastClr="FFFFFF">
                          <a:lumMod val="85000"/>
                        </a:sysClr>
                      </a:solidFill>
                    </a:ln>
                    <a:effectLst>
                      <a:outerShdw blurRad="292100" dist="139700" dir="2700000" algn="tl" rotWithShape="0">
                        <a:srgbClr val="333333">
                          <a:alpha val="65000"/>
                        </a:srgbClr>
                      </a:outerShdw>
                    </a:effectLst>
                  </pic:spPr>
                </pic:pic>
              </a:graphicData>
            </a:graphic>
          </wp:inline>
        </w:drawing>
      </w:r>
    </w:p>
    <w:p w14:paraId="33D22EB2" w14:textId="77777777" w:rsidR="00A803F1" w:rsidRPr="00D3096F" w:rsidRDefault="00A803F1" w:rsidP="00A803F1">
      <w:pPr>
        <w:jc w:val="center"/>
        <w:rPr>
          <w:rFonts w:ascii="Arial" w:hAnsi="Arial" w:cs="Arial"/>
          <w:i/>
          <w:sz w:val="20"/>
          <w:szCs w:val="20"/>
        </w:rPr>
      </w:pPr>
      <w:r w:rsidRPr="00D3096F">
        <w:rPr>
          <w:rFonts w:ascii="Arial" w:hAnsi="Arial" w:cs="Arial"/>
          <w:i/>
          <w:sz w:val="20"/>
          <w:szCs w:val="20"/>
        </w:rPr>
        <w:t xml:space="preserve">Figure </w:t>
      </w:r>
      <w:r>
        <w:rPr>
          <w:rFonts w:ascii="Arial" w:hAnsi="Arial" w:cs="Arial"/>
          <w:i/>
          <w:sz w:val="20"/>
          <w:szCs w:val="20"/>
        </w:rPr>
        <w:t>4</w:t>
      </w:r>
      <w:r w:rsidRPr="00D3096F">
        <w:rPr>
          <w:rFonts w:ascii="Arial" w:hAnsi="Arial" w:cs="Arial"/>
          <w:i/>
          <w:sz w:val="20"/>
          <w:szCs w:val="20"/>
        </w:rPr>
        <w:t xml:space="preserve"> </w:t>
      </w:r>
      <w:r>
        <w:rPr>
          <w:rFonts w:ascii="Arial" w:hAnsi="Arial" w:cs="Arial"/>
          <w:i/>
          <w:sz w:val="20"/>
          <w:szCs w:val="20"/>
        </w:rPr>
        <w:t>–</w:t>
      </w:r>
      <w:r w:rsidRPr="00D3096F">
        <w:rPr>
          <w:rFonts w:ascii="Arial" w:hAnsi="Arial" w:cs="Arial"/>
          <w:i/>
          <w:sz w:val="20"/>
          <w:szCs w:val="20"/>
        </w:rPr>
        <w:t xml:space="preserve"> </w:t>
      </w:r>
      <w:r w:rsidRPr="00785D6D">
        <w:rPr>
          <w:rFonts w:ascii="Arial" w:hAnsi="Arial" w:cs="Arial"/>
          <w:i/>
          <w:sz w:val="20"/>
          <w:szCs w:val="20"/>
        </w:rPr>
        <w:t>SCATS graphic user interface</w:t>
      </w:r>
      <w:r>
        <w:rPr>
          <w:rFonts w:ascii="Arial" w:hAnsi="Arial" w:cs="Arial"/>
          <w:i/>
          <w:sz w:val="20"/>
          <w:szCs w:val="20"/>
        </w:rPr>
        <w:t xml:space="preserve"> snip</w:t>
      </w:r>
      <w:r w:rsidRPr="00785D6D">
        <w:rPr>
          <w:rFonts w:ascii="Arial" w:hAnsi="Arial" w:cs="Arial"/>
          <w:i/>
          <w:sz w:val="20"/>
          <w:szCs w:val="20"/>
        </w:rPr>
        <w:t xml:space="preserve"> for the Barkes Corner </w:t>
      </w:r>
      <w:r>
        <w:rPr>
          <w:rFonts w:ascii="Arial" w:hAnsi="Arial" w:cs="Arial"/>
          <w:i/>
          <w:sz w:val="20"/>
          <w:szCs w:val="20"/>
        </w:rPr>
        <w:t>(Courtesy TTOC</w:t>
      </w:r>
      <w:r w:rsidRPr="00D3096F">
        <w:rPr>
          <w:rFonts w:ascii="Arial" w:hAnsi="Arial" w:cs="Arial"/>
          <w:i/>
          <w:sz w:val="20"/>
          <w:szCs w:val="20"/>
        </w:rPr>
        <w:t>)</w:t>
      </w:r>
    </w:p>
    <w:p w14:paraId="284D14CC" w14:textId="77777777" w:rsidR="00C71061" w:rsidRDefault="00C71061" w:rsidP="00F71E17">
      <w:pPr>
        <w:rPr>
          <w:rFonts w:ascii="Arial" w:hAnsi="Arial" w:cs="Arial"/>
          <w:sz w:val="22"/>
          <w:szCs w:val="22"/>
          <w:lang w:val="en-GB"/>
        </w:rPr>
      </w:pPr>
    </w:p>
    <w:p w14:paraId="2E040DB8" w14:textId="443B0C21" w:rsidR="00E9326F" w:rsidRDefault="00A803F1" w:rsidP="00B1784F">
      <w:pPr>
        <w:jc w:val="both"/>
        <w:rPr>
          <w:rFonts w:ascii="Arial" w:hAnsi="Arial" w:cs="Arial"/>
          <w:sz w:val="22"/>
          <w:szCs w:val="22"/>
          <w:lang w:val="en-GB"/>
        </w:rPr>
      </w:pPr>
      <w:r>
        <w:rPr>
          <w:rFonts w:ascii="Arial" w:hAnsi="Arial" w:cs="Arial"/>
          <w:sz w:val="22"/>
          <w:szCs w:val="22"/>
          <w:lang w:val="en-GB"/>
        </w:rPr>
        <w:t>The green arrows in the SCATS snip in the phasing boxes in Figure 4 above, are “virtual greens” and are not displayed on street.</w:t>
      </w:r>
      <w:r w:rsidRPr="00A803F1">
        <w:t xml:space="preserve"> </w:t>
      </w:r>
      <w:r w:rsidRPr="00A803F1">
        <w:rPr>
          <w:rFonts w:ascii="Arial" w:hAnsi="Arial" w:cs="Arial"/>
          <w:sz w:val="22"/>
          <w:szCs w:val="22"/>
          <w:lang w:val="en-GB"/>
        </w:rPr>
        <w:t>The green arrows in the middle of the intersection show which approaches are metered.</w:t>
      </w:r>
    </w:p>
    <w:p w14:paraId="6C8F090F" w14:textId="77777777" w:rsidR="00B1762E" w:rsidRPr="009E33C9" w:rsidRDefault="00F71E17" w:rsidP="00F71E17">
      <w:pPr>
        <w:rPr>
          <w:rFonts w:ascii="Arial" w:hAnsi="Arial" w:cs="Arial"/>
          <w:sz w:val="22"/>
          <w:szCs w:val="22"/>
          <w:lang w:val="en-GB"/>
        </w:rPr>
      </w:pPr>
      <w:r w:rsidRPr="009E33C9">
        <w:rPr>
          <w:rFonts w:ascii="Arial" w:hAnsi="Arial" w:cs="Arial"/>
          <w:sz w:val="22"/>
          <w:szCs w:val="22"/>
          <w:lang w:val="en-GB"/>
        </w:rPr>
        <w:t>The phasing of the Barkes Corner traffic signals involve</w:t>
      </w:r>
      <w:r w:rsidR="00B1762E" w:rsidRPr="009E33C9">
        <w:rPr>
          <w:rFonts w:ascii="Arial" w:hAnsi="Arial" w:cs="Arial"/>
          <w:sz w:val="22"/>
          <w:szCs w:val="22"/>
          <w:lang w:val="en-GB"/>
        </w:rPr>
        <w:t>s:</w:t>
      </w:r>
    </w:p>
    <w:p w14:paraId="465B6DA6" w14:textId="3B4C8CE7" w:rsidR="00B1762E" w:rsidRDefault="00A803F1" w:rsidP="00B1762E">
      <w:pPr>
        <w:pStyle w:val="ListParagraph"/>
        <w:numPr>
          <w:ilvl w:val="0"/>
          <w:numId w:val="11"/>
        </w:numPr>
        <w:rPr>
          <w:rFonts w:ascii="Arial" w:eastAsia="Times New Roman" w:hAnsi="Arial" w:cs="Arial"/>
          <w:sz w:val="22"/>
          <w:szCs w:val="22"/>
          <w:lang w:val="en-GB" w:eastAsia="en-US"/>
        </w:rPr>
      </w:pPr>
      <w:r w:rsidRPr="00A803F1">
        <w:rPr>
          <w:rFonts w:ascii="Arial" w:eastAsia="Times New Roman" w:hAnsi="Arial" w:cs="Arial"/>
          <w:b/>
          <w:sz w:val="22"/>
          <w:szCs w:val="22"/>
          <w:lang w:val="en-GB" w:eastAsia="en-US"/>
        </w:rPr>
        <w:t>Phase A</w:t>
      </w:r>
      <w:r>
        <w:rPr>
          <w:rFonts w:ascii="Arial" w:eastAsia="Times New Roman" w:hAnsi="Arial" w:cs="Arial"/>
          <w:sz w:val="22"/>
          <w:szCs w:val="22"/>
          <w:lang w:val="en-GB" w:eastAsia="en-US"/>
        </w:rPr>
        <w:t xml:space="preserve"> – no signal displays are lit, and the roundabout operates normally;</w:t>
      </w:r>
    </w:p>
    <w:p w14:paraId="5C0A1C09" w14:textId="35B02FCF" w:rsidR="00A803F1" w:rsidRDefault="00A803F1" w:rsidP="00B1762E">
      <w:pPr>
        <w:pStyle w:val="ListParagraph"/>
        <w:numPr>
          <w:ilvl w:val="0"/>
          <w:numId w:val="11"/>
        </w:numPr>
        <w:rPr>
          <w:rFonts w:ascii="Arial" w:eastAsia="Times New Roman" w:hAnsi="Arial" w:cs="Arial"/>
          <w:sz w:val="22"/>
          <w:szCs w:val="22"/>
          <w:lang w:val="en-GB" w:eastAsia="en-US"/>
        </w:rPr>
      </w:pPr>
      <w:r w:rsidRPr="00A803F1">
        <w:rPr>
          <w:rFonts w:ascii="Arial" w:eastAsia="Times New Roman" w:hAnsi="Arial" w:cs="Arial"/>
          <w:b/>
          <w:sz w:val="22"/>
          <w:szCs w:val="22"/>
          <w:lang w:val="en-GB" w:eastAsia="en-US"/>
        </w:rPr>
        <w:t>Phase B</w:t>
      </w:r>
      <w:r>
        <w:rPr>
          <w:rFonts w:ascii="Arial" w:eastAsia="Times New Roman" w:hAnsi="Arial" w:cs="Arial"/>
          <w:sz w:val="22"/>
          <w:szCs w:val="22"/>
          <w:lang w:val="en-GB" w:eastAsia="en-US"/>
        </w:rPr>
        <w:t xml:space="preserve"> – Metering control on the westbound SH 29A approach in the morning peak to assist Pyes Pa Road traffic;</w:t>
      </w:r>
    </w:p>
    <w:p w14:paraId="4326DD0F" w14:textId="5E78284A" w:rsidR="00A803F1" w:rsidRDefault="00A803F1" w:rsidP="00B1762E">
      <w:pPr>
        <w:pStyle w:val="ListParagraph"/>
        <w:numPr>
          <w:ilvl w:val="0"/>
          <w:numId w:val="11"/>
        </w:numPr>
        <w:rPr>
          <w:rFonts w:ascii="Arial" w:eastAsia="Times New Roman" w:hAnsi="Arial" w:cs="Arial"/>
          <w:sz w:val="22"/>
          <w:szCs w:val="22"/>
          <w:lang w:val="en-GB" w:eastAsia="en-US"/>
        </w:rPr>
      </w:pPr>
      <w:r w:rsidRPr="00A803F1">
        <w:rPr>
          <w:rFonts w:ascii="Arial" w:eastAsia="Times New Roman" w:hAnsi="Arial" w:cs="Arial"/>
          <w:b/>
          <w:sz w:val="22"/>
          <w:szCs w:val="22"/>
          <w:lang w:val="en-GB" w:eastAsia="en-US"/>
        </w:rPr>
        <w:t>Phase C</w:t>
      </w:r>
      <w:r>
        <w:rPr>
          <w:rFonts w:ascii="Arial" w:eastAsia="Times New Roman" w:hAnsi="Arial" w:cs="Arial"/>
          <w:sz w:val="22"/>
          <w:szCs w:val="22"/>
          <w:lang w:val="en-GB" w:eastAsia="en-US"/>
        </w:rPr>
        <w:t xml:space="preserve"> – Metering control on Pyes Pa Road in the evening peak to assist SH 29A eastbound traffic;</w:t>
      </w:r>
    </w:p>
    <w:p w14:paraId="42AE9A37" w14:textId="64FEAA53" w:rsidR="00A803F1" w:rsidRPr="009E33C9" w:rsidRDefault="00A803F1" w:rsidP="00B1762E">
      <w:pPr>
        <w:pStyle w:val="ListParagraph"/>
        <w:numPr>
          <w:ilvl w:val="0"/>
          <w:numId w:val="11"/>
        </w:numPr>
        <w:rPr>
          <w:rFonts w:ascii="Arial" w:eastAsia="Times New Roman" w:hAnsi="Arial" w:cs="Arial"/>
          <w:sz w:val="22"/>
          <w:szCs w:val="22"/>
          <w:lang w:val="en-GB" w:eastAsia="en-US"/>
        </w:rPr>
      </w:pPr>
      <w:r w:rsidRPr="00A803F1">
        <w:rPr>
          <w:rFonts w:ascii="Arial" w:eastAsia="Times New Roman" w:hAnsi="Arial" w:cs="Arial"/>
          <w:b/>
          <w:sz w:val="22"/>
          <w:szCs w:val="22"/>
          <w:lang w:val="en-GB" w:eastAsia="en-US"/>
        </w:rPr>
        <w:t>Phase D</w:t>
      </w:r>
      <w:r>
        <w:rPr>
          <w:rFonts w:ascii="Arial" w:eastAsia="Times New Roman" w:hAnsi="Arial" w:cs="Arial"/>
          <w:sz w:val="22"/>
          <w:szCs w:val="22"/>
          <w:lang w:val="en-GB" w:eastAsia="en-US"/>
        </w:rPr>
        <w:t xml:space="preserve"> – Meters both Pyes Pa Road and SH 29A westbound in the evening peak to assist SH 29A eastbound traffic</w:t>
      </w:r>
      <w:r w:rsidR="004F506B">
        <w:rPr>
          <w:rFonts w:ascii="Arial" w:eastAsia="Times New Roman" w:hAnsi="Arial" w:cs="Arial"/>
          <w:sz w:val="22"/>
          <w:szCs w:val="22"/>
          <w:lang w:val="en-GB" w:eastAsia="en-US"/>
        </w:rPr>
        <w:t xml:space="preserve">, in </w:t>
      </w:r>
      <w:r w:rsidR="00EB770E">
        <w:rPr>
          <w:rFonts w:ascii="Arial" w:eastAsia="Times New Roman" w:hAnsi="Arial" w:cs="Arial"/>
          <w:sz w:val="22"/>
          <w:szCs w:val="22"/>
          <w:lang w:val="en-GB" w:eastAsia="en-US"/>
        </w:rPr>
        <w:t xml:space="preserve">the </w:t>
      </w:r>
      <w:r w:rsidR="004F506B">
        <w:rPr>
          <w:rFonts w:ascii="Arial" w:eastAsia="Times New Roman" w:hAnsi="Arial" w:cs="Arial"/>
          <w:sz w:val="22"/>
          <w:szCs w:val="22"/>
          <w:lang w:val="en-GB" w:eastAsia="en-US"/>
        </w:rPr>
        <w:t>heavie</w:t>
      </w:r>
      <w:r w:rsidR="00EB770E">
        <w:rPr>
          <w:rFonts w:ascii="Arial" w:eastAsia="Times New Roman" w:hAnsi="Arial" w:cs="Arial"/>
          <w:sz w:val="22"/>
          <w:szCs w:val="22"/>
          <w:lang w:val="en-GB" w:eastAsia="en-US"/>
        </w:rPr>
        <w:t>st</w:t>
      </w:r>
      <w:r w:rsidR="004F506B">
        <w:rPr>
          <w:rFonts w:ascii="Arial" w:eastAsia="Times New Roman" w:hAnsi="Arial" w:cs="Arial"/>
          <w:sz w:val="22"/>
          <w:szCs w:val="22"/>
          <w:lang w:val="en-GB" w:eastAsia="en-US"/>
        </w:rPr>
        <w:t xml:space="preserve"> peak conditions</w:t>
      </w:r>
      <w:r w:rsidR="00EB770E">
        <w:rPr>
          <w:rFonts w:ascii="Arial" w:eastAsia="Times New Roman" w:hAnsi="Arial" w:cs="Arial"/>
          <w:sz w:val="22"/>
          <w:szCs w:val="22"/>
          <w:lang w:val="en-GB" w:eastAsia="en-US"/>
        </w:rPr>
        <w:t xml:space="preserve"> when the queues on SH 29A are longest</w:t>
      </w:r>
      <w:r>
        <w:rPr>
          <w:rFonts w:ascii="Arial" w:eastAsia="Times New Roman" w:hAnsi="Arial" w:cs="Arial"/>
          <w:sz w:val="22"/>
          <w:szCs w:val="22"/>
          <w:lang w:val="en-GB" w:eastAsia="en-US"/>
        </w:rPr>
        <w:t>.</w:t>
      </w:r>
    </w:p>
    <w:p w14:paraId="7741B740" w14:textId="77777777" w:rsidR="00B1784F" w:rsidRDefault="00B1784F" w:rsidP="00B1784F">
      <w:pPr>
        <w:jc w:val="both"/>
        <w:rPr>
          <w:rFonts w:ascii="Arial" w:hAnsi="Arial" w:cs="Arial"/>
          <w:sz w:val="22"/>
          <w:szCs w:val="22"/>
          <w:lang w:val="en-GB"/>
        </w:rPr>
      </w:pPr>
    </w:p>
    <w:p w14:paraId="6ABA1C9C" w14:textId="50235A08" w:rsidR="00F71E17" w:rsidRDefault="00F71E17" w:rsidP="00B1784F">
      <w:pPr>
        <w:jc w:val="both"/>
        <w:rPr>
          <w:rFonts w:ascii="Arial" w:hAnsi="Arial" w:cs="Arial"/>
          <w:sz w:val="22"/>
          <w:szCs w:val="22"/>
          <w:lang w:val="en-GB"/>
        </w:rPr>
      </w:pPr>
      <w:r w:rsidRPr="009E33C9">
        <w:rPr>
          <w:rFonts w:ascii="Arial" w:hAnsi="Arial" w:cs="Arial"/>
          <w:sz w:val="22"/>
          <w:szCs w:val="22"/>
          <w:lang w:val="en-GB"/>
        </w:rPr>
        <w:t>This requires the SCATS application (Sydney Coordinated Adaptive Traffic System) to operate the site</w:t>
      </w:r>
      <w:r w:rsidR="00B1762E" w:rsidRPr="009E33C9">
        <w:rPr>
          <w:rFonts w:ascii="Arial" w:hAnsi="Arial" w:cs="Arial"/>
          <w:sz w:val="22"/>
          <w:szCs w:val="22"/>
          <w:lang w:val="en-GB"/>
        </w:rPr>
        <w:t>,</w:t>
      </w:r>
      <w:r w:rsidRPr="009E33C9">
        <w:rPr>
          <w:rFonts w:ascii="Arial" w:hAnsi="Arial" w:cs="Arial"/>
          <w:sz w:val="22"/>
          <w:szCs w:val="22"/>
          <w:lang w:val="en-GB"/>
        </w:rPr>
        <w:t xml:space="preserve"> to prevent certain phases running when they </w:t>
      </w:r>
      <w:r w:rsidR="006D551C" w:rsidRPr="009E33C9">
        <w:rPr>
          <w:rFonts w:ascii="Arial" w:hAnsi="Arial" w:cs="Arial"/>
          <w:sz w:val="22"/>
          <w:szCs w:val="22"/>
          <w:lang w:val="en-GB"/>
        </w:rPr>
        <w:t>should</w:t>
      </w:r>
      <w:r w:rsidRPr="009E33C9">
        <w:rPr>
          <w:rFonts w:ascii="Arial" w:hAnsi="Arial" w:cs="Arial"/>
          <w:sz w:val="22"/>
          <w:szCs w:val="22"/>
          <w:lang w:val="en-GB"/>
        </w:rPr>
        <w:t xml:space="preserve"> not.</w:t>
      </w:r>
      <w:r w:rsidR="006D551C" w:rsidRPr="009E33C9">
        <w:rPr>
          <w:rFonts w:ascii="Arial" w:hAnsi="Arial" w:cs="Arial"/>
          <w:sz w:val="22"/>
          <w:szCs w:val="22"/>
          <w:lang w:val="en-GB"/>
        </w:rPr>
        <w:t xml:space="preserve">  This helps maintain user understanding by avoiding metering occurring outside of when it is expected.</w:t>
      </w:r>
    </w:p>
    <w:p w14:paraId="289B732B" w14:textId="122E394E" w:rsidR="0089038E" w:rsidRDefault="0089038E" w:rsidP="00B1762E">
      <w:pPr>
        <w:rPr>
          <w:rFonts w:ascii="Arial" w:hAnsi="Arial" w:cs="Arial"/>
          <w:sz w:val="22"/>
          <w:szCs w:val="22"/>
          <w:lang w:val="en-GB"/>
        </w:rPr>
      </w:pPr>
    </w:p>
    <w:p w14:paraId="7776D370" w14:textId="23B58DC7" w:rsidR="00916E65" w:rsidRPr="009E33C9" w:rsidRDefault="00916E65" w:rsidP="00B1784F">
      <w:pPr>
        <w:jc w:val="both"/>
        <w:rPr>
          <w:rFonts w:ascii="Arial" w:hAnsi="Arial" w:cs="Arial"/>
          <w:sz w:val="22"/>
          <w:szCs w:val="22"/>
          <w:lang w:val="en-GB"/>
        </w:rPr>
      </w:pPr>
      <w:r>
        <w:rPr>
          <w:rFonts w:ascii="Arial" w:hAnsi="Arial" w:cs="Arial"/>
          <w:sz w:val="22"/>
          <w:szCs w:val="22"/>
          <w:lang w:val="en-GB"/>
        </w:rPr>
        <w:t xml:space="preserve">The Tauranga Traffic Operations Centre undertake regular monitoring and </w:t>
      </w:r>
      <w:r w:rsidR="0089038E">
        <w:rPr>
          <w:rFonts w:ascii="Arial" w:hAnsi="Arial" w:cs="Arial"/>
          <w:sz w:val="22"/>
          <w:szCs w:val="22"/>
          <w:lang w:val="en-GB"/>
        </w:rPr>
        <w:t xml:space="preserve">adjustments of the Barkes Corner metering.  No issues have been identified that need changes </w:t>
      </w:r>
      <w:r w:rsidR="00A803F1">
        <w:rPr>
          <w:rFonts w:ascii="Arial" w:hAnsi="Arial" w:cs="Arial"/>
          <w:sz w:val="22"/>
          <w:szCs w:val="22"/>
          <w:lang w:val="en-GB"/>
        </w:rPr>
        <w:t>or</w:t>
      </w:r>
      <w:r w:rsidR="0089038E">
        <w:rPr>
          <w:rFonts w:ascii="Arial" w:hAnsi="Arial" w:cs="Arial"/>
          <w:sz w:val="22"/>
          <w:szCs w:val="22"/>
          <w:lang w:val="en-GB"/>
        </w:rPr>
        <w:t xml:space="preserve"> special routines to manage. </w:t>
      </w:r>
      <w:r>
        <w:rPr>
          <w:rFonts w:ascii="Arial" w:hAnsi="Arial" w:cs="Arial"/>
          <w:sz w:val="22"/>
          <w:szCs w:val="22"/>
          <w:lang w:val="en-GB"/>
        </w:rPr>
        <w:t xml:space="preserve"> </w:t>
      </w:r>
    </w:p>
    <w:p w14:paraId="4B6B3D23" w14:textId="5598EE18" w:rsidR="009E33C9" w:rsidRPr="00B1762E" w:rsidRDefault="009E33C9" w:rsidP="00B1762E">
      <w:pPr>
        <w:rPr>
          <w:rFonts w:ascii="Arial" w:hAnsi="Arial" w:cs="Arial"/>
          <w:lang w:val="en-GB"/>
        </w:rPr>
      </w:pPr>
    </w:p>
    <w:p w14:paraId="06E8319B" w14:textId="070CBF12" w:rsidR="00A803F1" w:rsidRDefault="00A803F1">
      <w:pPr>
        <w:widowControl/>
        <w:autoSpaceDE/>
        <w:autoSpaceDN/>
        <w:adjustRightInd/>
        <w:rPr>
          <w:rFonts w:ascii="Arial" w:hAnsi="Arial" w:cs="Arial"/>
          <w:sz w:val="22"/>
          <w:szCs w:val="22"/>
        </w:rPr>
      </w:pPr>
      <w:r>
        <w:rPr>
          <w:rFonts w:ascii="Arial" w:hAnsi="Arial" w:cs="Arial"/>
          <w:sz w:val="22"/>
          <w:szCs w:val="22"/>
        </w:rPr>
        <w:br w:type="page"/>
      </w:r>
    </w:p>
    <w:p w14:paraId="14C3BF95" w14:textId="77777777" w:rsidR="00A4402B" w:rsidRDefault="00A4402B" w:rsidP="00A4402B">
      <w:pPr>
        <w:rPr>
          <w:rFonts w:ascii="Arial" w:hAnsi="Arial" w:cs="Arial"/>
          <w:b/>
          <w:bCs/>
          <w:iCs/>
          <w:lang w:val="en-GB"/>
        </w:rPr>
      </w:pPr>
      <w:r w:rsidRPr="00620771">
        <w:rPr>
          <w:rFonts w:ascii="Arial" w:hAnsi="Arial" w:cs="Arial"/>
          <w:b/>
          <w:bCs/>
          <w:iCs/>
          <w:lang w:val="en-GB"/>
        </w:rPr>
        <w:lastRenderedPageBreak/>
        <w:t xml:space="preserve">Elizabeth Street </w:t>
      </w:r>
      <w:r w:rsidR="00785D6D">
        <w:rPr>
          <w:rFonts w:ascii="Arial" w:hAnsi="Arial" w:cs="Arial"/>
          <w:b/>
          <w:bCs/>
          <w:iCs/>
          <w:lang w:val="en-GB"/>
        </w:rPr>
        <w:t>–</w:t>
      </w:r>
      <w:r w:rsidRPr="00620771">
        <w:rPr>
          <w:rFonts w:ascii="Arial" w:hAnsi="Arial" w:cs="Arial"/>
          <w:b/>
          <w:bCs/>
          <w:iCs/>
          <w:lang w:val="en-GB"/>
        </w:rPr>
        <w:t xml:space="preserve"> </w:t>
      </w:r>
      <w:r w:rsidR="00785D6D">
        <w:rPr>
          <w:rFonts w:ascii="Arial" w:hAnsi="Arial" w:cs="Arial"/>
          <w:b/>
          <w:bCs/>
          <w:iCs/>
          <w:lang w:val="en-GB"/>
        </w:rPr>
        <w:t>two-aspect operation commenced 11 April 2019</w:t>
      </w:r>
    </w:p>
    <w:p w14:paraId="34997A6A" w14:textId="77777777" w:rsidR="00E9326F" w:rsidRPr="00620771" w:rsidRDefault="00E9326F" w:rsidP="00A4402B">
      <w:pPr>
        <w:rPr>
          <w:rFonts w:ascii="Arial" w:hAnsi="Arial" w:cs="Arial"/>
          <w:b/>
          <w:bCs/>
          <w:iCs/>
          <w:lang w:val="en-GB"/>
        </w:rPr>
      </w:pPr>
      <w:r w:rsidRPr="00496196">
        <w:rPr>
          <w:noProof/>
          <w:lang w:eastAsia="en-NZ"/>
        </w:rPr>
        <w:drawing>
          <wp:inline distT="0" distB="0" distL="0" distR="0" wp14:anchorId="5A7CAEC1" wp14:editId="282D75A2">
            <wp:extent cx="5562600" cy="3353481"/>
            <wp:effectExtent l="171450" t="171450" r="381000" b="380365"/>
            <wp:docPr id="15" name="Picture 3">
              <a:extLst xmlns:a="http://schemas.openxmlformats.org/drawingml/2006/main">
                <a:ext uri="{FF2B5EF4-FFF2-40B4-BE49-F238E27FC236}">
                  <a16:creationId xmlns:a16="http://schemas.microsoft.com/office/drawing/2014/main" id="{97E72B6F-0DCD-43C8-AFDD-737E4A11F8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7E72B6F-0DCD-43C8-AFDD-737E4A11F840}"/>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581391" cy="3364809"/>
                    </a:xfrm>
                    <a:prstGeom prst="rect">
                      <a:avLst/>
                    </a:prstGeom>
                    <a:ln>
                      <a:solidFill>
                        <a:sysClr val="window" lastClr="FFFFFF">
                          <a:lumMod val="85000"/>
                        </a:sysClr>
                      </a:solidFill>
                    </a:ln>
                    <a:effectLst>
                      <a:outerShdw blurRad="292100" dist="139700" dir="2700000" algn="tl" rotWithShape="0">
                        <a:srgbClr val="333333">
                          <a:alpha val="65000"/>
                        </a:srgbClr>
                      </a:outerShdw>
                    </a:effectLst>
                  </pic:spPr>
                </pic:pic>
              </a:graphicData>
            </a:graphic>
          </wp:inline>
        </w:drawing>
      </w:r>
    </w:p>
    <w:p w14:paraId="7EFA12B0" w14:textId="77777777" w:rsidR="00E9326F" w:rsidRPr="00D3096F" w:rsidRDefault="00E9326F" w:rsidP="00E9326F">
      <w:pPr>
        <w:jc w:val="center"/>
        <w:rPr>
          <w:rFonts w:ascii="Arial" w:hAnsi="Arial" w:cs="Arial"/>
          <w:i/>
          <w:sz w:val="20"/>
          <w:szCs w:val="20"/>
        </w:rPr>
      </w:pPr>
      <w:r w:rsidRPr="00D3096F">
        <w:rPr>
          <w:rFonts w:ascii="Arial" w:hAnsi="Arial" w:cs="Arial"/>
          <w:i/>
          <w:sz w:val="20"/>
          <w:szCs w:val="20"/>
        </w:rPr>
        <w:t xml:space="preserve">Figure </w:t>
      </w:r>
      <w:r w:rsidR="00EC7726">
        <w:rPr>
          <w:rFonts w:ascii="Arial" w:hAnsi="Arial" w:cs="Arial"/>
          <w:i/>
          <w:sz w:val="20"/>
          <w:szCs w:val="20"/>
        </w:rPr>
        <w:t>5</w:t>
      </w:r>
      <w:r w:rsidRPr="00D3096F">
        <w:rPr>
          <w:rFonts w:ascii="Arial" w:hAnsi="Arial" w:cs="Arial"/>
          <w:i/>
          <w:sz w:val="20"/>
          <w:szCs w:val="20"/>
        </w:rPr>
        <w:t xml:space="preserve"> </w:t>
      </w:r>
      <w:r>
        <w:rPr>
          <w:rFonts w:ascii="Arial" w:hAnsi="Arial" w:cs="Arial"/>
          <w:i/>
          <w:sz w:val="20"/>
          <w:szCs w:val="20"/>
        </w:rPr>
        <w:t>–</w:t>
      </w:r>
      <w:r w:rsidRPr="00D3096F">
        <w:rPr>
          <w:rFonts w:ascii="Arial" w:hAnsi="Arial" w:cs="Arial"/>
          <w:i/>
          <w:sz w:val="20"/>
          <w:szCs w:val="20"/>
        </w:rPr>
        <w:t xml:space="preserve"> </w:t>
      </w:r>
      <w:r>
        <w:rPr>
          <w:rFonts w:ascii="Arial" w:hAnsi="Arial" w:cs="Arial"/>
          <w:i/>
          <w:sz w:val="20"/>
          <w:szCs w:val="20"/>
        </w:rPr>
        <w:t>Layout of Elizabeth Street, SH 2</w:t>
      </w:r>
      <w:r w:rsidRPr="00D3096F">
        <w:rPr>
          <w:rFonts w:ascii="Arial" w:hAnsi="Arial" w:cs="Arial"/>
          <w:i/>
          <w:sz w:val="20"/>
          <w:szCs w:val="20"/>
        </w:rPr>
        <w:t xml:space="preserve"> roundabout</w:t>
      </w:r>
    </w:p>
    <w:p w14:paraId="621F4619" w14:textId="77777777" w:rsidR="00C71061" w:rsidRDefault="00C71061" w:rsidP="00F71E17">
      <w:pPr>
        <w:rPr>
          <w:rFonts w:ascii="Arial" w:hAnsi="Arial" w:cs="Arial"/>
          <w:sz w:val="22"/>
          <w:szCs w:val="22"/>
          <w:lang w:val="en-GB"/>
        </w:rPr>
      </w:pPr>
    </w:p>
    <w:p w14:paraId="5AABF680" w14:textId="3023A28A" w:rsidR="00F71E17" w:rsidRPr="009E33C9" w:rsidRDefault="00F71E17" w:rsidP="00B1784F">
      <w:pPr>
        <w:jc w:val="both"/>
        <w:rPr>
          <w:rFonts w:ascii="Arial" w:hAnsi="Arial" w:cs="Arial"/>
          <w:sz w:val="22"/>
          <w:szCs w:val="22"/>
          <w:lang w:val="en-GB"/>
        </w:rPr>
      </w:pPr>
      <w:r w:rsidRPr="009E33C9">
        <w:rPr>
          <w:rFonts w:ascii="Arial" w:hAnsi="Arial" w:cs="Arial"/>
          <w:sz w:val="22"/>
          <w:szCs w:val="22"/>
          <w:lang w:val="en-GB"/>
        </w:rPr>
        <w:t>The phasing of the Elizabeth Street traffic signals involve</w:t>
      </w:r>
      <w:r w:rsidR="006D551C" w:rsidRPr="009E33C9">
        <w:rPr>
          <w:rFonts w:ascii="Arial" w:hAnsi="Arial" w:cs="Arial"/>
          <w:sz w:val="22"/>
          <w:szCs w:val="22"/>
          <w:lang w:val="en-GB"/>
        </w:rPr>
        <w:t>s</w:t>
      </w:r>
      <w:r w:rsidRPr="009E33C9">
        <w:rPr>
          <w:rFonts w:ascii="Arial" w:hAnsi="Arial" w:cs="Arial"/>
          <w:sz w:val="22"/>
          <w:szCs w:val="22"/>
          <w:lang w:val="en-GB"/>
        </w:rPr>
        <w:t xml:space="preserve"> a phase that operate</w:t>
      </w:r>
      <w:r w:rsidR="006D551C" w:rsidRPr="009E33C9">
        <w:rPr>
          <w:rFonts w:ascii="Arial" w:hAnsi="Arial" w:cs="Arial"/>
          <w:sz w:val="22"/>
          <w:szCs w:val="22"/>
          <w:lang w:val="en-GB"/>
        </w:rPr>
        <w:t>s</w:t>
      </w:r>
      <w:r w:rsidRPr="009E33C9">
        <w:rPr>
          <w:rFonts w:ascii="Arial" w:hAnsi="Arial" w:cs="Arial"/>
          <w:sz w:val="22"/>
          <w:szCs w:val="22"/>
          <w:lang w:val="en-GB"/>
        </w:rPr>
        <w:t xml:space="preserve"> in the morning peak only.  This phase </w:t>
      </w:r>
      <w:r w:rsidR="00A4402B">
        <w:rPr>
          <w:rFonts w:ascii="Arial" w:hAnsi="Arial" w:cs="Arial"/>
          <w:sz w:val="22"/>
          <w:szCs w:val="22"/>
          <w:lang w:val="en-GB"/>
        </w:rPr>
        <w:t>does</w:t>
      </w:r>
      <w:r w:rsidRPr="009E33C9">
        <w:rPr>
          <w:rFonts w:ascii="Arial" w:hAnsi="Arial" w:cs="Arial"/>
          <w:sz w:val="22"/>
          <w:szCs w:val="22"/>
          <w:lang w:val="en-GB"/>
        </w:rPr>
        <w:t xml:space="preserve"> not run during the evening peak as it would cause further congestion on the Elizabeth Street approach</w:t>
      </w:r>
      <w:r w:rsidR="006D551C" w:rsidRPr="009E33C9">
        <w:rPr>
          <w:rFonts w:ascii="Arial" w:hAnsi="Arial" w:cs="Arial"/>
          <w:sz w:val="22"/>
          <w:szCs w:val="22"/>
          <w:lang w:val="en-GB"/>
        </w:rPr>
        <w:t xml:space="preserve"> for commuter traffic leaving the CBD.  SCATS also </w:t>
      </w:r>
      <w:r w:rsidRPr="009E33C9">
        <w:rPr>
          <w:rFonts w:ascii="Arial" w:hAnsi="Arial" w:cs="Arial"/>
          <w:sz w:val="22"/>
          <w:szCs w:val="22"/>
          <w:lang w:val="en-GB"/>
        </w:rPr>
        <w:t>operate</w:t>
      </w:r>
      <w:r w:rsidR="004C2F2A">
        <w:rPr>
          <w:rFonts w:ascii="Arial" w:hAnsi="Arial" w:cs="Arial"/>
          <w:sz w:val="22"/>
          <w:szCs w:val="22"/>
          <w:lang w:val="en-GB"/>
        </w:rPr>
        <w:t>s</w:t>
      </w:r>
      <w:r w:rsidRPr="009E33C9">
        <w:rPr>
          <w:rFonts w:ascii="Arial" w:hAnsi="Arial" w:cs="Arial"/>
          <w:sz w:val="22"/>
          <w:szCs w:val="22"/>
          <w:lang w:val="en-GB"/>
        </w:rPr>
        <w:t xml:space="preserve"> this site</w:t>
      </w:r>
      <w:r w:rsidR="00A4402B">
        <w:rPr>
          <w:rFonts w:ascii="Arial" w:hAnsi="Arial" w:cs="Arial"/>
          <w:sz w:val="22"/>
          <w:szCs w:val="22"/>
          <w:lang w:val="en-GB"/>
        </w:rPr>
        <w:t xml:space="preserve"> to ensure that the metering signals only run in the morning peak</w:t>
      </w:r>
      <w:r w:rsidRPr="009E33C9">
        <w:rPr>
          <w:rFonts w:ascii="Arial" w:hAnsi="Arial" w:cs="Arial"/>
          <w:sz w:val="22"/>
          <w:szCs w:val="22"/>
          <w:lang w:val="en-GB"/>
        </w:rPr>
        <w:t>.</w:t>
      </w:r>
    </w:p>
    <w:p w14:paraId="121C836A" w14:textId="77777777" w:rsidR="00F71E17" w:rsidRDefault="00F71E17" w:rsidP="00F71E17">
      <w:pPr>
        <w:outlineLvl w:val="0"/>
        <w:rPr>
          <w:rFonts w:ascii="Arial" w:hAnsi="Arial" w:cs="Arial"/>
          <w:sz w:val="22"/>
          <w:szCs w:val="22"/>
          <w:lang w:val="en-GB"/>
        </w:rPr>
      </w:pPr>
    </w:p>
    <w:p w14:paraId="6AEA3719" w14:textId="22CFAC63" w:rsidR="00325F3A" w:rsidRDefault="00F71E17" w:rsidP="00B1784F">
      <w:pPr>
        <w:jc w:val="both"/>
        <w:outlineLvl w:val="0"/>
        <w:rPr>
          <w:rFonts w:ascii="Arial" w:hAnsi="Arial" w:cs="Arial"/>
          <w:sz w:val="22"/>
          <w:szCs w:val="22"/>
          <w:lang w:val="en-GB"/>
        </w:rPr>
      </w:pPr>
      <w:r w:rsidRPr="009E33C9">
        <w:rPr>
          <w:rFonts w:ascii="Arial" w:hAnsi="Arial" w:cs="Arial"/>
          <w:sz w:val="22"/>
          <w:szCs w:val="22"/>
          <w:lang w:val="en-GB"/>
        </w:rPr>
        <w:t xml:space="preserve">The signals software, </w:t>
      </w:r>
      <w:r w:rsidR="00916E65">
        <w:rPr>
          <w:rFonts w:ascii="Arial" w:hAnsi="Arial" w:cs="Arial"/>
          <w:sz w:val="22"/>
          <w:szCs w:val="22"/>
          <w:lang w:val="en-GB"/>
        </w:rPr>
        <w:t>termed “</w:t>
      </w:r>
      <w:r w:rsidRPr="009E33C9">
        <w:rPr>
          <w:rFonts w:ascii="Arial" w:hAnsi="Arial" w:cs="Arial"/>
          <w:sz w:val="22"/>
          <w:szCs w:val="22"/>
          <w:lang w:val="en-GB"/>
        </w:rPr>
        <w:t>personality</w:t>
      </w:r>
      <w:r w:rsidR="00916E65">
        <w:rPr>
          <w:rFonts w:ascii="Arial" w:hAnsi="Arial" w:cs="Arial"/>
          <w:sz w:val="22"/>
          <w:szCs w:val="22"/>
          <w:lang w:val="en-GB"/>
        </w:rPr>
        <w:t>”</w:t>
      </w:r>
      <w:r w:rsidRPr="009E33C9">
        <w:rPr>
          <w:rFonts w:ascii="Arial" w:hAnsi="Arial" w:cs="Arial"/>
          <w:sz w:val="22"/>
          <w:szCs w:val="22"/>
          <w:lang w:val="en-GB"/>
        </w:rPr>
        <w:t>, provides for disabling (turning off) the signals when a queue is detected (“queue detection”).  However, this mechanism alone is sometimes too little too late</w:t>
      </w:r>
      <w:r w:rsidR="006B6FAD">
        <w:rPr>
          <w:rFonts w:ascii="Arial" w:hAnsi="Arial" w:cs="Arial"/>
          <w:sz w:val="22"/>
          <w:szCs w:val="22"/>
          <w:lang w:val="en-GB"/>
        </w:rPr>
        <w:t xml:space="preserve">. </w:t>
      </w:r>
      <w:r w:rsidR="00325F3A" w:rsidRPr="00325F3A">
        <w:t xml:space="preserve"> </w:t>
      </w:r>
      <w:r w:rsidR="00325F3A" w:rsidRPr="00325F3A">
        <w:rPr>
          <w:rFonts w:ascii="Arial" w:hAnsi="Arial" w:cs="Arial"/>
          <w:sz w:val="22"/>
          <w:szCs w:val="22"/>
          <w:lang w:val="en-GB"/>
        </w:rPr>
        <w:t xml:space="preserve">When a surge of traffic approaches the signals, a queue can form quickly and back </w:t>
      </w:r>
      <w:r w:rsidR="00916E65">
        <w:rPr>
          <w:rFonts w:ascii="Arial" w:hAnsi="Arial" w:cs="Arial"/>
          <w:sz w:val="22"/>
          <w:szCs w:val="22"/>
          <w:lang w:val="en-GB"/>
        </w:rPr>
        <w:t xml:space="preserve">out </w:t>
      </w:r>
      <w:r w:rsidR="00325F3A" w:rsidRPr="00325F3A">
        <w:rPr>
          <w:rFonts w:ascii="Arial" w:hAnsi="Arial" w:cs="Arial"/>
          <w:sz w:val="22"/>
          <w:szCs w:val="22"/>
          <w:lang w:val="en-GB"/>
        </w:rPr>
        <w:t>onto the 80 km/hr main road, creating a dangerous scenario.</w:t>
      </w:r>
      <w:r w:rsidR="00325F3A">
        <w:rPr>
          <w:rFonts w:ascii="Arial" w:hAnsi="Arial" w:cs="Arial"/>
          <w:sz w:val="22"/>
          <w:szCs w:val="22"/>
          <w:lang w:val="en-GB"/>
        </w:rPr>
        <w:t xml:space="preserve">   Initially, queu</w:t>
      </w:r>
      <w:r w:rsidR="006B6FAD">
        <w:rPr>
          <w:rFonts w:ascii="Arial" w:hAnsi="Arial" w:cs="Arial"/>
          <w:sz w:val="22"/>
          <w:szCs w:val="22"/>
          <w:lang w:val="en-GB"/>
        </w:rPr>
        <w:t>ing</w:t>
      </w:r>
      <w:r w:rsidR="00325F3A">
        <w:rPr>
          <w:rFonts w:ascii="Arial" w:hAnsi="Arial" w:cs="Arial"/>
          <w:sz w:val="22"/>
          <w:szCs w:val="22"/>
          <w:lang w:val="en-GB"/>
        </w:rPr>
        <w:t xml:space="preserve"> back did occur on the odd occasion, causing safety concerns</w:t>
      </w:r>
      <w:r w:rsidRPr="009E33C9">
        <w:rPr>
          <w:rFonts w:ascii="Arial" w:hAnsi="Arial" w:cs="Arial"/>
          <w:sz w:val="22"/>
          <w:szCs w:val="22"/>
          <w:lang w:val="en-GB"/>
        </w:rPr>
        <w:t xml:space="preserve">.  </w:t>
      </w:r>
      <w:r w:rsidR="00325F3A">
        <w:rPr>
          <w:rFonts w:ascii="Arial" w:hAnsi="Arial" w:cs="Arial"/>
          <w:sz w:val="22"/>
          <w:szCs w:val="22"/>
          <w:lang w:val="en-GB"/>
        </w:rPr>
        <w:t>The off ramp is on a sweeping right-hand bend, with limited forward sight distance of the exit point and any queue back that may occur.</w:t>
      </w:r>
    </w:p>
    <w:p w14:paraId="36509FC3" w14:textId="77777777" w:rsidR="00325F3A" w:rsidRDefault="00325F3A" w:rsidP="00B1784F">
      <w:pPr>
        <w:jc w:val="both"/>
        <w:outlineLvl w:val="0"/>
        <w:rPr>
          <w:rFonts w:ascii="Arial" w:hAnsi="Arial" w:cs="Arial"/>
          <w:sz w:val="22"/>
          <w:szCs w:val="22"/>
          <w:lang w:val="en-GB"/>
        </w:rPr>
      </w:pPr>
    </w:p>
    <w:p w14:paraId="4E0DC20C" w14:textId="77777777" w:rsidR="00F71E17" w:rsidRPr="009E33C9" w:rsidRDefault="00F71E17" w:rsidP="00B1784F">
      <w:pPr>
        <w:jc w:val="both"/>
        <w:outlineLvl w:val="0"/>
        <w:rPr>
          <w:rFonts w:ascii="Arial" w:hAnsi="Arial" w:cs="Arial"/>
          <w:sz w:val="22"/>
          <w:szCs w:val="22"/>
          <w:lang w:val="en-GB"/>
        </w:rPr>
      </w:pPr>
      <w:r w:rsidRPr="009E33C9">
        <w:rPr>
          <w:rFonts w:ascii="Arial" w:hAnsi="Arial" w:cs="Arial"/>
          <w:sz w:val="22"/>
          <w:szCs w:val="22"/>
          <w:lang w:val="en-GB"/>
        </w:rPr>
        <w:t>Therefore, Tauranga Traffic Operations Centre (TTOC) used SCATS to turn the signals off when a surge was detected (“surge detection”), and to turn them back on again when the surge passed.  In this way, the signals “anticipate” the formation of a dangerous queue and turn off to prevent it from happening.</w:t>
      </w:r>
    </w:p>
    <w:p w14:paraId="00DA27C5" w14:textId="2A4044AC" w:rsidR="00F71E17" w:rsidRPr="00325F3A" w:rsidRDefault="00F71E17" w:rsidP="00B1784F">
      <w:pPr>
        <w:jc w:val="both"/>
        <w:outlineLvl w:val="0"/>
        <w:rPr>
          <w:rFonts w:ascii="Arial" w:hAnsi="Arial" w:cs="Arial"/>
          <w:sz w:val="22"/>
          <w:szCs w:val="22"/>
          <w:lang w:val="en-GB"/>
        </w:rPr>
      </w:pPr>
      <w:r w:rsidRPr="00325F3A">
        <w:rPr>
          <w:rFonts w:ascii="Arial" w:hAnsi="Arial" w:cs="Arial"/>
          <w:sz w:val="22"/>
          <w:szCs w:val="22"/>
          <w:lang w:val="en-GB"/>
        </w:rPr>
        <w:t xml:space="preserve">The surge detection mechanism was fine-tuned to speed up the response to turn off, and to turn back on once the surge had passed.  </w:t>
      </w:r>
    </w:p>
    <w:p w14:paraId="4C346923" w14:textId="77777777" w:rsidR="00F71E17" w:rsidRDefault="00F71E17" w:rsidP="00B1784F">
      <w:pPr>
        <w:jc w:val="both"/>
        <w:outlineLvl w:val="0"/>
        <w:rPr>
          <w:rFonts w:ascii="Arial" w:hAnsi="Arial" w:cs="Arial"/>
          <w:sz w:val="22"/>
          <w:szCs w:val="22"/>
          <w:highlight w:val="cyan"/>
          <w:lang w:val="en-GB"/>
        </w:rPr>
      </w:pPr>
    </w:p>
    <w:p w14:paraId="11B242E1" w14:textId="7F0233EF" w:rsidR="00F71E17" w:rsidRDefault="00F71E17" w:rsidP="00B1784F">
      <w:pPr>
        <w:jc w:val="both"/>
        <w:outlineLvl w:val="0"/>
        <w:rPr>
          <w:rFonts w:ascii="Arial" w:hAnsi="Arial" w:cs="Arial"/>
          <w:b/>
          <w:sz w:val="22"/>
          <w:szCs w:val="22"/>
          <w:lang w:val="en-GB"/>
        </w:rPr>
      </w:pPr>
      <w:r w:rsidRPr="00325F3A">
        <w:rPr>
          <w:rFonts w:ascii="Arial" w:hAnsi="Arial" w:cs="Arial"/>
          <w:b/>
          <w:sz w:val="22"/>
          <w:szCs w:val="22"/>
          <w:lang w:val="en-GB"/>
        </w:rPr>
        <w:t xml:space="preserve">It is unusual for SCATS to be used as a safety mechanism—it is almost always used merely as an efficiency tool, running an intersection more efficiently while the </w:t>
      </w:r>
      <w:r w:rsidR="00916E65">
        <w:rPr>
          <w:rFonts w:ascii="Arial" w:hAnsi="Arial" w:cs="Arial"/>
          <w:b/>
          <w:sz w:val="22"/>
          <w:szCs w:val="22"/>
          <w:lang w:val="en-GB"/>
        </w:rPr>
        <w:t xml:space="preserve">controller </w:t>
      </w:r>
      <w:r w:rsidR="0097028F">
        <w:rPr>
          <w:rFonts w:ascii="Arial" w:hAnsi="Arial" w:cs="Arial"/>
          <w:b/>
          <w:sz w:val="22"/>
          <w:szCs w:val="22"/>
          <w:lang w:val="en-GB"/>
        </w:rPr>
        <w:t>software or “</w:t>
      </w:r>
      <w:r w:rsidRPr="00325F3A">
        <w:rPr>
          <w:rFonts w:ascii="Arial" w:hAnsi="Arial" w:cs="Arial"/>
          <w:b/>
          <w:sz w:val="22"/>
          <w:szCs w:val="22"/>
          <w:lang w:val="en-GB"/>
        </w:rPr>
        <w:t>personality</w:t>
      </w:r>
      <w:r w:rsidR="00916E65">
        <w:rPr>
          <w:rFonts w:ascii="Arial" w:hAnsi="Arial" w:cs="Arial"/>
          <w:b/>
          <w:sz w:val="22"/>
          <w:szCs w:val="22"/>
          <w:lang w:val="en-GB"/>
        </w:rPr>
        <w:t>”</w:t>
      </w:r>
      <w:r w:rsidRPr="00325F3A">
        <w:rPr>
          <w:rFonts w:ascii="Arial" w:hAnsi="Arial" w:cs="Arial"/>
          <w:b/>
          <w:sz w:val="22"/>
          <w:szCs w:val="22"/>
          <w:lang w:val="en-GB"/>
        </w:rPr>
        <w:t xml:space="preserve"> contains the safety features.  However, at the Elizabeth Street site, SCATS is being used as a safety tool.  </w:t>
      </w:r>
    </w:p>
    <w:p w14:paraId="7EBC6489" w14:textId="77777777" w:rsidR="00EC7726" w:rsidRPr="00325F3A" w:rsidRDefault="00EC7726" w:rsidP="00B1784F">
      <w:pPr>
        <w:jc w:val="both"/>
        <w:outlineLvl w:val="0"/>
        <w:rPr>
          <w:rFonts w:ascii="Arial" w:hAnsi="Arial" w:cs="Arial"/>
          <w:b/>
          <w:sz w:val="22"/>
          <w:szCs w:val="22"/>
          <w:lang w:val="en-GB"/>
        </w:rPr>
      </w:pPr>
    </w:p>
    <w:p w14:paraId="1C69E1D2" w14:textId="77777777" w:rsidR="00F71E17" w:rsidRPr="00325F3A" w:rsidRDefault="00F71E17" w:rsidP="00B1784F">
      <w:pPr>
        <w:jc w:val="both"/>
        <w:outlineLvl w:val="0"/>
        <w:rPr>
          <w:rFonts w:ascii="Arial" w:hAnsi="Arial" w:cs="Arial"/>
          <w:sz w:val="22"/>
          <w:szCs w:val="22"/>
          <w:lang w:val="en-GB"/>
        </w:rPr>
      </w:pPr>
      <w:r w:rsidRPr="00325F3A">
        <w:rPr>
          <w:rFonts w:ascii="Arial" w:hAnsi="Arial" w:cs="Arial"/>
          <w:sz w:val="22"/>
          <w:szCs w:val="22"/>
          <w:lang w:val="en-GB"/>
        </w:rPr>
        <w:t>SCATS relies on communications with the site to operate, so the Elizabeth Street site is set to turn off when communications fail, and it is also set to turn off when one of four in-ground vehicle detectors</w:t>
      </w:r>
      <w:r w:rsidR="00325F3A">
        <w:rPr>
          <w:rFonts w:ascii="Arial" w:hAnsi="Arial" w:cs="Arial"/>
          <w:sz w:val="22"/>
          <w:szCs w:val="22"/>
          <w:lang w:val="en-GB"/>
        </w:rPr>
        <w:t xml:space="preserve">, </w:t>
      </w:r>
      <w:r w:rsidRPr="00325F3A">
        <w:rPr>
          <w:rFonts w:ascii="Arial" w:hAnsi="Arial" w:cs="Arial"/>
          <w:sz w:val="22"/>
          <w:szCs w:val="22"/>
          <w:lang w:val="en-GB"/>
        </w:rPr>
        <w:t>essential for surge detection</w:t>
      </w:r>
      <w:r w:rsidR="00325F3A">
        <w:rPr>
          <w:rFonts w:ascii="Arial" w:hAnsi="Arial" w:cs="Arial"/>
          <w:sz w:val="22"/>
          <w:szCs w:val="22"/>
          <w:lang w:val="en-GB"/>
        </w:rPr>
        <w:t xml:space="preserve">, </w:t>
      </w:r>
      <w:r w:rsidRPr="00325F3A">
        <w:rPr>
          <w:rFonts w:ascii="Arial" w:hAnsi="Arial" w:cs="Arial"/>
          <w:sz w:val="22"/>
          <w:szCs w:val="22"/>
          <w:lang w:val="en-GB"/>
        </w:rPr>
        <w:t>fails.  In this way, the risk of SCATS being unable to control the site to provide the surge detection is mitigated.</w:t>
      </w:r>
    </w:p>
    <w:p w14:paraId="2508E71E" w14:textId="77777777" w:rsidR="00F71E17" w:rsidRDefault="00F71E17" w:rsidP="00F71E17">
      <w:pPr>
        <w:outlineLvl w:val="0"/>
        <w:rPr>
          <w:rStyle w:val="BookTitle"/>
        </w:rPr>
      </w:pPr>
    </w:p>
    <w:p w14:paraId="61973BB8" w14:textId="77777777" w:rsidR="00F71E17" w:rsidRPr="005A3238" w:rsidRDefault="00F71E17" w:rsidP="00B1784F">
      <w:pPr>
        <w:jc w:val="both"/>
        <w:outlineLvl w:val="0"/>
        <w:rPr>
          <w:rFonts w:ascii="Arial" w:hAnsi="Arial" w:cs="Arial"/>
          <w:bCs/>
          <w:iCs/>
          <w:sz w:val="22"/>
          <w:szCs w:val="22"/>
          <w:lang w:val="en-GB"/>
        </w:rPr>
      </w:pPr>
      <w:r w:rsidRPr="005A3238">
        <w:rPr>
          <w:rFonts w:ascii="Arial" w:hAnsi="Arial" w:cs="Arial"/>
          <w:bCs/>
          <w:iCs/>
          <w:sz w:val="22"/>
          <w:szCs w:val="22"/>
          <w:lang w:val="en-GB"/>
        </w:rPr>
        <w:lastRenderedPageBreak/>
        <w:t>Considerable monitoring of the Elizabeth Street site was carried out by TTOC to ensure that the surge detection was well calibrated to mitigate queue formation on the one hand, and to not have the lights turn off so much on the other</w:t>
      </w:r>
      <w:r w:rsidR="005A3238" w:rsidRPr="005A3238">
        <w:rPr>
          <w:rFonts w:ascii="Arial" w:hAnsi="Arial" w:cs="Arial"/>
          <w:bCs/>
          <w:iCs/>
          <w:sz w:val="22"/>
          <w:szCs w:val="22"/>
          <w:lang w:val="en-GB"/>
        </w:rPr>
        <w:t>,</w:t>
      </w:r>
      <w:r w:rsidRPr="005A3238">
        <w:rPr>
          <w:rFonts w:ascii="Arial" w:hAnsi="Arial" w:cs="Arial"/>
          <w:bCs/>
          <w:iCs/>
          <w:sz w:val="22"/>
          <w:szCs w:val="22"/>
          <w:lang w:val="en-GB"/>
        </w:rPr>
        <w:t xml:space="preserve"> that their efficiency potential was lost.</w:t>
      </w:r>
    </w:p>
    <w:p w14:paraId="5BBEEDFC" w14:textId="77777777" w:rsidR="0089038E" w:rsidRDefault="0089038E" w:rsidP="00B1784F">
      <w:pPr>
        <w:jc w:val="both"/>
        <w:outlineLvl w:val="0"/>
        <w:rPr>
          <w:rFonts w:ascii="Arial" w:hAnsi="Arial" w:cs="Arial"/>
          <w:sz w:val="22"/>
          <w:szCs w:val="22"/>
          <w:lang w:val="en-GB"/>
        </w:rPr>
      </w:pPr>
    </w:p>
    <w:p w14:paraId="01DAE92D" w14:textId="34CCF19B" w:rsidR="00F71E17" w:rsidRDefault="005A3238" w:rsidP="00B1784F">
      <w:pPr>
        <w:jc w:val="both"/>
        <w:outlineLvl w:val="0"/>
        <w:rPr>
          <w:rFonts w:ascii="Arial" w:hAnsi="Arial" w:cs="Arial"/>
          <w:sz w:val="22"/>
          <w:szCs w:val="22"/>
          <w:lang w:val="en-GB"/>
        </w:rPr>
      </w:pPr>
      <w:r w:rsidRPr="005A3238">
        <w:rPr>
          <w:rFonts w:ascii="Arial" w:hAnsi="Arial" w:cs="Arial"/>
          <w:sz w:val="22"/>
          <w:szCs w:val="22"/>
          <w:lang w:val="en-GB"/>
        </w:rPr>
        <w:t xml:space="preserve">The </w:t>
      </w:r>
      <w:r>
        <w:rPr>
          <w:rFonts w:ascii="Arial" w:hAnsi="Arial" w:cs="Arial"/>
          <w:sz w:val="22"/>
          <w:szCs w:val="22"/>
          <w:lang w:val="en-GB"/>
        </w:rPr>
        <w:t xml:space="preserve">work that TTOC have </w:t>
      </w:r>
      <w:r w:rsidR="0089038E">
        <w:rPr>
          <w:rFonts w:ascii="Arial" w:hAnsi="Arial" w:cs="Arial"/>
          <w:sz w:val="22"/>
          <w:szCs w:val="22"/>
          <w:lang w:val="en-GB"/>
        </w:rPr>
        <w:t>undertaken</w:t>
      </w:r>
      <w:r>
        <w:rPr>
          <w:rFonts w:ascii="Arial" w:hAnsi="Arial" w:cs="Arial"/>
          <w:sz w:val="22"/>
          <w:szCs w:val="22"/>
          <w:lang w:val="en-GB"/>
        </w:rPr>
        <w:t xml:space="preserve"> to ensure safe operation of the Elizabeth Street metering has avoided the need for activated advanced warning signs on SH 2 approaching the off ramp.</w:t>
      </w:r>
    </w:p>
    <w:p w14:paraId="355DA652" w14:textId="546091E4" w:rsidR="005D5BC7" w:rsidRDefault="005D5BC7" w:rsidP="00F71E17">
      <w:pPr>
        <w:outlineLvl w:val="0"/>
        <w:rPr>
          <w:rFonts w:ascii="Arial" w:hAnsi="Arial" w:cs="Arial"/>
          <w:sz w:val="22"/>
          <w:szCs w:val="22"/>
          <w:lang w:val="en-GB"/>
        </w:rPr>
      </w:pPr>
      <w:r>
        <w:rPr>
          <w:noProof/>
          <w:lang w:eastAsia="en-NZ"/>
        </w:rPr>
        <w:drawing>
          <wp:inline distT="0" distB="0" distL="0" distR="0" wp14:anchorId="0CECBC77" wp14:editId="7106D348">
            <wp:extent cx="5448300" cy="2895699"/>
            <wp:effectExtent l="171450" t="171450" r="381000" b="3810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70813" cy="2907664"/>
                    </a:xfrm>
                    <a:prstGeom prst="rect">
                      <a:avLst/>
                    </a:prstGeom>
                    <a:ln>
                      <a:solidFill>
                        <a:schemeClr val="bg1">
                          <a:lumMod val="85000"/>
                        </a:schemeClr>
                      </a:solidFill>
                    </a:ln>
                    <a:effectLst>
                      <a:outerShdw blurRad="292100" dist="139700" dir="2700000" algn="tl" rotWithShape="0">
                        <a:srgbClr val="333333">
                          <a:alpha val="65000"/>
                        </a:srgbClr>
                      </a:outerShdw>
                    </a:effectLst>
                  </pic:spPr>
                </pic:pic>
              </a:graphicData>
            </a:graphic>
          </wp:inline>
        </w:drawing>
      </w:r>
    </w:p>
    <w:p w14:paraId="2F1AC7D4" w14:textId="4F5BBB2F" w:rsidR="005D5BC7" w:rsidRDefault="005D5BC7" w:rsidP="005D5BC7">
      <w:pPr>
        <w:jc w:val="center"/>
        <w:outlineLvl w:val="0"/>
        <w:rPr>
          <w:rStyle w:val="BookTitle"/>
          <w:b w:val="0"/>
          <w:sz w:val="22"/>
          <w:szCs w:val="22"/>
        </w:rPr>
      </w:pPr>
      <w:r w:rsidRPr="00785D6D">
        <w:rPr>
          <w:rStyle w:val="BookTitle"/>
          <w:b w:val="0"/>
          <w:sz w:val="22"/>
          <w:szCs w:val="22"/>
        </w:rPr>
        <w:t xml:space="preserve">Figure </w:t>
      </w:r>
      <w:r>
        <w:rPr>
          <w:rStyle w:val="BookTitle"/>
          <w:b w:val="0"/>
          <w:sz w:val="22"/>
          <w:szCs w:val="22"/>
        </w:rPr>
        <w:t>6 - Operation set to prevent queue back onto SH 2 through lane</w:t>
      </w:r>
    </w:p>
    <w:p w14:paraId="17C9C5AD" w14:textId="77777777" w:rsidR="005D5BC7" w:rsidRPr="005A3238" w:rsidRDefault="005D5BC7" w:rsidP="00F71E17">
      <w:pPr>
        <w:outlineLvl w:val="0"/>
        <w:rPr>
          <w:rFonts w:ascii="Arial" w:hAnsi="Arial" w:cs="Arial"/>
          <w:sz w:val="22"/>
          <w:szCs w:val="22"/>
          <w:lang w:val="en-GB"/>
        </w:rPr>
      </w:pPr>
    </w:p>
    <w:p w14:paraId="463002F8" w14:textId="742274FC" w:rsidR="00F71E17" w:rsidRDefault="00F71E17" w:rsidP="00F71E17">
      <w:pPr>
        <w:jc w:val="center"/>
        <w:outlineLvl w:val="0"/>
        <w:rPr>
          <w:rStyle w:val="BookTitle"/>
          <w:b w:val="0"/>
          <w:sz w:val="22"/>
          <w:szCs w:val="22"/>
        </w:rPr>
      </w:pPr>
      <w:r w:rsidRPr="0019108A">
        <w:rPr>
          <w:b/>
          <w:bCs/>
          <w:i/>
          <w:iCs/>
          <w:noProof/>
          <w:spacing w:val="5"/>
          <w:lang w:eastAsia="en-NZ"/>
        </w:rPr>
        <w:drawing>
          <wp:inline distT="0" distB="0" distL="0" distR="0" wp14:anchorId="5D7EEB1E" wp14:editId="3B18E79D">
            <wp:extent cx="5295900" cy="3195451"/>
            <wp:effectExtent l="171450" t="171450" r="381000" b="386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319703" cy="3209814"/>
                    </a:xfrm>
                    <a:prstGeom prst="rect">
                      <a:avLst/>
                    </a:prstGeom>
                    <a:ln>
                      <a:solidFill>
                        <a:schemeClr val="bg1">
                          <a:lumMod val="85000"/>
                        </a:schemeClr>
                      </a:solidFill>
                    </a:ln>
                    <a:effectLst>
                      <a:outerShdw blurRad="292100" dist="139700" dir="2700000" algn="tl" rotWithShape="0">
                        <a:srgbClr val="333333">
                          <a:alpha val="65000"/>
                        </a:srgbClr>
                      </a:outerShdw>
                    </a:effectLst>
                  </pic:spPr>
                </pic:pic>
              </a:graphicData>
            </a:graphic>
          </wp:inline>
        </w:drawing>
      </w:r>
      <w:r w:rsidR="00785D6D">
        <w:rPr>
          <w:rStyle w:val="BookTitle"/>
          <w:b w:val="0"/>
          <w:sz w:val="22"/>
          <w:szCs w:val="22"/>
        </w:rPr>
        <w:t xml:space="preserve">Figure </w:t>
      </w:r>
      <w:r w:rsidR="005D5BC7">
        <w:rPr>
          <w:rStyle w:val="BookTitle"/>
          <w:b w:val="0"/>
          <w:sz w:val="22"/>
          <w:szCs w:val="22"/>
        </w:rPr>
        <w:t>7</w:t>
      </w:r>
      <w:r w:rsidR="00785D6D">
        <w:rPr>
          <w:rStyle w:val="BookTitle"/>
          <w:b w:val="0"/>
          <w:sz w:val="22"/>
          <w:szCs w:val="22"/>
        </w:rPr>
        <w:t xml:space="preserve"> - </w:t>
      </w:r>
      <w:r>
        <w:rPr>
          <w:rStyle w:val="BookTitle"/>
          <w:b w:val="0"/>
          <w:sz w:val="22"/>
          <w:szCs w:val="22"/>
        </w:rPr>
        <w:t>Off-ramp approach to traffic signals with in-ground detectors shown (pink)</w:t>
      </w:r>
      <w:r w:rsidR="00187B2F">
        <w:rPr>
          <w:rStyle w:val="BookTitle"/>
          <w:b w:val="0"/>
          <w:sz w:val="22"/>
          <w:szCs w:val="22"/>
        </w:rPr>
        <w:t xml:space="preserve"> </w:t>
      </w:r>
      <w:r w:rsidR="00596122">
        <w:rPr>
          <w:rStyle w:val="BookTitle"/>
          <w:b w:val="0"/>
          <w:sz w:val="22"/>
          <w:szCs w:val="22"/>
        </w:rPr>
        <w:t>(TTOC camera)</w:t>
      </w:r>
    </w:p>
    <w:p w14:paraId="3AEEB099" w14:textId="77777777" w:rsidR="00F71E17" w:rsidRDefault="00F71E17" w:rsidP="00F71E17">
      <w:pPr>
        <w:jc w:val="center"/>
        <w:outlineLvl w:val="0"/>
        <w:rPr>
          <w:rStyle w:val="BookTitle"/>
          <w:b w:val="0"/>
          <w:sz w:val="22"/>
          <w:szCs w:val="22"/>
        </w:rPr>
      </w:pPr>
    </w:p>
    <w:p w14:paraId="71F9B984" w14:textId="155EA8F7" w:rsidR="00F71E17" w:rsidRDefault="00F71E17" w:rsidP="00F71E17">
      <w:pPr>
        <w:jc w:val="center"/>
        <w:outlineLvl w:val="0"/>
        <w:rPr>
          <w:rStyle w:val="BookTitle"/>
          <w:b w:val="0"/>
          <w:sz w:val="22"/>
          <w:szCs w:val="22"/>
        </w:rPr>
      </w:pPr>
    </w:p>
    <w:p w14:paraId="3497E1C3" w14:textId="77777777" w:rsidR="009749DC" w:rsidRDefault="009749DC" w:rsidP="009749DC">
      <w:pPr>
        <w:outlineLvl w:val="0"/>
        <w:rPr>
          <w:rStyle w:val="BookTitle"/>
        </w:rPr>
      </w:pPr>
    </w:p>
    <w:p w14:paraId="41BCB621" w14:textId="77777777" w:rsidR="009749DC" w:rsidRPr="00A253E3" w:rsidRDefault="009749DC" w:rsidP="009749DC">
      <w:pPr>
        <w:pStyle w:val="Heading1"/>
        <w:rPr>
          <w:rFonts w:ascii="Arial" w:hAnsi="Arial" w:cs="Arial"/>
          <w:b/>
          <w:bCs/>
          <w:iCs/>
          <w:caps/>
          <w:color w:val="auto"/>
          <w:sz w:val="28"/>
          <w:szCs w:val="28"/>
        </w:rPr>
      </w:pPr>
      <w:r w:rsidRPr="00A253E3">
        <w:rPr>
          <w:rFonts w:ascii="Arial" w:hAnsi="Arial" w:cs="Arial"/>
          <w:b/>
          <w:bCs/>
          <w:iCs/>
          <w:caps/>
          <w:color w:val="auto"/>
          <w:sz w:val="28"/>
          <w:szCs w:val="28"/>
        </w:rPr>
        <w:lastRenderedPageBreak/>
        <w:t>Results</w:t>
      </w:r>
    </w:p>
    <w:p w14:paraId="7FA3E3FB" w14:textId="77777777" w:rsidR="00EC7726" w:rsidRDefault="00EC7726" w:rsidP="009749DC">
      <w:pPr>
        <w:rPr>
          <w:rFonts w:ascii="Arial" w:hAnsi="Arial" w:cs="Arial"/>
          <w:b/>
          <w:sz w:val="22"/>
          <w:szCs w:val="22"/>
        </w:rPr>
      </w:pPr>
      <w:r w:rsidRPr="00EC7726">
        <w:rPr>
          <w:rFonts w:ascii="Arial" w:hAnsi="Arial" w:cs="Arial"/>
          <w:b/>
          <w:sz w:val="22"/>
          <w:szCs w:val="22"/>
        </w:rPr>
        <w:t>Driver recognition and compliance</w:t>
      </w:r>
    </w:p>
    <w:p w14:paraId="4D6E05C6" w14:textId="77777777" w:rsidR="00EC7726" w:rsidRPr="00EC7726" w:rsidRDefault="00EC7726" w:rsidP="00EC7726">
      <w:pPr>
        <w:pStyle w:val="ListParagraph"/>
        <w:numPr>
          <w:ilvl w:val="0"/>
          <w:numId w:val="18"/>
        </w:numPr>
        <w:rPr>
          <w:rFonts w:ascii="Arial" w:hAnsi="Arial" w:cs="Arial"/>
          <w:sz w:val="22"/>
          <w:szCs w:val="22"/>
        </w:rPr>
      </w:pPr>
      <w:r w:rsidRPr="00EC7726">
        <w:rPr>
          <w:rFonts w:ascii="Arial" w:hAnsi="Arial" w:cs="Arial"/>
          <w:sz w:val="22"/>
          <w:szCs w:val="22"/>
        </w:rPr>
        <w:t>No observed safety concerns or misinterpretation of roundabout give-way rules have been recorded during regular intervals of visual inspection of the roundabout operations, via remote cameras within the Tauranga Traffic Operations Centre (TTOC);</w:t>
      </w:r>
    </w:p>
    <w:p w14:paraId="10E064DC" w14:textId="23E68C83" w:rsidR="00EC7726" w:rsidRDefault="00EC7726" w:rsidP="00EC7726">
      <w:pPr>
        <w:pStyle w:val="ListParagraph"/>
        <w:numPr>
          <w:ilvl w:val="0"/>
          <w:numId w:val="18"/>
        </w:numPr>
        <w:rPr>
          <w:rFonts w:ascii="Arial" w:hAnsi="Arial" w:cs="Arial"/>
          <w:sz w:val="22"/>
          <w:szCs w:val="22"/>
        </w:rPr>
      </w:pPr>
      <w:r w:rsidRPr="00EC7726">
        <w:rPr>
          <w:rFonts w:ascii="Arial" w:hAnsi="Arial" w:cs="Arial"/>
          <w:sz w:val="22"/>
          <w:szCs w:val="22"/>
        </w:rPr>
        <w:t xml:space="preserve">There </w:t>
      </w:r>
      <w:r>
        <w:rPr>
          <w:rFonts w:ascii="Arial" w:hAnsi="Arial" w:cs="Arial"/>
          <w:sz w:val="22"/>
          <w:szCs w:val="22"/>
        </w:rPr>
        <w:t>are</w:t>
      </w:r>
      <w:r w:rsidRPr="00EC7726">
        <w:rPr>
          <w:rFonts w:ascii="Arial" w:hAnsi="Arial" w:cs="Arial"/>
          <w:sz w:val="22"/>
          <w:szCs w:val="22"/>
        </w:rPr>
        <w:t xml:space="preserve"> </w:t>
      </w:r>
      <w:r w:rsidR="0097028F">
        <w:rPr>
          <w:rFonts w:ascii="Arial" w:hAnsi="Arial" w:cs="Arial"/>
          <w:sz w:val="22"/>
          <w:szCs w:val="22"/>
        </w:rPr>
        <w:t>a small number of</w:t>
      </w:r>
      <w:r w:rsidRPr="00EC7726">
        <w:rPr>
          <w:rFonts w:ascii="Arial" w:hAnsi="Arial" w:cs="Arial"/>
          <w:sz w:val="22"/>
          <w:szCs w:val="22"/>
        </w:rPr>
        <w:t xml:space="preserve"> instances of drivers not complying with the red signal, but still complying with the give-way rules</w:t>
      </w:r>
      <w:r>
        <w:rPr>
          <w:rFonts w:ascii="Arial" w:hAnsi="Arial" w:cs="Arial"/>
          <w:sz w:val="22"/>
          <w:szCs w:val="22"/>
        </w:rPr>
        <w:t>;</w:t>
      </w:r>
    </w:p>
    <w:p w14:paraId="0B89FCEE" w14:textId="77777777" w:rsidR="00EC7726" w:rsidRPr="00EC7726" w:rsidRDefault="00EC7726" w:rsidP="00EC7726">
      <w:pPr>
        <w:pStyle w:val="ListParagraph"/>
        <w:numPr>
          <w:ilvl w:val="0"/>
          <w:numId w:val="18"/>
        </w:numPr>
        <w:rPr>
          <w:rFonts w:ascii="Arial" w:hAnsi="Arial" w:cs="Arial"/>
          <w:sz w:val="22"/>
          <w:szCs w:val="22"/>
        </w:rPr>
      </w:pPr>
      <w:r>
        <w:rPr>
          <w:rFonts w:ascii="Arial" w:hAnsi="Arial" w:cs="Arial"/>
          <w:sz w:val="22"/>
          <w:szCs w:val="22"/>
        </w:rPr>
        <w:t>V</w:t>
      </w:r>
      <w:r w:rsidRPr="00EC7726">
        <w:rPr>
          <w:rFonts w:ascii="Arial" w:hAnsi="Arial" w:cs="Arial"/>
          <w:sz w:val="22"/>
          <w:szCs w:val="22"/>
        </w:rPr>
        <w:t>isual observations of the trial observed drivers slowing when approaching the blank display and approaching the roundabout more cautiously and at a slower speed compared to the approach speeds during the three-aspect trial</w:t>
      </w:r>
      <w:r>
        <w:rPr>
          <w:rFonts w:ascii="Arial" w:hAnsi="Arial" w:cs="Arial"/>
          <w:sz w:val="22"/>
          <w:szCs w:val="22"/>
        </w:rPr>
        <w:t>.</w:t>
      </w:r>
    </w:p>
    <w:p w14:paraId="47B8E1FE" w14:textId="77777777" w:rsidR="00EC7726" w:rsidRDefault="00EC7726" w:rsidP="009749DC">
      <w:pPr>
        <w:rPr>
          <w:rFonts w:ascii="Arial" w:hAnsi="Arial" w:cs="Arial"/>
          <w:b/>
          <w:sz w:val="22"/>
          <w:szCs w:val="22"/>
        </w:rPr>
      </w:pPr>
    </w:p>
    <w:p w14:paraId="1AC2BB92" w14:textId="77777777" w:rsidR="00EC7726" w:rsidRDefault="00BB384F" w:rsidP="009749DC">
      <w:pPr>
        <w:rPr>
          <w:rFonts w:ascii="Arial" w:hAnsi="Arial" w:cs="Arial"/>
          <w:b/>
          <w:sz w:val="22"/>
          <w:szCs w:val="22"/>
        </w:rPr>
      </w:pPr>
      <w:r>
        <w:rPr>
          <w:rFonts w:ascii="Arial" w:hAnsi="Arial" w:cs="Arial"/>
          <w:b/>
          <w:sz w:val="22"/>
          <w:szCs w:val="22"/>
        </w:rPr>
        <w:t>Feedback from road users</w:t>
      </w:r>
    </w:p>
    <w:p w14:paraId="3BA291E7" w14:textId="266AAB68" w:rsidR="00EC7726" w:rsidRDefault="00BB384F" w:rsidP="00B1784F">
      <w:pPr>
        <w:jc w:val="both"/>
        <w:rPr>
          <w:rFonts w:ascii="Arial" w:hAnsi="Arial" w:cs="Arial"/>
          <w:sz w:val="22"/>
          <w:szCs w:val="22"/>
        </w:rPr>
      </w:pPr>
      <w:r w:rsidRPr="00BB384F">
        <w:rPr>
          <w:rFonts w:ascii="Arial" w:hAnsi="Arial" w:cs="Arial"/>
          <w:sz w:val="22"/>
          <w:szCs w:val="22"/>
        </w:rPr>
        <w:t xml:space="preserve">There is a noticeable </w:t>
      </w:r>
      <w:r w:rsidR="0097028F">
        <w:rPr>
          <w:rFonts w:ascii="Arial" w:hAnsi="Arial" w:cs="Arial"/>
          <w:sz w:val="22"/>
          <w:szCs w:val="22"/>
        </w:rPr>
        <w:t>reduction</w:t>
      </w:r>
      <w:r w:rsidRPr="00BB384F">
        <w:rPr>
          <w:rFonts w:ascii="Arial" w:hAnsi="Arial" w:cs="Arial"/>
          <w:sz w:val="22"/>
          <w:szCs w:val="22"/>
        </w:rPr>
        <w:t xml:space="preserve"> in customer complaints / comments between the pre-trial “full green” roundabout metering and the two-aspect trial.  The change is from concerns over safety and understanding how to use the “full green” metering to comments on the operation benefits and traffic queuing</w:t>
      </w:r>
      <w:r>
        <w:rPr>
          <w:rFonts w:ascii="Arial" w:hAnsi="Arial" w:cs="Arial"/>
          <w:sz w:val="22"/>
          <w:szCs w:val="22"/>
        </w:rPr>
        <w:t>.</w:t>
      </w:r>
    </w:p>
    <w:p w14:paraId="66C417CB" w14:textId="77777777" w:rsidR="00BB384F" w:rsidRDefault="00BB384F" w:rsidP="009749DC">
      <w:pPr>
        <w:rPr>
          <w:rFonts w:ascii="Arial" w:hAnsi="Arial" w:cs="Arial"/>
          <w:sz w:val="22"/>
          <w:szCs w:val="22"/>
        </w:rPr>
      </w:pPr>
    </w:p>
    <w:p w14:paraId="0BD1AE86" w14:textId="77777777" w:rsidR="00BB384F" w:rsidRPr="00BB384F" w:rsidRDefault="00BB384F" w:rsidP="009749DC">
      <w:pPr>
        <w:rPr>
          <w:rFonts w:ascii="Arial" w:hAnsi="Arial" w:cs="Arial"/>
          <w:b/>
          <w:sz w:val="22"/>
          <w:szCs w:val="22"/>
        </w:rPr>
      </w:pPr>
      <w:r w:rsidRPr="00BB384F">
        <w:rPr>
          <w:rFonts w:ascii="Arial" w:hAnsi="Arial" w:cs="Arial"/>
          <w:b/>
          <w:sz w:val="22"/>
          <w:szCs w:val="22"/>
        </w:rPr>
        <w:t>Operational issues and incidents</w:t>
      </w:r>
    </w:p>
    <w:p w14:paraId="0621141D" w14:textId="77777777" w:rsidR="00BB384F" w:rsidRPr="00BB384F" w:rsidRDefault="00BB384F" w:rsidP="00B1784F">
      <w:pPr>
        <w:jc w:val="both"/>
        <w:rPr>
          <w:rFonts w:ascii="Arial" w:hAnsi="Arial" w:cs="Arial"/>
          <w:sz w:val="22"/>
          <w:szCs w:val="22"/>
        </w:rPr>
      </w:pPr>
      <w:r w:rsidRPr="00BB384F">
        <w:rPr>
          <w:rFonts w:ascii="Arial" w:hAnsi="Arial" w:cs="Arial"/>
          <w:sz w:val="22"/>
          <w:szCs w:val="22"/>
        </w:rPr>
        <w:t>Normal roundabout operation has continued since commencement of the two-aspect trial, with drivers giving way at the roundabout limit lines.</w:t>
      </w:r>
    </w:p>
    <w:p w14:paraId="3E0D5050" w14:textId="55D894A9" w:rsidR="00BB384F" w:rsidRPr="00BB384F" w:rsidRDefault="00BB384F" w:rsidP="00B1784F">
      <w:pPr>
        <w:jc w:val="both"/>
        <w:rPr>
          <w:rFonts w:ascii="Arial" w:hAnsi="Arial" w:cs="Arial"/>
          <w:sz w:val="22"/>
          <w:szCs w:val="22"/>
        </w:rPr>
      </w:pPr>
      <w:r w:rsidRPr="00BB384F">
        <w:rPr>
          <w:rFonts w:ascii="Arial" w:hAnsi="Arial" w:cs="Arial"/>
          <w:sz w:val="22"/>
          <w:szCs w:val="22"/>
        </w:rPr>
        <w:t xml:space="preserve">There have been no amendments </w:t>
      </w:r>
      <w:r>
        <w:rPr>
          <w:rFonts w:ascii="Arial" w:hAnsi="Arial" w:cs="Arial"/>
          <w:sz w:val="22"/>
          <w:szCs w:val="22"/>
        </w:rPr>
        <w:t>necessary</w:t>
      </w:r>
      <w:r w:rsidRPr="00BB384F">
        <w:rPr>
          <w:rFonts w:ascii="Arial" w:hAnsi="Arial" w:cs="Arial"/>
          <w:sz w:val="22"/>
          <w:szCs w:val="22"/>
        </w:rPr>
        <w:t xml:space="preserve"> to the road layout or signal phasing since the start of the operation of the trial. </w:t>
      </w:r>
      <w:r w:rsidR="00B1784F">
        <w:rPr>
          <w:rFonts w:ascii="Arial" w:hAnsi="Arial" w:cs="Arial"/>
          <w:sz w:val="22"/>
          <w:szCs w:val="22"/>
        </w:rPr>
        <w:t xml:space="preserve"> </w:t>
      </w:r>
      <w:r>
        <w:rPr>
          <w:rFonts w:ascii="Arial" w:hAnsi="Arial" w:cs="Arial"/>
          <w:sz w:val="22"/>
          <w:szCs w:val="22"/>
        </w:rPr>
        <w:t>Surge detection has been implemented at Elizabeth Street, SH 2 roundabout.</w:t>
      </w:r>
    </w:p>
    <w:p w14:paraId="1FCED43F" w14:textId="77777777" w:rsidR="00BB384F" w:rsidRDefault="00BB384F" w:rsidP="00B1784F">
      <w:pPr>
        <w:jc w:val="both"/>
        <w:rPr>
          <w:rFonts w:ascii="Arial" w:hAnsi="Arial" w:cs="Arial"/>
          <w:sz w:val="22"/>
          <w:szCs w:val="22"/>
        </w:rPr>
      </w:pPr>
      <w:r w:rsidRPr="00BB384F">
        <w:rPr>
          <w:rFonts w:ascii="Arial" w:hAnsi="Arial" w:cs="Arial"/>
          <w:sz w:val="22"/>
          <w:szCs w:val="22"/>
        </w:rPr>
        <w:t>The signal timings and settings are being adjusted and refined during the trial by TTOC to improve traffic throughput during the metering phasing.</w:t>
      </w:r>
    </w:p>
    <w:p w14:paraId="5CB13DCA" w14:textId="77777777" w:rsidR="00BB384F" w:rsidRDefault="00BB384F" w:rsidP="009749DC">
      <w:pPr>
        <w:rPr>
          <w:rFonts w:ascii="Arial" w:hAnsi="Arial" w:cs="Arial"/>
          <w:sz w:val="22"/>
          <w:szCs w:val="22"/>
        </w:rPr>
      </w:pPr>
    </w:p>
    <w:p w14:paraId="169C6479" w14:textId="77777777" w:rsidR="00BB384F" w:rsidRPr="00BB384F" w:rsidRDefault="00BB384F" w:rsidP="009749DC">
      <w:pPr>
        <w:rPr>
          <w:rFonts w:ascii="Arial" w:hAnsi="Arial" w:cs="Arial"/>
          <w:b/>
          <w:sz w:val="22"/>
          <w:szCs w:val="22"/>
        </w:rPr>
      </w:pPr>
      <w:r w:rsidRPr="00BB384F">
        <w:rPr>
          <w:rFonts w:ascii="Arial" w:hAnsi="Arial" w:cs="Arial"/>
          <w:b/>
          <w:sz w:val="22"/>
          <w:szCs w:val="22"/>
        </w:rPr>
        <w:t>Performance</w:t>
      </w:r>
    </w:p>
    <w:p w14:paraId="08C733A0" w14:textId="7808E843" w:rsidR="00BB384F" w:rsidRDefault="00BB384F" w:rsidP="00B1784F">
      <w:pPr>
        <w:jc w:val="both"/>
        <w:rPr>
          <w:rFonts w:ascii="Arial" w:hAnsi="Arial" w:cs="Arial"/>
          <w:sz w:val="22"/>
          <w:szCs w:val="22"/>
        </w:rPr>
      </w:pPr>
      <w:r w:rsidRPr="00BB384F">
        <w:rPr>
          <w:rFonts w:ascii="Arial" w:hAnsi="Arial" w:cs="Arial"/>
          <w:sz w:val="22"/>
          <w:szCs w:val="22"/>
        </w:rPr>
        <w:t>The benefits of the roundabout metering have been to reduce the high peaks of long delays approach</w:t>
      </w:r>
      <w:r w:rsidR="00606AB9">
        <w:rPr>
          <w:rFonts w:ascii="Arial" w:hAnsi="Arial" w:cs="Arial"/>
          <w:sz w:val="22"/>
          <w:szCs w:val="22"/>
        </w:rPr>
        <w:t>ing</w:t>
      </w:r>
      <w:r w:rsidRPr="00BB384F">
        <w:rPr>
          <w:rFonts w:ascii="Arial" w:hAnsi="Arial" w:cs="Arial"/>
          <w:sz w:val="22"/>
          <w:szCs w:val="22"/>
        </w:rPr>
        <w:t xml:space="preserve"> the roundabout</w:t>
      </w:r>
      <w:r w:rsidR="0035382D">
        <w:rPr>
          <w:rFonts w:ascii="Arial" w:hAnsi="Arial" w:cs="Arial"/>
          <w:sz w:val="22"/>
          <w:szCs w:val="22"/>
        </w:rPr>
        <w:t>s,</w:t>
      </w:r>
      <w:r w:rsidRPr="00BB384F">
        <w:rPr>
          <w:rFonts w:ascii="Arial" w:hAnsi="Arial" w:cs="Arial"/>
          <w:sz w:val="22"/>
          <w:szCs w:val="22"/>
        </w:rPr>
        <w:t xml:space="preserve"> to provide more reliable journey time</w:t>
      </w:r>
      <w:r w:rsidR="0035382D">
        <w:rPr>
          <w:rFonts w:ascii="Arial" w:hAnsi="Arial" w:cs="Arial"/>
          <w:sz w:val="22"/>
          <w:szCs w:val="22"/>
        </w:rPr>
        <w:t>s</w:t>
      </w:r>
      <w:r w:rsidRPr="00BB384F">
        <w:rPr>
          <w:rFonts w:ascii="Arial" w:hAnsi="Arial" w:cs="Arial"/>
          <w:sz w:val="22"/>
          <w:szCs w:val="22"/>
        </w:rPr>
        <w:t>.  There is no data to suggest that there is any difference in the efficiency gains between a three aspect and two aspect display for roundabout metering.</w:t>
      </w:r>
    </w:p>
    <w:p w14:paraId="08C35624" w14:textId="6608D071" w:rsidR="00172B33" w:rsidRDefault="00172B33" w:rsidP="00B1784F">
      <w:pPr>
        <w:jc w:val="both"/>
        <w:rPr>
          <w:rFonts w:ascii="Arial" w:hAnsi="Arial" w:cs="Arial"/>
          <w:sz w:val="22"/>
          <w:szCs w:val="22"/>
        </w:rPr>
      </w:pPr>
      <w:r>
        <w:rPr>
          <w:rFonts w:ascii="Arial" w:hAnsi="Arial" w:cs="Arial"/>
          <w:sz w:val="22"/>
          <w:szCs w:val="22"/>
        </w:rPr>
        <w:t xml:space="preserve">Maximum travel times have been recorded for </w:t>
      </w:r>
      <w:r w:rsidRPr="00172B33">
        <w:rPr>
          <w:rFonts w:ascii="Arial" w:hAnsi="Arial" w:cs="Arial"/>
          <w:sz w:val="22"/>
          <w:szCs w:val="22"/>
        </w:rPr>
        <w:t>traffic travelling through the roundabout during peak periods, when the metering is operational</w:t>
      </w:r>
      <w:r>
        <w:rPr>
          <w:rFonts w:ascii="Arial" w:hAnsi="Arial" w:cs="Arial"/>
          <w:sz w:val="22"/>
          <w:szCs w:val="22"/>
        </w:rPr>
        <w:t>.</w:t>
      </w:r>
    </w:p>
    <w:p w14:paraId="7B317655" w14:textId="77777777" w:rsidR="00172B33" w:rsidRDefault="00172B33" w:rsidP="00B1784F">
      <w:pPr>
        <w:jc w:val="both"/>
        <w:rPr>
          <w:rFonts w:ascii="Arial" w:hAnsi="Arial" w:cs="Arial"/>
          <w:sz w:val="22"/>
          <w:szCs w:val="22"/>
        </w:rPr>
      </w:pPr>
    </w:p>
    <w:p w14:paraId="5D144768" w14:textId="5A2CAEC5" w:rsidR="00BB384F" w:rsidRDefault="006922EC" w:rsidP="00B1784F">
      <w:pPr>
        <w:jc w:val="both"/>
        <w:rPr>
          <w:rFonts w:ascii="Arial" w:hAnsi="Arial" w:cs="Arial"/>
          <w:sz w:val="22"/>
          <w:szCs w:val="22"/>
        </w:rPr>
      </w:pPr>
      <w:r>
        <w:rPr>
          <w:rFonts w:ascii="Arial" w:hAnsi="Arial" w:cs="Arial"/>
          <w:sz w:val="22"/>
          <w:szCs w:val="22"/>
        </w:rPr>
        <w:t xml:space="preserve">At Barkes Corner </w:t>
      </w:r>
      <w:r w:rsidR="00172B33">
        <w:rPr>
          <w:rFonts w:ascii="Arial" w:hAnsi="Arial" w:cs="Arial"/>
          <w:sz w:val="22"/>
          <w:szCs w:val="22"/>
        </w:rPr>
        <w:t xml:space="preserve">roundabout </w:t>
      </w:r>
      <w:r>
        <w:rPr>
          <w:rFonts w:ascii="Arial" w:hAnsi="Arial" w:cs="Arial"/>
          <w:sz w:val="22"/>
          <w:szCs w:val="22"/>
        </w:rPr>
        <w:t xml:space="preserve">(SH 29A) </w:t>
      </w:r>
      <w:r w:rsidR="00172B33">
        <w:rPr>
          <w:rFonts w:ascii="Arial" w:hAnsi="Arial" w:cs="Arial"/>
          <w:sz w:val="22"/>
          <w:szCs w:val="22"/>
        </w:rPr>
        <w:t>there is an overall 20% to 30% improvement in travel time with savings of around 100 seconds in both morning and evening peak.</w:t>
      </w:r>
    </w:p>
    <w:p w14:paraId="7DBB5244" w14:textId="16500566" w:rsidR="00172B33" w:rsidRDefault="00172B33" w:rsidP="00B1784F">
      <w:pPr>
        <w:jc w:val="both"/>
        <w:rPr>
          <w:rFonts w:ascii="Arial" w:hAnsi="Arial" w:cs="Arial"/>
          <w:sz w:val="22"/>
          <w:szCs w:val="22"/>
        </w:rPr>
      </w:pPr>
    </w:p>
    <w:p w14:paraId="16EBD5ED" w14:textId="7F5079DA" w:rsidR="00172B33" w:rsidRDefault="00172B33" w:rsidP="00B1784F">
      <w:pPr>
        <w:jc w:val="both"/>
        <w:rPr>
          <w:rFonts w:ascii="Arial" w:hAnsi="Arial" w:cs="Arial"/>
          <w:sz w:val="22"/>
          <w:szCs w:val="22"/>
        </w:rPr>
      </w:pPr>
      <w:r>
        <w:rPr>
          <w:rFonts w:ascii="Arial" w:hAnsi="Arial" w:cs="Arial"/>
          <w:sz w:val="22"/>
          <w:szCs w:val="22"/>
        </w:rPr>
        <w:t xml:space="preserve">At Elizabeth Street roundabout (SH 2) there is an overall </w:t>
      </w:r>
      <w:r w:rsidRPr="00172B33">
        <w:rPr>
          <w:rFonts w:ascii="Arial" w:hAnsi="Arial" w:cs="Arial"/>
          <w:sz w:val="22"/>
          <w:szCs w:val="22"/>
        </w:rPr>
        <w:t xml:space="preserve">40% improvement </w:t>
      </w:r>
      <w:r>
        <w:rPr>
          <w:rFonts w:ascii="Arial" w:hAnsi="Arial" w:cs="Arial"/>
          <w:sz w:val="22"/>
          <w:szCs w:val="22"/>
        </w:rPr>
        <w:t>with savings of around 190 seconds.</w:t>
      </w:r>
    </w:p>
    <w:p w14:paraId="7DD87EC5" w14:textId="77777777" w:rsidR="00172B33" w:rsidRDefault="00172B33" w:rsidP="009749DC">
      <w:pPr>
        <w:rPr>
          <w:rFonts w:ascii="Arial" w:hAnsi="Arial" w:cs="Arial"/>
          <w:sz w:val="22"/>
          <w:szCs w:val="22"/>
        </w:rPr>
      </w:pPr>
    </w:p>
    <w:p w14:paraId="6E044927" w14:textId="77777777" w:rsidR="00BB384F" w:rsidRPr="00BB384F" w:rsidRDefault="00BB384F" w:rsidP="009749DC">
      <w:pPr>
        <w:rPr>
          <w:rFonts w:ascii="Arial" w:hAnsi="Arial" w:cs="Arial"/>
          <w:b/>
          <w:sz w:val="22"/>
          <w:szCs w:val="22"/>
        </w:rPr>
      </w:pPr>
      <w:r w:rsidRPr="00BB384F">
        <w:rPr>
          <w:rFonts w:ascii="Arial" w:hAnsi="Arial" w:cs="Arial"/>
          <w:b/>
          <w:sz w:val="22"/>
          <w:szCs w:val="22"/>
        </w:rPr>
        <w:t>Safety</w:t>
      </w:r>
    </w:p>
    <w:p w14:paraId="35775E58" w14:textId="77777777" w:rsidR="00BB384F" w:rsidRDefault="0035382D" w:rsidP="00B1784F">
      <w:pPr>
        <w:jc w:val="both"/>
        <w:rPr>
          <w:rFonts w:ascii="Arial" w:hAnsi="Arial" w:cs="Arial"/>
          <w:sz w:val="22"/>
          <w:szCs w:val="22"/>
        </w:rPr>
      </w:pPr>
      <w:r w:rsidRPr="0035382D">
        <w:rPr>
          <w:rFonts w:ascii="Arial" w:hAnsi="Arial" w:cs="Arial"/>
          <w:sz w:val="22"/>
          <w:szCs w:val="22"/>
        </w:rPr>
        <w:t>The number of recorded crashes since the two aspect signals have been operating is of a level similar or less than prior to the installation of the signals</w:t>
      </w:r>
      <w:r>
        <w:rPr>
          <w:rFonts w:ascii="Arial" w:hAnsi="Arial" w:cs="Arial"/>
          <w:sz w:val="22"/>
          <w:szCs w:val="22"/>
        </w:rPr>
        <w:t>.</w:t>
      </w:r>
      <w:r w:rsidRPr="0035382D">
        <w:rPr>
          <w:rFonts w:ascii="Arial" w:hAnsi="Arial" w:cs="Arial"/>
          <w:sz w:val="22"/>
          <w:szCs w:val="22"/>
        </w:rPr>
        <w:t xml:space="preserve"> </w:t>
      </w:r>
      <w:r>
        <w:rPr>
          <w:rFonts w:ascii="Arial" w:hAnsi="Arial" w:cs="Arial"/>
          <w:sz w:val="22"/>
          <w:szCs w:val="22"/>
        </w:rPr>
        <w:t xml:space="preserve"> There is a</w:t>
      </w:r>
      <w:r w:rsidRPr="0035382D">
        <w:rPr>
          <w:rFonts w:ascii="Arial" w:hAnsi="Arial" w:cs="Arial"/>
          <w:sz w:val="22"/>
          <w:szCs w:val="22"/>
        </w:rPr>
        <w:t xml:space="preserve"> lower c</w:t>
      </w:r>
      <w:r>
        <w:rPr>
          <w:rFonts w:ascii="Arial" w:hAnsi="Arial" w:cs="Arial"/>
          <w:sz w:val="22"/>
          <w:szCs w:val="22"/>
        </w:rPr>
        <w:t>rash rate than during the three-</w:t>
      </w:r>
      <w:r w:rsidRPr="0035382D">
        <w:rPr>
          <w:rFonts w:ascii="Arial" w:hAnsi="Arial" w:cs="Arial"/>
          <w:sz w:val="22"/>
          <w:szCs w:val="22"/>
        </w:rPr>
        <w:t>aspect “full-green” operation</w:t>
      </w:r>
      <w:r>
        <w:rPr>
          <w:rFonts w:ascii="Arial" w:hAnsi="Arial" w:cs="Arial"/>
          <w:sz w:val="22"/>
          <w:szCs w:val="22"/>
        </w:rPr>
        <w:t>.</w:t>
      </w:r>
    </w:p>
    <w:p w14:paraId="3F6B3581" w14:textId="7A45F6EB" w:rsidR="0035382D" w:rsidRDefault="0035382D" w:rsidP="00B1784F">
      <w:pPr>
        <w:jc w:val="both"/>
        <w:rPr>
          <w:rFonts w:ascii="Arial" w:hAnsi="Arial" w:cs="Arial"/>
          <w:sz w:val="22"/>
          <w:szCs w:val="22"/>
        </w:rPr>
      </w:pPr>
      <w:r>
        <w:rPr>
          <w:rFonts w:ascii="Arial" w:hAnsi="Arial" w:cs="Arial"/>
          <w:sz w:val="22"/>
          <w:szCs w:val="22"/>
        </w:rPr>
        <w:t>Although there is some non-compliance with the red signal, this is not a safety issue</w:t>
      </w:r>
      <w:r w:rsidR="006B6FAD">
        <w:rPr>
          <w:rFonts w:ascii="Arial" w:hAnsi="Arial" w:cs="Arial"/>
          <w:sz w:val="22"/>
          <w:szCs w:val="22"/>
        </w:rPr>
        <w:t xml:space="preserve"> as drivers are still proceeding with caution at the roundabout give way limit line</w:t>
      </w:r>
      <w:r>
        <w:rPr>
          <w:rFonts w:ascii="Arial" w:hAnsi="Arial" w:cs="Arial"/>
          <w:sz w:val="22"/>
          <w:szCs w:val="22"/>
        </w:rPr>
        <w:t>.</w:t>
      </w:r>
      <w:r w:rsidR="00A52BB2">
        <w:rPr>
          <w:rFonts w:ascii="Arial" w:hAnsi="Arial" w:cs="Arial"/>
          <w:sz w:val="22"/>
          <w:szCs w:val="22"/>
        </w:rPr>
        <w:t xml:space="preserve">  </w:t>
      </w:r>
      <w:r w:rsidR="00DF7641">
        <w:rPr>
          <w:rFonts w:ascii="Arial" w:hAnsi="Arial" w:cs="Arial"/>
          <w:sz w:val="22"/>
          <w:szCs w:val="22"/>
        </w:rPr>
        <w:t xml:space="preserve">The failure to give at the roundabout observed during the </w:t>
      </w:r>
      <w:r w:rsidR="00B1784F">
        <w:rPr>
          <w:rFonts w:ascii="Arial" w:hAnsi="Arial" w:cs="Arial"/>
          <w:sz w:val="22"/>
          <w:szCs w:val="22"/>
        </w:rPr>
        <w:t>3-aspect</w:t>
      </w:r>
      <w:r w:rsidR="00DF7641">
        <w:rPr>
          <w:rFonts w:ascii="Arial" w:hAnsi="Arial" w:cs="Arial"/>
          <w:sz w:val="22"/>
          <w:szCs w:val="22"/>
        </w:rPr>
        <w:t xml:space="preserve"> display operation is not occurring with the 2 aspect displays. </w:t>
      </w:r>
      <w:r w:rsidR="00A52BB2">
        <w:rPr>
          <w:rFonts w:ascii="Arial" w:hAnsi="Arial" w:cs="Arial"/>
          <w:sz w:val="22"/>
          <w:szCs w:val="22"/>
        </w:rPr>
        <w:t>Crash data is continuing to be monitored.</w:t>
      </w:r>
    </w:p>
    <w:p w14:paraId="46EFCC7E" w14:textId="7884E2C6" w:rsidR="006F6A99" w:rsidRDefault="006F6A99" w:rsidP="009749DC">
      <w:pPr>
        <w:rPr>
          <w:rFonts w:ascii="Arial" w:hAnsi="Arial" w:cs="Arial"/>
          <w:sz w:val="22"/>
          <w:szCs w:val="22"/>
        </w:rPr>
      </w:pPr>
    </w:p>
    <w:p w14:paraId="1CFCC071" w14:textId="67D687D2" w:rsidR="006F6A99" w:rsidRDefault="006F6A99" w:rsidP="009749DC">
      <w:pPr>
        <w:rPr>
          <w:rFonts w:ascii="Arial" w:hAnsi="Arial" w:cs="Arial"/>
          <w:sz w:val="22"/>
          <w:szCs w:val="22"/>
        </w:rPr>
      </w:pPr>
      <w:r>
        <w:rPr>
          <w:rFonts w:ascii="Arial" w:hAnsi="Arial" w:cs="Arial"/>
          <w:sz w:val="22"/>
          <w:szCs w:val="22"/>
        </w:rPr>
        <w:t>Barkes Corner Crash Data:</w:t>
      </w:r>
    </w:p>
    <w:p w14:paraId="1939EBD1" w14:textId="77F51DC3" w:rsidR="006F6A99" w:rsidRDefault="006F6A99" w:rsidP="006F6A99">
      <w:pPr>
        <w:pStyle w:val="ListParagraph"/>
        <w:numPr>
          <w:ilvl w:val="0"/>
          <w:numId w:val="19"/>
        </w:numPr>
        <w:rPr>
          <w:rFonts w:ascii="Arial" w:hAnsi="Arial" w:cs="Arial"/>
          <w:sz w:val="22"/>
          <w:szCs w:val="22"/>
        </w:rPr>
      </w:pPr>
      <w:r>
        <w:rPr>
          <w:rFonts w:ascii="Arial" w:hAnsi="Arial" w:cs="Arial"/>
          <w:sz w:val="22"/>
          <w:szCs w:val="22"/>
        </w:rPr>
        <w:t>2013 to 2018 (</w:t>
      </w:r>
      <w:r w:rsidR="00A52BB2">
        <w:rPr>
          <w:rFonts w:ascii="Arial" w:hAnsi="Arial" w:cs="Arial"/>
          <w:sz w:val="22"/>
          <w:szCs w:val="22"/>
        </w:rPr>
        <w:t>6-year</w:t>
      </w:r>
      <w:r>
        <w:rPr>
          <w:rFonts w:ascii="Arial" w:hAnsi="Arial" w:cs="Arial"/>
          <w:sz w:val="22"/>
          <w:szCs w:val="22"/>
        </w:rPr>
        <w:t xml:space="preserve"> CAS data prior to metering)</w:t>
      </w:r>
      <w:r w:rsidR="00A52BB2">
        <w:rPr>
          <w:rFonts w:ascii="Arial" w:hAnsi="Arial" w:cs="Arial"/>
          <w:sz w:val="22"/>
          <w:szCs w:val="22"/>
        </w:rPr>
        <w:t>,</w:t>
      </w:r>
      <w:r>
        <w:rPr>
          <w:rFonts w:ascii="Arial" w:hAnsi="Arial" w:cs="Arial"/>
          <w:sz w:val="22"/>
          <w:szCs w:val="22"/>
        </w:rPr>
        <w:t xml:space="preserve"> 3 serious, 19 minor, 47 non-</w:t>
      </w:r>
      <w:proofErr w:type="gramStart"/>
      <w:r>
        <w:rPr>
          <w:rFonts w:ascii="Arial" w:hAnsi="Arial" w:cs="Arial"/>
          <w:sz w:val="22"/>
          <w:szCs w:val="22"/>
        </w:rPr>
        <w:t>injury;</w:t>
      </w:r>
      <w:proofErr w:type="gramEnd"/>
    </w:p>
    <w:p w14:paraId="6943FEBF" w14:textId="4632B014" w:rsidR="006F6A99" w:rsidRPr="006F6A99" w:rsidRDefault="006F6A99" w:rsidP="006F6A99">
      <w:pPr>
        <w:pStyle w:val="ListParagraph"/>
        <w:numPr>
          <w:ilvl w:val="0"/>
          <w:numId w:val="19"/>
        </w:numPr>
        <w:rPr>
          <w:rFonts w:ascii="Arial" w:hAnsi="Arial" w:cs="Arial"/>
          <w:sz w:val="22"/>
          <w:szCs w:val="22"/>
        </w:rPr>
      </w:pPr>
      <w:r w:rsidRPr="006F6A99">
        <w:rPr>
          <w:rFonts w:ascii="Arial" w:hAnsi="Arial" w:cs="Arial"/>
          <w:sz w:val="22"/>
          <w:szCs w:val="22"/>
        </w:rPr>
        <w:t>No crashes have been recorded during the period that the two-aspect meter</w:t>
      </w:r>
      <w:r w:rsidR="00A52BB2">
        <w:rPr>
          <w:rFonts w:ascii="Arial" w:hAnsi="Arial" w:cs="Arial"/>
          <w:sz w:val="22"/>
          <w:szCs w:val="22"/>
        </w:rPr>
        <w:t>ing signals have been operating;</w:t>
      </w:r>
      <w:r w:rsidRPr="006F6A99">
        <w:rPr>
          <w:rFonts w:ascii="Arial" w:hAnsi="Arial" w:cs="Arial"/>
          <w:sz w:val="22"/>
          <w:szCs w:val="22"/>
        </w:rPr>
        <w:t xml:space="preserve"> </w:t>
      </w:r>
    </w:p>
    <w:p w14:paraId="1E809D3F" w14:textId="7F85BD64" w:rsidR="006F6A99" w:rsidRDefault="006F6A99" w:rsidP="006F6A99">
      <w:pPr>
        <w:pStyle w:val="ListParagraph"/>
        <w:numPr>
          <w:ilvl w:val="0"/>
          <w:numId w:val="19"/>
        </w:numPr>
        <w:rPr>
          <w:rFonts w:ascii="Arial" w:hAnsi="Arial" w:cs="Arial"/>
          <w:sz w:val="22"/>
          <w:szCs w:val="22"/>
        </w:rPr>
      </w:pPr>
      <w:r w:rsidRPr="006F6A99">
        <w:rPr>
          <w:rFonts w:ascii="Arial" w:hAnsi="Arial" w:cs="Arial"/>
          <w:sz w:val="22"/>
          <w:szCs w:val="22"/>
        </w:rPr>
        <w:t>A single crash has been recorded during this period. However, this crash occurred during the period the signals were not operational (i.e. not during peak travel times) and resulted from a driver on the Pyes Pa Road approach failing to give way at the roundabout.</w:t>
      </w:r>
    </w:p>
    <w:p w14:paraId="48BF9173" w14:textId="2C2566A5" w:rsidR="006F6A99" w:rsidRDefault="006F6A99" w:rsidP="006F6A99">
      <w:pPr>
        <w:rPr>
          <w:rFonts w:ascii="Arial" w:hAnsi="Arial" w:cs="Arial"/>
          <w:sz w:val="22"/>
          <w:szCs w:val="22"/>
        </w:rPr>
      </w:pPr>
      <w:r>
        <w:rPr>
          <w:rFonts w:ascii="Arial" w:hAnsi="Arial" w:cs="Arial"/>
          <w:sz w:val="22"/>
          <w:szCs w:val="22"/>
        </w:rPr>
        <w:lastRenderedPageBreak/>
        <w:t>Elizabeth Street Crash Data:</w:t>
      </w:r>
    </w:p>
    <w:p w14:paraId="7AF9CDAE" w14:textId="0E9EBEC1" w:rsidR="006F6A99" w:rsidRDefault="00A52BB2" w:rsidP="006F6A99">
      <w:pPr>
        <w:pStyle w:val="ListParagraph"/>
        <w:numPr>
          <w:ilvl w:val="0"/>
          <w:numId w:val="20"/>
        </w:numPr>
        <w:rPr>
          <w:rFonts w:ascii="Arial" w:hAnsi="Arial" w:cs="Arial"/>
          <w:sz w:val="22"/>
          <w:szCs w:val="22"/>
        </w:rPr>
      </w:pPr>
      <w:r>
        <w:rPr>
          <w:rFonts w:ascii="Arial" w:hAnsi="Arial" w:cs="Arial"/>
          <w:sz w:val="22"/>
          <w:szCs w:val="22"/>
        </w:rPr>
        <w:t>2014 to 2018 (5-year CAS data prior to metering), 1 serious, 1 minor, 26 non-injury;</w:t>
      </w:r>
    </w:p>
    <w:p w14:paraId="55001529" w14:textId="5CC75F8B" w:rsidR="00A52BB2" w:rsidRPr="00A52BB2" w:rsidRDefault="00A52BB2" w:rsidP="00A52BB2">
      <w:pPr>
        <w:pStyle w:val="ListParagraph"/>
        <w:numPr>
          <w:ilvl w:val="0"/>
          <w:numId w:val="20"/>
        </w:numPr>
        <w:rPr>
          <w:rFonts w:ascii="Arial" w:hAnsi="Arial" w:cs="Arial"/>
          <w:sz w:val="22"/>
          <w:szCs w:val="22"/>
        </w:rPr>
      </w:pPr>
      <w:r w:rsidRPr="00A52BB2">
        <w:rPr>
          <w:rFonts w:ascii="Arial" w:hAnsi="Arial" w:cs="Arial"/>
          <w:sz w:val="22"/>
          <w:szCs w:val="22"/>
        </w:rPr>
        <w:t>No crashes have recorded during the period that the two-aspect meter</w:t>
      </w:r>
      <w:r>
        <w:rPr>
          <w:rFonts w:ascii="Arial" w:hAnsi="Arial" w:cs="Arial"/>
          <w:sz w:val="22"/>
          <w:szCs w:val="22"/>
        </w:rPr>
        <w:t>ing signals have been operating;</w:t>
      </w:r>
      <w:r w:rsidRPr="00A52BB2">
        <w:rPr>
          <w:rFonts w:ascii="Arial" w:hAnsi="Arial" w:cs="Arial"/>
          <w:sz w:val="22"/>
          <w:szCs w:val="22"/>
        </w:rPr>
        <w:t xml:space="preserve"> </w:t>
      </w:r>
    </w:p>
    <w:p w14:paraId="7B08A4C3" w14:textId="4664FE3F" w:rsidR="00A52BB2" w:rsidRPr="006F6A99" w:rsidRDefault="00A52BB2" w:rsidP="00A52BB2">
      <w:pPr>
        <w:pStyle w:val="ListParagraph"/>
        <w:numPr>
          <w:ilvl w:val="0"/>
          <w:numId w:val="20"/>
        </w:numPr>
        <w:rPr>
          <w:rFonts w:ascii="Arial" w:hAnsi="Arial" w:cs="Arial"/>
          <w:sz w:val="22"/>
          <w:szCs w:val="22"/>
        </w:rPr>
      </w:pPr>
      <w:r w:rsidRPr="00A52BB2">
        <w:rPr>
          <w:rFonts w:ascii="Arial" w:hAnsi="Arial" w:cs="Arial"/>
          <w:sz w:val="22"/>
          <w:szCs w:val="22"/>
        </w:rPr>
        <w:t xml:space="preserve">A single crash has been recorded during this period. However, this crash occurred during the period the signals were not operational (i.e. not during </w:t>
      </w:r>
      <w:r w:rsidR="00DF7641">
        <w:rPr>
          <w:rFonts w:ascii="Arial" w:hAnsi="Arial" w:cs="Arial"/>
          <w:sz w:val="22"/>
          <w:szCs w:val="22"/>
        </w:rPr>
        <w:t xml:space="preserve">morning </w:t>
      </w:r>
      <w:r w:rsidRPr="00A52BB2">
        <w:rPr>
          <w:rFonts w:ascii="Arial" w:hAnsi="Arial" w:cs="Arial"/>
          <w:sz w:val="22"/>
          <w:szCs w:val="22"/>
        </w:rPr>
        <w:t>peak travel times) and resulted from a driver crashing into the edge barrier and being redirected over the median</w:t>
      </w:r>
      <w:r w:rsidR="00DF7641">
        <w:rPr>
          <w:rFonts w:ascii="Arial" w:hAnsi="Arial" w:cs="Arial"/>
          <w:sz w:val="22"/>
          <w:szCs w:val="22"/>
        </w:rPr>
        <w:t>,</w:t>
      </w:r>
      <w:r w:rsidRPr="00A52BB2">
        <w:rPr>
          <w:rFonts w:ascii="Arial" w:hAnsi="Arial" w:cs="Arial"/>
          <w:sz w:val="22"/>
          <w:szCs w:val="22"/>
        </w:rPr>
        <w:t xml:space="preserve"> strik</w:t>
      </w:r>
      <w:r w:rsidR="00DF7641">
        <w:rPr>
          <w:rFonts w:ascii="Arial" w:hAnsi="Arial" w:cs="Arial"/>
          <w:sz w:val="22"/>
          <w:szCs w:val="22"/>
        </w:rPr>
        <w:t>ing</w:t>
      </w:r>
      <w:r w:rsidRPr="00A52BB2">
        <w:rPr>
          <w:rFonts w:ascii="Arial" w:hAnsi="Arial" w:cs="Arial"/>
          <w:sz w:val="22"/>
          <w:szCs w:val="22"/>
        </w:rPr>
        <w:t xml:space="preserve"> the barrier adjacent to the traffic signal.</w:t>
      </w:r>
      <w:r>
        <w:rPr>
          <w:rFonts w:ascii="Arial" w:hAnsi="Arial" w:cs="Arial"/>
          <w:sz w:val="22"/>
          <w:szCs w:val="22"/>
        </w:rPr>
        <w:t xml:space="preserve"> (Damaged barrier visible in Figure 7 above).</w:t>
      </w:r>
    </w:p>
    <w:p w14:paraId="0EF0600C" w14:textId="77777777" w:rsidR="0035382D" w:rsidRDefault="0035382D" w:rsidP="009749DC">
      <w:pPr>
        <w:rPr>
          <w:rFonts w:ascii="Arial" w:hAnsi="Arial" w:cs="Arial"/>
          <w:sz w:val="22"/>
          <w:szCs w:val="22"/>
        </w:rPr>
      </w:pPr>
    </w:p>
    <w:p w14:paraId="36A15918" w14:textId="77777777" w:rsidR="0004446D" w:rsidRPr="00A253E3" w:rsidRDefault="0004446D" w:rsidP="0004446D">
      <w:pPr>
        <w:pStyle w:val="Heading1"/>
        <w:rPr>
          <w:rFonts w:ascii="Arial" w:hAnsi="Arial" w:cs="Arial"/>
          <w:b/>
          <w:bCs/>
          <w:iCs/>
          <w:caps/>
          <w:color w:val="auto"/>
          <w:sz w:val="28"/>
          <w:szCs w:val="28"/>
        </w:rPr>
      </w:pPr>
      <w:r w:rsidRPr="00A253E3">
        <w:rPr>
          <w:rFonts w:ascii="Arial" w:hAnsi="Arial" w:cs="Arial"/>
          <w:b/>
          <w:bCs/>
          <w:iCs/>
          <w:caps/>
          <w:color w:val="auto"/>
          <w:sz w:val="28"/>
          <w:szCs w:val="28"/>
        </w:rPr>
        <w:t>Conclusions</w:t>
      </w:r>
    </w:p>
    <w:p w14:paraId="66E3B20D" w14:textId="6044CD87" w:rsidR="0035382D" w:rsidRDefault="0097028F" w:rsidP="00B1784F">
      <w:pPr>
        <w:jc w:val="both"/>
        <w:rPr>
          <w:rFonts w:ascii="Arial" w:hAnsi="Arial" w:cs="Arial"/>
          <w:sz w:val="22"/>
          <w:szCs w:val="22"/>
        </w:rPr>
      </w:pPr>
      <w:r w:rsidRPr="0097028F">
        <w:rPr>
          <w:rFonts w:ascii="Arial" w:hAnsi="Arial" w:cs="Arial"/>
          <w:sz w:val="22"/>
          <w:szCs w:val="22"/>
        </w:rPr>
        <w:t>Safety is paramount, and the issues at Barkes Corner and Elizabeth St</w:t>
      </w:r>
      <w:r>
        <w:rPr>
          <w:rFonts w:ascii="Arial" w:hAnsi="Arial" w:cs="Arial"/>
          <w:sz w:val="22"/>
          <w:szCs w:val="22"/>
        </w:rPr>
        <w:t>reet</w:t>
      </w:r>
      <w:r w:rsidRPr="0097028F">
        <w:rPr>
          <w:rFonts w:ascii="Arial" w:hAnsi="Arial" w:cs="Arial"/>
          <w:sz w:val="22"/>
          <w:szCs w:val="22"/>
        </w:rPr>
        <w:t xml:space="preserve"> roundabouts were quickly recognised and responded to.  Decisions were made quickly, and the good communications and collaboration between the NZ Transport Agency, TTOC and Aurecon resulted in effective outcomes.</w:t>
      </w:r>
    </w:p>
    <w:p w14:paraId="48328FBD" w14:textId="77777777" w:rsidR="00B4083A" w:rsidRDefault="00B4083A" w:rsidP="0004446D">
      <w:pPr>
        <w:rPr>
          <w:rFonts w:ascii="Arial" w:hAnsi="Arial" w:cs="Arial"/>
          <w:sz w:val="22"/>
          <w:szCs w:val="22"/>
          <w:lang w:val="en-GB"/>
        </w:rPr>
      </w:pPr>
    </w:p>
    <w:p w14:paraId="56C11888" w14:textId="77777777" w:rsidR="00B4083A" w:rsidRDefault="00B4083A" w:rsidP="00B1784F">
      <w:pPr>
        <w:jc w:val="both"/>
        <w:rPr>
          <w:rFonts w:ascii="Arial" w:hAnsi="Arial" w:cs="Arial"/>
          <w:sz w:val="22"/>
          <w:szCs w:val="22"/>
          <w:lang w:val="en-GB"/>
        </w:rPr>
      </w:pPr>
      <w:r>
        <w:rPr>
          <w:rFonts w:ascii="Arial" w:hAnsi="Arial" w:cs="Arial"/>
          <w:sz w:val="22"/>
          <w:szCs w:val="22"/>
          <w:lang w:val="en-GB"/>
        </w:rPr>
        <w:t>TTOC have successfully used SCATS as a safety tool as well as its normal use for intersection efficiency.</w:t>
      </w:r>
    </w:p>
    <w:p w14:paraId="48D6EF33" w14:textId="77777777" w:rsidR="00B4083A" w:rsidRDefault="00B4083A" w:rsidP="00B1784F">
      <w:pPr>
        <w:jc w:val="both"/>
        <w:rPr>
          <w:rFonts w:ascii="Arial" w:hAnsi="Arial" w:cs="Arial"/>
          <w:sz w:val="22"/>
          <w:szCs w:val="22"/>
          <w:lang w:val="en-GB"/>
        </w:rPr>
      </w:pPr>
    </w:p>
    <w:p w14:paraId="78A3508A" w14:textId="6FFBB2E6" w:rsidR="00B4083A" w:rsidRDefault="0004446D" w:rsidP="00B1784F">
      <w:pPr>
        <w:jc w:val="both"/>
        <w:rPr>
          <w:rFonts w:ascii="Arial" w:hAnsi="Arial" w:cs="Arial"/>
          <w:sz w:val="22"/>
          <w:szCs w:val="22"/>
          <w:lang w:val="en-GB"/>
        </w:rPr>
      </w:pPr>
      <w:r w:rsidRPr="0035382D">
        <w:rPr>
          <w:rFonts w:ascii="Arial" w:hAnsi="Arial" w:cs="Arial"/>
          <w:sz w:val="22"/>
          <w:szCs w:val="22"/>
          <w:lang w:val="en-GB"/>
        </w:rPr>
        <w:t xml:space="preserve">Monitoring </w:t>
      </w:r>
      <w:r w:rsidR="00B4083A">
        <w:rPr>
          <w:rFonts w:ascii="Arial" w:hAnsi="Arial" w:cs="Arial"/>
          <w:sz w:val="22"/>
          <w:szCs w:val="22"/>
          <w:lang w:val="en-GB"/>
        </w:rPr>
        <w:t xml:space="preserve">at both roundabouts </w:t>
      </w:r>
      <w:r w:rsidRPr="0035382D">
        <w:rPr>
          <w:rFonts w:ascii="Arial" w:hAnsi="Arial" w:cs="Arial"/>
          <w:sz w:val="22"/>
          <w:szCs w:val="22"/>
          <w:lang w:val="en-GB"/>
        </w:rPr>
        <w:t xml:space="preserve">confirms </w:t>
      </w:r>
      <w:r w:rsidR="00577B6C">
        <w:rPr>
          <w:rFonts w:ascii="Arial" w:hAnsi="Arial" w:cs="Arial"/>
          <w:sz w:val="22"/>
          <w:szCs w:val="22"/>
          <w:lang w:val="en-GB"/>
        </w:rPr>
        <w:t xml:space="preserve">the </w:t>
      </w:r>
      <w:r w:rsidRPr="0035382D">
        <w:rPr>
          <w:rFonts w:ascii="Arial" w:hAnsi="Arial" w:cs="Arial"/>
          <w:sz w:val="22"/>
          <w:szCs w:val="22"/>
          <w:lang w:val="en-GB"/>
        </w:rPr>
        <w:t>efficiency gains of roundabout metering</w:t>
      </w:r>
      <w:r w:rsidR="00DF7641">
        <w:rPr>
          <w:rFonts w:ascii="Arial" w:hAnsi="Arial" w:cs="Arial"/>
          <w:sz w:val="22"/>
          <w:szCs w:val="22"/>
          <w:lang w:val="en-GB"/>
        </w:rPr>
        <w:t xml:space="preserve">.  Crash </w:t>
      </w:r>
      <w:r w:rsidR="00DF7641" w:rsidRPr="0035382D">
        <w:rPr>
          <w:rFonts w:ascii="Arial" w:hAnsi="Arial" w:cs="Arial"/>
          <w:sz w:val="22"/>
          <w:szCs w:val="22"/>
          <w:lang w:val="en-GB"/>
        </w:rPr>
        <w:t>monitoring</w:t>
      </w:r>
      <w:r w:rsidR="00DF7641">
        <w:rPr>
          <w:rFonts w:ascii="Arial" w:hAnsi="Arial" w:cs="Arial"/>
          <w:sz w:val="22"/>
          <w:szCs w:val="22"/>
          <w:lang w:val="en-GB"/>
        </w:rPr>
        <w:t xml:space="preserve"> provides preliminary indication that </w:t>
      </w:r>
      <w:r w:rsidRPr="0035382D">
        <w:rPr>
          <w:rFonts w:ascii="Arial" w:hAnsi="Arial" w:cs="Arial"/>
          <w:sz w:val="22"/>
          <w:szCs w:val="22"/>
          <w:lang w:val="en-GB"/>
        </w:rPr>
        <w:t xml:space="preserve">the </w:t>
      </w:r>
      <w:r w:rsidR="00DF7641" w:rsidRPr="0035382D">
        <w:rPr>
          <w:rFonts w:ascii="Arial" w:hAnsi="Arial" w:cs="Arial"/>
          <w:sz w:val="22"/>
          <w:szCs w:val="22"/>
          <w:lang w:val="en-GB"/>
        </w:rPr>
        <w:t xml:space="preserve">two-aspect signal display </w:t>
      </w:r>
      <w:r w:rsidR="00DF7641">
        <w:rPr>
          <w:rFonts w:ascii="Arial" w:hAnsi="Arial" w:cs="Arial"/>
          <w:sz w:val="22"/>
          <w:szCs w:val="22"/>
          <w:lang w:val="en-GB"/>
        </w:rPr>
        <w:t xml:space="preserve">provides </w:t>
      </w:r>
      <w:r w:rsidRPr="0035382D">
        <w:rPr>
          <w:rFonts w:ascii="Arial" w:hAnsi="Arial" w:cs="Arial"/>
          <w:sz w:val="22"/>
          <w:szCs w:val="22"/>
          <w:lang w:val="en-GB"/>
        </w:rPr>
        <w:t xml:space="preserve">safety benefits </w:t>
      </w:r>
      <w:r w:rsidR="00B4083A">
        <w:rPr>
          <w:rFonts w:ascii="Arial" w:hAnsi="Arial" w:cs="Arial"/>
          <w:sz w:val="22"/>
          <w:szCs w:val="22"/>
          <w:lang w:val="en-GB"/>
        </w:rPr>
        <w:t>compared to the three-aspect display</w:t>
      </w:r>
      <w:r w:rsidR="00DF7641">
        <w:rPr>
          <w:rFonts w:ascii="Arial" w:hAnsi="Arial" w:cs="Arial"/>
          <w:sz w:val="22"/>
          <w:szCs w:val="22"/>
          <w:lang w:val="en-GB"/>
        </w:rPr>
        <w:t>, in Tauranga</w:t>
      </w:r>
      <w:r w:rsidR="00B4083A">
        <w:rPr>
          <w:rFonts w:ascii="Arial" w:hAnsi="Arial" w:cs="Arial"/>
          <w:sz w:val="22"/>
          <w:szCs w:val="22"/>
          <w:lang w:val="en-GB"/>
        </w:rPr>
        <w:t xml:space="preserve">. </w:t>
      </w:r>
    </w:p>
    <w:p w14:paraId="0D275DB5" w14:textId="77777777" w:rsidR="0089038E" w:rsidRDefault="0089038E" w:rsidP="0004446D">
      <w:pPr>
        <w:rPr>
          <w:rFonts w:ascii="Arial" w:hAnsi="Arial" w:cs="Arial"/>
          <w:b/>
          <w:sz w:val="22"/>
          <w:szCs w:val="22"/>
          <w:lang w:val="en-GB"/>
        </w:rPr>
      </w:pPr>
    </w:p>
    <w:p w14:paraId="2C55B63F" w14:textId="2BC3AF43" w:rsidR="00B4083A" w:rsidRPr="00036FCC" w:rsidRDefault="00036FCC" w:rsidP="0004446D">
      <w:pPr>
        <w:rPr>
          <w:rFonts w:ascii="Arial" w:hAnsi="Arial" w:cs="Arial"/>
          <w:b/>
          <w:sz w:val="22"/>
          <w:szCs w:val="22"/>
          <w:lang w:val="en-GB"/>
        </w:rPr>
      </w:pPr>
      <w:r>
        <w:rPr>
          <w:rFonts w:ascii="Arial" w:hAnsi="Arial" w:cs="Arial"/>
          <w:b/>
          <w:sz w:val="22"/>
          <w:szCs w:val="22"/>
          <w:lang w:val="en-GB"/>
        </w:rPr>
        <w:t>What happens</w:t>
      </w:r>
      <w:r w:rsidRPr="00036FCC">
        <w:rPr>
          <w:rFonts w:ascii="Arial" w:hAnsi="Arial" w:cs="Arial"/>
          <w:b/>
          <w:sz w:val="22"/>
          <w:szCs w:val="22"/>
          <w:lang w:val="en-GB"/>
        </w:rPr>
        <w:t xml:space="preserve"> next?</w:t>
      </w:r>
    </w:p>
    <w:p w14:paraId="6F3D48F4" w14:textId="6BF832D9" w:rsidR="0004446D" w:rsidRPr="0035382D" w:rsidRDefault="00B4083A" w:rsidP="00B1784F">
      <w:pPr>
        <w:jc w:val="both"/>
        <w:rPr>
          <w:rFonts w:ascii="Arial" w:hAnsi="Arial" w:cs="Arial"/>
          <w:sz w:val="22"/>
          <w:szCs w:val="22"/>
        </w:rPr>
      </w:pPr>
      <w:r w:rsidRPr="0035382D">
        <w:rPr>
          <w:rFonts w:ascii="Arial" w:hAnsi="Arial" w:cs="Arial"/>
          <w:sz w:val="22"/>
          <w:szCs w:val="22"/>
          <w:lang w:val="en-GB"/>
        </w:rPr>
        <w:t xml:space="preserve">The trial </w:t>
      </w:r>
      <w:r>
        <w:rPr>
          <w:rFonts w:ascii="Arial" w:hAnsi="Arial" w:cs="Arial"/>
          <w:sz w:val="22"/>
          <w:szCs w:val="22"/>
          <w:lang w:val="en-GB"/>
        </w:rPr>
        <w:t>officially ends in April 2020</w:t>
      </w:r>
      <w:r w:rsidR="00036FCC">
        <w:rPr>
          <w:rFonts w:ascii="Arial" w:hAnsi="Arial" w:cs="Arial"/>
          <w:sz w:val="22"/>
          <w:szCs w:val="22"/>
          <w:lang w:val="en-GB"/>
        </w:rPr>
        <w:t xml:space="preserve">.  </w:t>
      </w:r>
      <w:r>
        <w:rPr>
          <w:rFonts w:ascii="Arial" w:hAnsi="Arial" w:cs="Arial"/>
          <w:sz w:val="22"/>
          <w:szCs w:val="22"/>
          <w:lang w:val="en-GB"/>
        </w:rPr>
        <w:t xml:space="preserve"> </w:t>
      </w:r>
      <w:r w:rsidR="00036FCC" w:rsidRPr="00036FCC">
        <w:rPr>
          <w:rFonts w:ascii="Arial" w:hAnsi="Arial" w:cs="Arial"/>
          <w:sz w:val="22"/>
          <w:szCs w:val="22"/>
          <w:lang w:val="en-GB"/>
        </w:rPr>
        <w:t xml:space="preserve">The final report </w:t>
      </w:r>
      <w:r w:rsidR="00036FCC">
        <w:rPr>
          <w:rFonts w:ascii="Arial" w:hAnsi="Arial" w:cs="Arial"/>
          <w:sz w:val="22"/>
          <w:szCs w:val="22"/>
          <w:lang w:val="en-GB"/>
        </w:rPr>
        <w:t xml:space="preserve">will </w:t>
      </w:r>
      <w:r w:rsidR="00036FCC" w:rsidRPr="00036FCC">
        <w:rPr>
          <w:rFonts w:ascii="Arial" w:hAnsi="Arial" w:cs="Arial"/>
          <w:sz w:val="22"/>
          <w:szCs w:val="22"/>
          <w:lang w:val="en-GB"/>
        </w:rPr>
        <w:t>present the findings of the trial. If the trial is deemed a success a recommendation is made to the Minister to include the trial device(s) in the Traffic Control Devices Rule. The trial sites remain permitted locations for using the device(s) until the Rule is formally amended</w:t>
      </w:r>
      <w:r w:rsidR="0089038E">
        <w:rPr>
          <w:rFonts w:ascii="Arial" w:hAnsi="Arial" w:cs="Arial"/>
          <w:sz w:val="22"/>
          <w:szCs w:val="22"/>
          <w:lang w:val="en-GB"/>
        </w:rPr>
        <w:t>,</w:t>
      </w:r>
      <w:r w:rsidR="00036FCC" w:rsidRPr="00036FCC">
        <w:rPr>
          <w:rFonts w:ascii="Arial" w:hAnsi="Arial" w:cs="Arial"/>
          <w:sz w:val="22"/>
          <w:szCs w:val="22"/>
          <w:lang w:val="en-GB"/>
        </w:rPr>
        <w:t xml:space="preserve"> at which point the sites become compliant with the Rule. Should the trial not be determined to be successful or the Rule is not updated as recommended then the devices would need to be removed at the trial locations.</w:t>
      </w:r>
    </w:p>
    <w:p w14:paraId="1D24B014" w14:textId="77777777" w:rsidR="00331265" w:rsidRDefault="00331265" w:rsidP="0022433C">
      <w:pPr>
        <w:rPr>
          <w:rFonts w:ascii="Arial" w:hAnsi="Arial" w:cs="Arial"/>
        </w:rPr>
      </w:pPr>
    </w:p>
    <w:sectPr w:rsidR="00331265" w:rsidSect="00403697">
      <w:headerReference w:type="default" r:id="rId22"/>
      <w:footerReference w:type="default" r:id="rId23"/>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37461" w14:textId="77777777" w:rsidR="000D01EB" w:rsidRDefault="000D01EB">
      <w:r>
        <w:separator/>
      </w:r>
    </w:p>
  </w:endnote>
  <w:endnote w:type="continuationSeparator" w:id="0">
    <w:p w14:paraId="56E4B515" w14:textId="77777777" w:rsidR="000D01EB" w:rsidRDefault="000D0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67E52" w14:textId="77777777" w:rsidR="00467FF0" w:rsidRDefault="00467FF0" w:rsidP="00E80B42">
    <w:pPr>
      <w:pStyle w:val="BodyText3"/>
      <w:pBdr>
        <w:top w:val="single" w:sz="4" w:space="1" w:color="auto"/>
      </w:pBdr>
      <w:ind w:right="-1"/>
      <w:rPr>
        <w:i/>
        <w:sz w:val="18"/>
        <w:szCs w:val="18"/>
      </w:rPr>
    </w:pPr>
  </w:p>
  <w:p w14:paraId="3848E608" w14:textId="77777777" w:rsidR="00467FF0" w:rsidRPr="00D34B11" w:rsidRDefault="00467FF0" w:rsidP="00E80B42">
    <w:pPr>
      <w:pStyle w:val="BodyText3"/>
      <w:pBdr>
        <w:top w:val="single" w:sz="4" w:space="1" w:color="auto"/>
      </w:pBdr>
      <w:ind w:right="-1"/>
      <w:rPr>
        <w:i/>
        <w:sz w:val="18"/>
        <w:szCs w:val="18"/>
      </w:rPr>
    </w:pPr>
    <w:r>
      <w:rPr>
        <w:noProof/>
        <w:lang w:eastAsia="en-NZ"/>
      </w:rPr>
      <w:drawing>
        <wp:anchor distT="0" distB="0" distL="114300" distR="114300" simplePos="0" relativeHeight="251657728" behindDoc="1" locked="0" layoutInCell="1" allowOverlap="1" wp14:anchorId="746EF44A" wp14:editId="5F9EBCE2">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1" name="Picture 1"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rPr>
        <w:i/>
        <w:sz w:val="18"/>
        <w:szCs w:val="18"/>
      </w:rPr>
      <w:t xml:space="preserve">Transportation </w:t>
    </w:r>
    <w:r>
      <w:rPr>
        <w:i/>
        <w:sz w:val="18"/>
        <w:szCs w:val="18"/>
      </w:rPr>
      <w:t>2020 C</w:t>
    </w:r>
    <w:r w:rsidRPr="00D34B11">
      <w:rPr>
        <w:i/>
        <w:sz w:val="18"/>
        <w:szCs w:val="18"/>
      </w:rPr>
      <w:t xml:space="preserve">onference, </w:t>
    </w:r>
    <w:r>
      <w:rPr>
        <w:i/>
        <w:sz w:val="18"/>
        <w:szCs w:val="18"/>
      </w:rPr>
      <w:t>10 – 13 March, 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FEF8C" w14:textId="77777777" w:rsidR="000D01EB" w:rsidRDefault="000D01EB">
      <w:r>
        <w:separator/>
      </w:r>
    </w:p>
  </w:footnote>
  <w:footnote w:type="continuationSeparator" w:id="0">
    <w:p w14:paraId="0185A18F" w14:textId="77777777" w:rsidR="000D01EB" w:rsidRDefault="000D01EB">
      <w:r>
        <w:continuationSeparator/>
      </w:r>
    </w:p>
  </w:footnote>
  <w:footnote w:id="1">
    <w:p w14:paraId="7E939A4D" w14:textId="77777777" w:rsidR="008E0791" w:rsidRDefault="008E0791">
      <w:pPr>
        <w:pStyle w:val="FootnoteText"/>
      </w:pPr>
      <w:r>
        <w:rPr>
          <w:rStyle w:val="FootnoteReference"/>
        </w:rPr>
        <w:footnoteRef/>
      </w:r>
      <w:r>
        <w:t xml:space="preserve"> NZ Gazette 15 October 2018 - </w:t>
      </w:r>
      <w:r w:rsidRPr="008E0791">
        <w:t>Land Transport Rule: Traffic Control Devices 2004—Two-aspect Roundabout Metering Traffic Signals Trial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45146" w14:textId="77777777" w:rsidR="00B342E1" w:rsidRPr="00BB7E88" w:rsidRDefault="00B342E1" w:rsidP="00B342E1">
    <w:pPr>
      <w:pStyle w:val="Header"/>
      <w:pBdr>
        <w:bottom w:val="single" w:sz="4" w:space="1" w:color="auto"/>
      </w:pBdr>
      <w:tabs>
        <w:tab w:val="left" w:pos="360"/>
        <w:tab w:val="right" w:pos="9071"/>
      </w:tabs>
      <w:rPr>
        <w:rFonts w:ascii="Arial" w:hAnsi="Arial" w:cs="Arial"/>
        <w:i/>
        <w:sz w:val="18"/>
        <w:szCs w:val="18"/>
      </w:rPr>
    </w:pPr>
    <w:r w:rsidRPr="00331265">
      <w:rPr>
        <w:rStyle w:val="PageNumber"/>
        <w:rFonts w:ascii="Arial" w:hAnsi="Arial" w:cs="Arial"/>
        <w:i/>
        <w:sz w:val="18"/>
        <w:szCs w:val="18"/>
      </w:rPr>
      <w:t>Two-aspect Roundabout Traffic Signal Metering</w:t>
    </w:r>
    <w:r>
      <w:rPr>
        <w:rStyle w:val="PageNumber"/>
        <w:rFonts w:ascii="Arial" w:hAnsi="Arial" w:cs="Arial"/>
        <w:i/>
        <w:sz w:val="18"/>
        <w:szCs w:val="18"/>
      </w:rPr>
      <w:tab/>
      <w:t xml:space="preserve"> Trial                Fosberry, </w:t>
    </w:r>
    <w:r w:rsidR="000361F2">
      <w:rPr>
        <w:rStyle w:val="PageNumber"/>
        <w:rFonts w:ascii="Arial" w:hAnsi="Arial" w:cs="Arial"/>
        <w:i/>
        <w:sz w:val="18"/>
        <w:szCs w:val="18"/>
      </w:rPr>
      <w:t xml:space="preserve">Hollows, </w:t>
    </w:r>
    <w:r>
      <w:rPr>
        <w:rStyle w:val="PageNumber"/>
        <w:rFonts w:ascii="Arial" w:hAnsi="Arial" w:cs="Arial"/>
        <w:i/>
        <w:sz w:val="18"/>
        <w:szCs w:val="18"/>
      </w:rPr>
      <w:t xml:space="preserve">D’Ath, Edwards                       </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sidR="00A75ECA">
      <w:rPr>
        <w:rStyle w:val="PageNumber"/>
        <w:rFonts w:ascii="Arial" w:hAnsi="Arial" w:cs="Arial"/>
        <w:i/>
        <w:noProof/>
        <w:sz w:val="18"/>
        <w:szCs w:val="18"/>
      </w:rPr>
      <w:t>4</w:t>
    </w:r>
    <w:r w:rsidRPr="00BB7E88">
      <w:rPr>
        <w:rStyle w:val="PageNumber"/>
        <w:rFonts w:ascii="Arial" w:hAnsi="Arial" w:cs="Arial"/>
        <w:i/>
        <w:sz w:val="18"/>
        <w:szCs w:val="18"/>
      </w:rPr>
      <w:fldChar w:fldCharType="end"/>
    </w:r>
  </w:p>
  <w:p w14:paraId="416ECFA8" w14:textId="77777777" w:rsidR="00467FF0" w:rsidRDefault="00467F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409DD"/>
    <w:multiLevelType w:val="multilevel"/>
    <w:tmpl w:val="83D891AC"/>
    <w:numStyleLink w:val="AureconBullets"/>
  </w:abstractNum>
  <w:abstractNum w:abstractNumId="1" w15:restartNumberingAfterBreak="0">
    <w:nsid w:val="057A4DE2"/>
    <w:multiLevelType w:val="hybridMultilevel"/>
    <w:tmpl w:val="524A36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1453658"/>
    <w:multiLevelType w:val="hybridMultilevel"/>
    <w:tmpl w:val="197E5B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4DF5FE6"/>
    <w:multiLevelType w:val="hybridMultilevel"/>
    <w:tmpl w:val="98B854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7D75B78"/>
    <w:multiLevelType w:val="hybridMultilevel"/>
    <w:tmpl w:val="ACE44626"/>
    <w:lvl w:ilvl="0" w:tplc="14090001">
      <w:start w:val="1"/>
      <w:numFmt w:val="bullet"/>
      <w:lvlText w:val=""/>
      <w:lvlJc w:val="left"/>
      <w:pPr>
        <w:ind w:left="790" w:hanging="360"/>
      </w:pPr>
      <w:rPr>
        <w:rFonts w:ascii="Symbol" w:hAnsi="Symbol" w:hint="default"/>
      </w:rPr>
    </w:lvl>
    <w:lvl w:ilvl="1" w:tplc="14090003" w:tentative="1">
      <w:start w:val="1"/>
      <w:numFmt w:val="bullet"/>
      <w:lvlText w:val="o"/>
      <w:lvlJc w:val="left"/>
      <w:pPr>
        <w:ind w:left="1510" w:hanging="360"/>
      </w:pPr>
      <w:rPr>
        <w:rFonts w:ascii="Courier New" w:hAnsi="Courier New" w:cs="Courier New" w:hint="default"/>
      </w:rPr>
    </w:lvl>
    <w:lvl w:ilvl="2" w:tplc="14090005" w:tentative="1">
      <w:start w:val="1"/>
      <w:numFmt w:val="bullet"/>
      <w:lvlText w:val=""/>
      <w:lvlJc w:val="left"/>
      <w:pPr>
        <w:ind w:left="2230" w:hanging="360"/>
      </w:pPr>
      <w:rPr>
        <w:rFonts w:ascii="Wingdings" w:hAnsi="Wingdings" w:hint="default"/>
      </w:rPr>
    </w:lvl>
    <w:lvl w:ilvl="3" w:tplc="14090001" w:tentative="1">
      <w:start w:val="1"/>
      <w:numFmt w:val="bullet"/>
      <w:lvlText w:val=""/>
      <w:lvlJc w:val="left"/>
      <w:pPr>
        <w:ind w:left="2950" w:hanging="360"/>
      </w:pPr>
      <w:rPr>
        <w:rFonts w:ascii="Symbol" w:hAnsi="Symbol" w:hint="default"/>
      </w:rPr>
    </w:lvl>
    <w:lvl w:ilvl="4" w:tplc="14090003" w:tentative="1">
      <w:start w:val="1"/>
      <w:numFmt w:val="bullet"/>
      <w:lvlText w:val="o"/>
      <w:lvlJc w:val="left"/>
      <w:pPr>
        <w:ind w:left="3670" w:hanging="360"/>
      </w:pPr>
      <w:rPr>
        <w:rFonts w:ascii="Courier New" w:hAnsi="Courier New" w:cs="Courier New" w:hint="default"/>
      </w:rPr>
    </w:lvl>
    <w:lvl w:ilvl="5" w:tplc="14090005" w:tentative="1">
      <w:start w:val="1"/>
      <w:numFmt w:val="bullet"/>
      <w:lvlText w:val=""/>
      <w:lvlJc w:val="left"/>
      <w:pPr>
        <w:ind w:left="4390" w:hanging="360"/>
      </w:pPr>
      <w:rPr>
        <w:rFonts w:ascii="Wingdings" w:hAnsi="Wingdings" w:hint="default"/>
      </w:rPr>
    </w:lvl>
    <w:lvl w:ilvl="6" w:tplc="14090001" w:tentative="1">
      <w:start w:val="1"/>
      <w:numFmt w:val="bullet"/>
      <w:lvlText w:val=""/>
      <w:lvlJc w:val="left"/>
      <w:pPr>
        <w:ind w:left="5110" w:hanging="360"/>
      </w:pPr>
      <w:rPr>
        <w:rFonts w:ascii="Symbol" w:hAnsi="Symbol" w:hint="default"/>
      </w:rPr>
    </w:lvl>
    <w:lvl w:ilvl="7" w:tplc="14090003" w:tentative="1">
      <w:start w:val="1"/>
      <w:numFmt w:val="bullet"/>
      <w:lvlText w:val="o"/>
      <w:lvlJc w:val="left"/>
      <w:pPr>
        <w:ind w:left="5830" w:hanging="360"/>
      </w:pPr>
      <w:rPr>
        <w:rFonts w:ascii="Courier New" w:hAnsi="Courier New" w:cs="Courier New" w:hint="default"/>
      </w:rPr>
    </w:lvl>
    <w:lvl w:ilvl="8" w:tplc="14090005" w:tentative="1">
      <w:start w:val="1"/>
      <w:numFmt w:val="bullet"/>
      <w:lvlText w:val=""/>
      <w:lvlJc w:val="left"/>
      <w:pPr>
        <w:ind w:left="6550" w:hanging="360"/>
      </w:pPr>
      <w:rPr>
        <w:rFonts w:ascii="Wingdings" w:hAnsi="Wingdings" w:hint="default"/>
      </w:rPr>
    </w:lvl>
  </w:abstractNum>
  <w:abstractNum w:abstractNumId="5" w15:restartNumberingAfterBreak="0">
    <w:nsid w:val="2B127BB7"/>
    <w:multiLevelType w:val="hybridMultilevel"/>
    <w:tmpl w:val="B7D62C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DFE2D8C"/>
    <w:multiLevelType w:val="hybridMultilevel"/>
    <w:tmpl w:val="1F264E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8F25644"/>
    <w:multiLevelType w:val="multilevel"/>
    <w:tmpl w:val="83D891AC"/>
    <w:styleLink w:val="AureconBullets"/>
    <w:lvl w:ilvl="0">
      <w:start w:val="1"/>
      <w:numFmt w:val="bullet"/>
      <w:pStyle w:val="Bullet1"/>
      <w:lvlText w:val=""/>
      <w:lvlJc w:val="left"/>
      <w:pPr>
        <w:ind w:left="284" w:hanging="284"/>
      </w:pPr>
      <w:rPr>
        <w:rFonts w:ascii="Wingdings" w:hAnsi="Wingdings" w:hint="default"/>
        <w:color w:val="4472C4" w:themeColor="accent1"/>
        <w:position w:val="2"/>
        <w:sz w:val="14"/>
      </w:rPr>
    </w:lvl>
    <w:lvl w:ilvl="1">
      <w:start w:val="1"/>
      <w:numFmt w:val="bullet"/>
      <w:pStyle w:val="Bullet2"/>
      <w:lvlText w:val=""/>
      <w:lvlJc w:val="left"/>
      <w:pPr>
        <w:ind w:left="567" w:hanging="283"/>
      </w:pPr>
      <w:rPr>
        <w:rFonts w:ascii="Symbol" w:hAnsi="Symbol" w:hint="default"/>
        <w:color w:val="ED7D31" w:themeColor="accent2"/>
      </w:rPr>
    </w:lvl>
    <w:lvl w:ilvl="2">
      <w:start w:val="1"/>
      <w:numFmt w:val="bullet"/>
      <w:pStyle w:val="Bullet3"/>
      <w:lvlText w:val=""/>
      <w:lvlJc w:val="left"/>
      <w:pPr>
        <w:ind w:left="851" w:hanging="284"/>
      </w:pPr>
      <w:rPr>
        <w:rFonts w:ascii="Wingdings" w:hAnsi="Wingdings" w:hint="default"/>
        <w:color w:val="44546A" w:themeColor="text2"/>
        <w:position w:val="2"/>
        <w:sz w:val="14"/>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8" w15:restartNumberingAfterBreak="0">
    <w:nsid w:val="462E2800"/>
    <w:multiLevelType w:val="hybridMultilevel"/>
    <w:tmpl w:val="A378D3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A736F79"/>
    <w:multiLevelType w:val="hybridMultilevel"/>
    <w:tmpl w:val="7FCC2F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3F703F1"/>
    <w:multiLevelType w:val="hybridMultilevel"/>
    <w:tmpl w:val="71FEAE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57A6513A"/>
    <w:multiLevelType w:val="hybridMultilevel"/>
    <w:tmpl w:val="B10497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A6C32F3"/>
    <w:multiLevelType w:val="hybridMultilevel"/>
    <w:tmpl w:val="92DEED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C533067"/>
    <w:multiLevelType w:val="hybridMultilevel"/>
    <w:tmpl w:val="4E2099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9F51BFA"/>
    <w:multiLevelType w:val="hybridMultilevel"/>
    <w:tmpl w:val="68C003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6E587BD4"/>
    <w:multiLevelType w:val="hybridMultilevel"/>
    <w:tmpl w:val="A2A292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1CC7A3B"/>
    <w:multiLevelType w:val="hybridMultilevel"/>
    <w:tmpl w:val="FD58DC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7A862923"/>
    <w:multiLevelType w:val="hybridMultilevel"/>
    <w:tmpl w:val="C8ACF7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8"/>
  </w:num>
  <w:num w:numId="4">
    <w:abstractNumId w:val="16"/>
  </w:num>
  <w:num w:numId="5">
    <w:abstractNumId w:val="3"/>
  </w:num>
  <w:num w:numId="6">
    <w:abstractNumId w:val="13"/>
  </w:num>
  <w:num w:numId="7">
    <w:abstractNumId w:val="15"/>
  </w:num>
  <w:num w:numId="8">
    <w:abstractNumId w:val="4"/>
  </w:num>
  <w:num w:numId="9">
    <w:abstractNumId w:val="9"/>
  </w:num>
  <w:num w:numId="10">
    <w:abstractNumId w:val="12"/>
  </w:num>
  <w:num w:numId="11">
    <w:abstractNumId w:val="5"/>
  </w:num>
  <w:num w:numId="12">
    <w:abstractNumId w:val="6"/>
  </w:num>
  <w:num w:numId="13">
    <w:abstractNumId w:val="18"/>
  </w:num>
  <w:num w:numId="14">
    <w:abstractNumId w:val="1"/>
  </w:num>
  <w:num w:numId="15">
    <w:abstractNumId w:val="7"/>
  </w:num>
  <w:num w:numId="16">
    <w:abstractNumId w:val="0"/>
  </w:num>
  <w:num w:numId="17">
    <w:abstractNumId w:val="2"/>
  </w:num>
  <w:num w:numId="18">
    <w:abstractNumId w:val="10"/>
  </w:num>
  <w:num w:numId="19">
    <w:abstractNumId w:val="1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E24"/>
    <w:rsid w:val="00005967"/>
    <w:rsid w:val="000361F2"/>
    <w:rsid w:val="00036FCC"/>
    <w:rsid w:val="00043F98"/>
    <w:rsid w:val="0004446D"/>
    <w:rsid w:val="00047FFA"/>
    <w:rsid w:val="00051AAF"/>
    <w:rsid w:val="00083535"/>
    <w:rsid w:val="00087E73"/>
    <w:rsid w:val="000B1E58"/>
    <w:rsid w:val="000C31FF"/>
    <w:rsid w:val="000C5320"/>
    <w:rsid w:val="000D01EB"/>
    <w:rsid w:val="000E61F2"/>
    <w:rsid w:val="000F5963"/>
    <w:rsid w:val="00102CE0"/>
    <w:rsid w:val="00105027"/>
    <w:rsid w:val="00132F07"/>
    <w:rsid w:val="00134C6E"/>
    <w:rsid w:val="00143D53"/>
    <w:rsid w:val="00160A30"/>
    <w:rsid w:val="00164394"/>
    <w:rsid w:val="00167020"/>
    <w:rsid w:val="00172B33"/>
    <w:rsid w:val="001837B7"/>
    <w:rsid w:val="001847E9"/>
    <w:rsid w:val="00187B2F"/>
    <w:rsid w:val="001969F5"/>
    <w:rsid w:val="001C2BE3"/>
    <w:rsid w:val="001D03D9"/>
    <w:rsid w:val="001D424D"/>
    <w:rsid w:val="001F4884"/>
    <w:rsid w:val="002101A5"/>
    <w:rsid w:val="0022433C"/>
    <w:rsid w:val="00235625"/>
    <w:rsid w:val="00241995"/>
    <w:rsid w:val="002477C8"/>
    <w:rsid w:val="00251D2E"/>
    <w:rsid w:val="0026657B"/>
    <w:rsid w:val="002670DB"/>
    <w:rsid w:val="00271505"/>
    <w:rsid w:val="002A55BD"/>
    <w:rsid w:val="002C4694"/>
    <w:rsid w:val="002D5F18"/>
    <w:rsid w:val="002E523F"/>
    <w:rsid w:val="002F267A"/>
    <w:rsid w:val="00307D82"/>
    <w:rsid w:val="0031242C"/>
    <w:rsid w:val="00325F3A"/>
    <w:rsid w:val="00331265"/>
    <w:rsid w:val="00331DBF"/>
    <w:rsid w:val="00340AA3"/>
    <w:rsid w:val="00352508"/>
    <w:rsid w:val="0035382D"/>
    <w:rsid w:val="003747BF"/>
    <w:rsid w:val="003877FC"/>
    <w:rsid w:val="00393B8E"/>
    <w:rsid w:val="003A3177"/>
    <w:rsid w:val="003A6B46"/>
    <w:rsid w:val="003F2E9E"/>
    <w:rsid w:val="00403697"/>
    <w:rsid w:val="00436105"/>
    <w:rsid w:val="00443505"/>
    <w:rsid w:val="00455D4F"/>
    <w:rsid w:val="00467137"/>
    <w:rsid w:val="00467FF0"/>
    <w:rsid w:val="004C2F2A"/>
    <w:rsid w:val="004E7A55"/>
    <w:rsid w:val="004F506B"/>
    <w:rsid w:val="004F5498"/>
    <w:rsid w:val="004F77C0"/>
    <w:rsid w:val="00502AC2"/>
    <w:rsid w:val="0050300C"/>
    <w:rsid w:val="00533B13"/>
    <w:rsid w:val="00535B4A"/>
    <w:rsid w:val="00541CEC"/>
    <w:rsid w:val="00547959"/>
    <w:rsid w:val="00573E8E"/>
    <w:rsid w:val="00577B6C"/>
    <w:rsid w:val="00582D36"/>
    <w:rsid w:val="00583E64"/>
    <w:rsid w:val="00595791"/>
    <w:rsid w:val="00595A0F"/>
    <w:rsid w:val="00596122"/>
    <w:rsid w:val="005A3238"/>
    <w:rsid w:val="005A59CB"/>
    <w:rsid w:val="005B1AA4"/>
    <w:rsid w:val="005C6C40"/>
    <w:rsid w:val="005D5BC7"/>
    <w:rsid w:val="005F4FCF"/>
    <w:rsid w:val="00604534"/>
    <w:rsid w:val="00606AB9"/>
    <w:rsid w:val="00620771"/>
    <w:rsid w:val="00621291"/>
    <w:rsid w:val="00625633"/>
    <w:rsid w:val="00652A31"/>
    <w:rsid w:val="006649E3"/>
    <w:rsid w:val="006922EC"/>
    <w:rsid w:val="006935D5"/>
    <w:rsid w:val="0069683F"/>
    <w:rsid w:val="006A7F7F"/>
    <w:rsid w:val="006B6FAD"/>
    <w:rsid w:val="006D551C"/>
    <w:rsid w:val="006E43D1"/>
    <w:rsid w:val="006E4C68"/>
    <w:rsid w:val="006F6A99"/>
    <w:rsid w:val="006F6D1F"/>
    <w:rsid w:val="00704538"/>
    <w:rsid w:val="00710943"/>
    <w:rsid w:val="00710B9F"/>
    <w:rsid w:val="00717E39"/>
    <w:rsid w:val="00740A83"/>
    <w:rsid w:val="007421F2"/>
    <w:rsid w:val="00753A65"/>
    <w:rsid w:val="007567F5"/>
    <w:rsid w:val="00785D6D"/>
    <w:rsid w:val="007975D7"/>
    <w:rsid w:val="007C2074"/>
    <w:rsid w:val="007D35EE"/>
    <w:rsid w:val="007D6A41"/>
    <w:rsid w:val="008079E3"/>
    <w:rsid w:val="008119A9"/>
    <w:rsid w:val="00817C7C"/>
    <w:rsid w:val="00821E96"/>
    <w:rsid w:val="008249BB"/>
    <w:rsid w:val="0085419A"/>
    <w:rsid w:val="00861EBD"/>
    <w:rsid w:val="008635FE"/>
    <w:rsid w:val="0086622D"/>
    <w:rsid w:val="00867C42"/>
    <w:rsid w:val="0089038E"/>
    <w:rsid w:val="008918FD"/>
    <w:rsid w:val="00893948"/>
    <w:rsid w:val="008A169A"/>
    <w:rsid w:val="008A37B1"/>
    <w:rsid w:val="008B44BC"/>
    <w:rsid w:val="008C107E"/>
    <w:rsid w:val="008E0791"/>
    <w:rsid w:val="008E57F8"/>
    <w:rsid w:val="00901098"/>
    <w:rsid w:val="00916D57"/>
    <w:rsid w:val="00916E65"/>
    <w:rsid w:val="009273AD"/>
    <w:rsid w:val="00943FBC"/>
    <w:rsid w:val="0097028F"/>
    <w:rsid w:val="009749DC"/>
    <w:rsid w:val="009777B4"/>
    <w:rsid w:val="00987323"/>
    <w:rsid w:val="009A2F3F"/>
    <w:rsid w:val="009A3685"/>
    <w:rsid w:val="009A7E1A"/>
    <w:rsid w:val="009B34D8"/>
    <w:rsid w:val="009B79DB"/>
    <w:rsid w:val="009C501E"/>
    <w:rsid w:val="009C6776"/>
    <w:rsid w:val="009D3C88"/>
    <w:rsid w:val="009E1E81"/>
    <w:rsid w:val="009E33C9"/>
    <w:rsid w:val="009E4544"/>
    <w:rsid w:val="00A253E3"/>
    <w:rsid w:val="00A27C03"/>
    <w:rsid w:val="00A304F1"/>
    <w:rsid w:val="00A378A9"/>
    <w:rsid w:val="00A408FF"/>
    <w:rsid w:val="00A42EA5"/>
    <w:rsid w:val="00A4402B"/>
    <w:rsid w:val="00A45169"/>
    <w:rsid w:val="00A461DA"/>
    <w:rsid w:val="00A46525"/>
    <w:rsid w:val="00A46E3B"/>
    <w:rsid w:val="00A47196"/>
    <w:rsid w:val="00A4770C"/>
    <w:rsid w:val="00A52BB2"/>
    <w:rsid w:val="00A75ECA"/>
    <w:rsid w:val="00A803F1"/>
    <w:rsid w:val="00AA5C61"/>
    <w:rsid w:val="00AB0377"/>
    <w:rsid w:val="00AB1253"/>
    <w:rsid w:val="00AB181B"/>
    <w:rsid w:val="00AB307E"/>
    <w:rsid w:val="00AC6EE3"/>
    <w:rsid w:val="00AD7728"/>
    <w:rsid w:val="00AE0009"/>
    <w:rsid w:val="00AE315B"/>
    <w:rsid w:val="00AE7942"/>
    <w:rsid w:val="00B07511"/>
    <w:rsid w:val="00B1762E"/>
    <w:rsid w:val="00B1784F"/>
    <w:rsid w:val="00B21003"/>
    <w:rsid w:val="00B3075F"/>
    <w:rsid w:val="00B342E1"/>
    <w:rsid w:val="00B4083A"/>
    <w:rsid w:val="00B4200B"/>
    <w:rsid w:val="00B53A9C"/>
    <w:rsid w:val="00B7162D"/>
    <w:rsid w:val="00B72E7D"/>
    <w:rsid w:val="00B75CA2"/>
    <w:rsid w:val="00BA17F8"/>
    <w:rsid w:val="00BB384F"/>
    <w:rsid w:val="00BB7E88"/>
    <w:rsid w:val="00BC6E88"/>
    <w:rsid w:val="00BF1F15"/>
    <w:rsid w:val="00C052B6"/>
    <w:rsid w:val="00C07EB6"/>
    <w:rsid w:val="00C105F4"/>
    <w:rsid w:val="00C24503"/>
    <w:rsid w:val="00C31A47"/>
    <w:rsid w:val="00C335A9"/>
    <w:rsid w:val="00C4582F"/>
    <w:rsid w:val="00C65E3B"/>
    <w:rsid w:val="00C661C0"/>
    <w:rsid w:val="00C71061"/>
    <w:rsid w:val="00C725F3"/>
    <w:rsid w:val="00C81F41"/>
    <w:rsid w:val="00C9570A"/>
    <w:rsid w:val="00CB5456"/>
    <w:rsid w:val="00CD3A35"/>
    <w:rsid w:val="00CD4E95"/>
    <w:rsid w:val="00CE008C"/>
    <w:rsid w:val="00CE7D1D"/>
    <w:rsid w:val="00CE7D7C"/>
    <w:rsid w:val="00CF53D6"/>
    <w:rsid w:val="00CF6962"/>
    <w:rsid w:val="00D00705"/>
    <w:rsid w:val="00D02FBB"/>
    <w:rsid w:val="00D2509B"/>
    <w:rsid w:val="00D2666B"/>
    <w:rsid w:val="00D272F0"/>
    <w:rsid w:val="00D3096F"/>
    <w:rsid w:val="00D34B11"/>
    <w:rsid w:val="00D43623"/>
    <w:rsid w:val="00D46BD4"/>
    <w:rsid w:val="00D67818"/>
    <w:rsid w:val="00D711AE"/>
    <w:rsid w:val="00D75901"/>
    <w:rsid w:val="00D92B2D"/>
    <w:rsid w:val="00D95203"/>
    <w:rsid w:val="00DC10DD"/>
    <w:rsid w:val="00DC1823"/>
    <w:rsid w:val="00DE1393"/>
    <w:rsid w:val="00DF4016"/>
    <w:rsid w:val="00DF4D62"/>
    <w:rsid w:val="00DF51E2"/>
    <w:rsid w:val="00DF6DE3"/>
    <w:rsid w:val="00DF749E"/>
    <w:rsid w:val="00DF7641"/>
    <w:rsid w:val="00E03891"/>
    <w:rsid w:val="00E03A64"/>
    <w:rsid w:val="00E22305"/>
    <w:rsid w:val="00E33FBC"/>
    <w:rsid w:val="00E419FA"/>
    <w:rsid w:val="00E51A00"/>
    <w:rsid w:val="00E51B7D"/>
    <w:rsid w:val="00E5262D"/>
    <w:rsid w:val="00E61BBD"/>
    <w:rsid w:val="00E668E9"/>
    <w:rsid w:val="00E700AD"/>
    <w:rsid w:val="00E76015"/>
    <w:rsid w:val="00E80B42"/>
    <w:rsid w:val="00E8428D"/>
    <w:rsid w:val="00E84AA6"/>
    <w:rsid w:val="00E9326F"/>
    <w:rsid w:val="00E937A6"/>
    <w:rsid w:val="00E9567A"/>
    <w:rsid w:val="00EB5A22"/>
    <w:rsid w:val="00EB5B9A"/>
    <w:rsid w:val="00EB770E"/>
    <w:rsid w:val="00EC4219"/>
    <w:rsid w:val="00EC7726"/>
    <w:rsid w:val="00EE0331"/>
    <w:rsid w:val="00EE6CC7"/>
    <w:rsid w:val="00EF0A34"/>
    <w:rsid w:val="00EF66EC"/>
    <w:rsid w:val="00F10D7E"/>
    <w:rsid w:val="00F403DE"/>
    <w:rsid w:val="00F4091B"/>
    <w:rsid w:val="00F42E5D"/>
    <w:rsid w:val="00F54AC8"/>
    <w:rsid w:val="00F5614D"/>
    <w:rsid w:val="00F62E24"/>
    <w:rsid w:val="00F63B95"/>
    <w:rsid w:val="00F70C8B"/>
    <w:rsid w:val="00F71E17"/>
    <w:rsid w:val="00F82585"/>
    <w:rsid w:val="00F84F81"/>
    <w:rsid w:val="00F93651"/>
    <w:rsid w:val="00FA1B14"/>
    <w:rsid w:val="00FB0686"/>
    <w:rsid w:val="00FC589B"/>
    <w:rsid w:val="00FE53B7"/>
    <w:rsid w:val="00FE6FAD"/>
    <w:rsid w:val="00FF2E5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5143F04"/>
  <w15:chartTrackingRefBased/>
  <w15:docId w15:val="{FEF2BCFB-7809-4414-9C72-3A05ED33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paragraph" w:styleId="Heading1">
    <w:name w:val="heading 1"/>
    <w:basedOn w:val="Normal"/>
    <w:next w:val="Normal"/>
    <w:link w:val="Heading1Char"/>
    <w:qFormat/>
    <w:rsid w:val="0033126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character" w:customStyle="1" w:styleId="UnresolvedMention1">
    <w:name w:val="Unresolved Mention1"/>
    <w:uiPriority w:val="99"/>
    <w:semiHidden/>
    <w:unhideWhenUsed/>
    <w:rsid w:val="00D711AE"/>
    <w:rPr>
      <w:color w:val="808080"/>
      <w:shd w:val="clear" w:color="auto" w:fill="E6E6E6"/>
    </w:rPr>
  </w:style>
  <w:style w:type="character" w:customStyle="1" w:styleId="Heading1Char">
    <w:name w:val="Heading 1 Char"/>
    <w:basedOn w:val="DefaultParagraphFont"/>
    <w:link w:val="Heading1"/>
    <w:rsid w:val="00331265"/>
    <w:rPr>
      <w:rFonts w:asciiTheme="majorHAnsi" w:eastAsiaTheme="majorEastAsia" w:hAnsiTheme="majorHAnsi" w:cstheme="majorBidi"/>
      <w:color w:val="2F5496" w:themeColor="accent1" w:themeShade="BF"/>
      <w:sz w:val="32"/>
      <w:szCs w:val="32"/>
      <w:lang w:eastAsia="en-US"/>
    </w:rPr>
  </w:style>
  <w:style w:type="character" w:styleId="BookTitle">
    <w:name w:val="Book Title"/>
    <w:basedOn w:val="DefaultParagraphFont"/>
    <w:uiPriority w:val="33"/>
    <w:qFormat/>
    <w:rsid w:val="009749DC"/>
    <w:rPr>
      <w:b/>
      <w:bCs/>
      <w:i/>
      <w:iCs/>
      <w:spacing w:val="5"/>
    </w:rPr>
  </w:style>
  <w:style w:type="paragraph" w:styleId="FootnoteText">
    <w:name w:val="footnote text"/>
    <w:basedOn w:val="Normal"/>
    <w:link w:val="FootnoteTextChar"/>
    <w:rsid w:val="008E0791"/>
    <w:rPr>
      <w:sz w:val="20"/>
      <w:szCs w:val="20"/>
    </w:rPr>
  </w:style>
  <w:style w:type="character" w:customStyle="1" w:styleId="FootnoteTextChar">
    <w:name w:val="Footnote Text Char"/>
    <w:basedOn w:val="DefaultParagraphFont"/>
    <w:link w:val="FootnoteText"/>
    <w:rsid w:val="008E0791"/>
    <w:rPr>
      <w:lang w:eastAsia="en-US"/>
    </w:rPr>
  </w:style>
  <w:style w:type="character" w:styleId="FootnoteReference">
    <w:name w:val="footnote reference"/>
    <w:basedOn w:val="DefaultParagraphFont"/>
    <w:rsid w:val="008E0791"/>
    <w:rPr>
      <w:vertAlign w:val="superscript"/>
    </w:rPr>
  </w:style>
  <w:style w:type="paragraph" w:customStyle="1" w:styleId="Bullet1">
    <w:name w:val="Bullet 1"/>
    <w:basedOn w:val="Normal"/>
    <w:qFormat/>
    <w:rsid w:val="00051AAF"/>
    <w:pPr>
      <w:widowControl/>
      <w:numPr>
        <w:numId w:val="16"/>
      </w:numPr>
      <w:autoSpaceDE/>
      <w:autoSpaceDN/>
      <w:adjustRightInd/>
      <w:spacing w:after="120" w:line="276" w:lineRule="auto"/>
    </w:pPr>
    <w:rPr>
      <w:rFonts w:ascii="Arial" w:eastAsiaTheme="minorHAnsi" w:hAnsi="Arial" w:cstheme="minorBidi"/>
      <w:sz w:val="20"/>
      <w:szCs w:val="20"/>
      <w:lang w:val="en-GB"/>
    </w:rPr>
  </w:style>
  <w:style w:type="paragraph" w:customStyle="1" w:styleId="Bullet2">
    <w:name w:val="Bullet 2"/>
    <w:basedOn w:val="Normal"/>
    <w:qFormat/>
    <w:rsid w:val="00051AAF"/>
    <w:pPr>
      <w:widowControl/>
      <w:numPr>
        <w:ilvl w:val="1"/>
        <w:numId w:val="16"/>
      </w:numPr>
      <w:autoSpaceDE/>
      <w:autoSpaceDN/>
      <w:adjustRightInd/>
      <w:spacing w:after="120" w:line="276" w:lineRule="auto"/>
    </w:pPr>
    <w:rPr>
      <w:rFonts w:ascii="Arial" w:eastAsiaTheme="minorHAnsi" w:hAnsi="Arial" w:cstheme="minorBidi"/>
      <w:sz w:val="20"/>
      <w:szCs w:val="20"/>
      <w:lang w:val="en-GB"/>
    </w:rPr>
  </w:style>
  <w:style w:type="paragraph" w:customStyle="1" w:styleId="Bullet3">
    <w:name w:val="Bullet 3"/>
    <w:basedOn w:val="Normal"/>
    <w:qFormat/>
    <w:rsid w:val="00051AAF"/>
    <w:pPr>
      <w:widowControl/>
      <w:numPr>
        <w:ilvl w:val="2"/>
        <w:numId w:val="16"/>
      </w:numPr>
      <w:autoSpaceDE/>
      <w:autoSpaceDN/>
      <w:adjustRightInd/>
      <w:spacing w:after="120" w:line="276" w:lineRule="auto"/>
    </w:pPr>
    <w:rPr>
      <w:rFonts w:ascii="Arial" w:eastAsiaTheme="minorHAnsi" w:hAnsi="Arial" w:cstheme="minorBidi"/>
      <w:sz w:val="20"/>
      <w:szCs w:val="20"/>
      <w:lang w:val="en-GB"/>
    </w:rPr>
  </w:style>
  <w:style w:type="numbering" w:customStyle="1" w:styleId="AureconBullets">
    <w:name w:val="Aurecon Bullets"/>
    <w:uiPriority w:val="99"/>
    <w:rsid w:val="00051AAF"/>
    <w:pPr>
      <w:numPr>
        <w:numId w:val="15"/>
      </w:numPr>
    </w:pPr>
  </w:style>
  <w:style w:type="paragraph" w:styleId="Caption">
    <w:name w:val="caption"/>
    <w:basedOn w:val="Normal"/>
    <w:next w:val="Normal"/>
    <w:uiPriority w:val="35"/>
    <w:qFormat/>
    <w:rsid w:val="00051AAF"/>
    <w:pPr>
      <w:widowControl/>
      <w:autoSpaceDE/>
      <w:autoSpaceDN/>
      <w:adjustRightInd/>
      <w:spacing w:after="120" w:line="276" w:lineRule="auto"/>
      <w:ind w:left="851" w:hanging="851"/>
    </w:pPr>
    <w:rPr>
      <w:rFonts w:asciiTheme="minorHAnsi" w:eastAsiaTheme="minorHAnsi" w:hAnsiTheme="minorHAnsi" w:cstheme="minorBidi"/>
      <w:b/>
      <w:bCs/>
      <w:color w:val="ED7D31" w:themeColor="accent2"/>
      <w:sz w:val="18"/>
      <w:szCs w:val="18"/>
      <w:lang w:val="en-GB"/>
    </w:rPr>
  </w:style>
  <w:style w:type="character" w:styleId="UnresolvedMention">
    <w:name w:val="Unresolved Mention"/>
    <w:basedOn w:val="DefaultParagraphFont"/>
    <w:uiPriority w:val="99"/>
    <w:semiHidden/>
    <w:unhideWhenUsed/>
    <w:rsid w:val="00E937A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igel.dath@nzta.govt.nz"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mailto:mark.hollows@tauranga.govt.nz"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n.fosberry@aurecongroup.co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rk.edwards2@nzta.govt.nz"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80596DA3965541BA2387C0B8CA4FD3" ma:contentTypeVersion="11" ma:contentTypeDescription="Create a new document." ma:contentTypeScope="" ma:versionID="5bbcd1b934a15aca2eee0fa93db5fde3">
  <xsd:schema xmlns:xsd="http://www.w3.org/2001/XMLSchema" xmlns:xs="http://www.w3.org/2001/XMLSchema" xmlns:p="http://schemas.microsoft.com/office/2006/metadata/properties" xmlns:ns3="916efa25-f856-4ac3-b9c2-c71401cac3a3" xmlns:ns4="0feae89f-0e14-472f-b57b-da3cd3411833" targetNamespace="http://schemas.microsoft.com/office/2006/metadata/properties" ma:root="true" ma:fieldsID="93546c555d4bdc507749c5af1266dfe7" ns3:_="" ns4:_="">
    <xsd:import namespace="916efa25-f856-4ac3-b9c2-c71401cac3a3"/>
    <xsd:import namespace="0feae89f-0e14-472f-b57b-da3cd341183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efa25-f856-4ac3-b9c2-c71401cac3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eae89f-0e14-472f-b57b-da3cd341183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BF6EB2-39F0-4464-8862-F98EE6CDE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efa25-f856-4ac3-b9c2-c71401cac3a3"/>
    <ds:schemaRef ds:uri="0feae89f-0e14-472f-b57b-da3cd34118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0690DF-FE9D-45DF-A1C3-8BBBED97D865}">
  <ds:schemaRefs>
    <ds:schemaRef ds:uri="http://schemas.microsoft.com/sharepoint/v3/contenttype/forms"/>
  </ds:schemaRefs>
</ds:datastoreItem>
</file>

<file path=customXml/itemProps3.xml><?xml version="1.0" encoding="utf-8"?>
<ds:datastoreItem xmlns:ds="http://schemas.openxmlformats.org/officeDocument/2006/customXml" ds:itemID="{AED8B370-031C-46C4-8163-9B3C641E074B}">
  <ds:schemaRefs>
    <ds:schemaRef ds:uri="http://purl.org/dc/elements/1.1/"/>
    <ds:schemaRef ds:uri="http://schemas.microsoft.com/office/2006/metadata/properties"/>
    <ds:schemaRef ds:uri="http://purl.org/dc/terms/"/>
    <ds:schemaRef ds:uri="916efa25-f856-4ac3-b9c2-c71401cac3a3"/>
    <ds:schemaRef ds:uri="http://schemas.microsoft.com/office/2006/documentManagement/types"/>
    <ds:schemaRef ds:uri="http://schemas.microsoft.com/office/infopath/2007/PartnerControls"/>
    <ds:schemaRef ds:uri="http://schemas.openxmlformats.org/package/2006/metadata/core-properties"/>
    <ds:schemaRef ds:uri="0feae89f-0e14-472f-b57b-da3cd3411833"/>
    <ds:schemaRef ds:uri="http://www.w3.org/XML/1998/namespace"/>
    <ds:schemaRef ds:uri="http://purl.org/dc/dcmitype/"/>
  </ds:schemaRefs>
</ds:datastoreItem>
</file>

<file path=customXml/itemProps4.xml><?xml version="1.0" encoding="utf-8"?>
<ds:datastoreItem xmlns:ds="http://schemas.openxmlformats.org/officeDocument/2006/customXml" ds:itemID="{9E9CA065-D539-4849-9AC1-573FCF4B6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3787</Words>
  <Characters>20374</Characters>
  <Application>Microsoft Office Word</Application>
  <DocSecurity>0</DocSecurity>
  <Lines>169</Lines>
  <Paragraphs>48</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24113</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Stacey Schembri</cp:lastModifiedBy>
  <cp:revision>2</cp:revision>
  <cp:lastPrinted>2020-02-13T00:52:00Z</cp:lastPrinted>
  <dcterms:created xsi:type="dcterms:W3CDTF">2024-09-03T00:02:00Z</dcterms:created>
  <dcterms:modified xsi:type="dcterms:W3CDTF">2024-09-03T00:02:00Z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0x010100BF80596DA3965541BA2387C0B8CA4FD3</vt:lpwstr>
  </property>
</Properties>
</file>