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196CA" w14:textId="77777777" w:rsidR="00B3423D" w:rsidRPr="00176B41" w:rsidRDefault="00B3423D" w:rsidP="00B3423D">
      <w:pPr>
        <w:rPr>
          <w:rFonts w:cstheme="minorHAnsi"/>
        </w:rPr>
      </w:pPr>
    </w:p>
    <w:p w14:paraId="27D31952" w14:textId="77777777" w:rsidR="00B3423D" w:rsidRPr="00176B41" w:rsidRDefault="00B3423D" w:rsidP="00B3423D">
      <w:pPr>
        <w:rPr>
          <w:rFonts w:cstheme="minorHAnsi"/>
        </w:rPr>
      </w:pPr>
    </w:p>
    <w:p w14:paraId="687F2E23" w14:textId="77777777" w:rsidR="00B3423D" w:rsidRPr="00176B41" w:rsidRDefault="00B3423D" w:rsidP="00B3423D">
      <w:pPr>
        <w:rPr>
          <w:rFonts w:cstheme="minorHAnsi"/>
        </w:rPr>
      </w:pPr>
    </w:p>
    <w:p w14:paraId="7219DC43" w14:textId="77777777" w:rsidR="00B3423D" w:rsidRPr="00176B41" w:rsidRDefault="00B3423D" w:rsidP="00B3423D">
      <w:pPr>
        <w:jc w:val="center"/>
        <w:rPr>
          <w:rFonts w:cstheme="minorHAnsi"/>
          <w:b/>
        </w:rPr>
      </w:pPr>
      <w:r w:rsidRPr="00546E18">
        <w:rPr>
          <w:rFonts w:cstheme="minorHAnsi"/>
          <w:b/>
          <w:sz w:val="40"/>
        </w:rPr>
        <w:t>A FAIRER WAY TOWARDS TRANSPORT PRICING</w:t>
      </w:r>
    </w:p>
    <w:p w14:paraId="6523F797" w14:textId="47A9155F" w:rsidR="00467137" w:rsidRDefault="00467137" w:rsidP="00C76823"/>
    <w:p w14:paraId="3CA5AF42" w14:textId="13898995" w:rsidR="00FC3956" w:rsidRDefault="002065D7" w:rsidP="0057362A">
      <w:pPr>
        <w:jc w:val="center"/>
      </w:pPr>
      <w:r>
        <w:rPr>
          <w:rFonts w:ascii="Arial" w:hAnsi="Arial" w:cs="Arial"/>
          <w:b/>
          <w:color w:val="484848"/>
          <w:sz w:val="28"/>
          <w:szCs w:val="28"/>
        </w:rPr>
        <w:t>This paper has been peer reviewed</w:t>
      </w:r>
    </w:p>
    <w:p w14:paraId="0A6622E8" w14:textId="77777777" w:rsidR="00FC3956" w:rsidRPr="00C76823" w:rsidRDefault="00FC3956" w:rsidP="00C76823"/>
    <w:p w14:paraId="01F1AB37" w14:textId="67AABC90" w:rsidR="004E4F30" w:rsidRPr="00176B41" w:rsidRDefault="004E4F30" w:rsidP="004E4F30">
      <w:pPr>
        <w:ind w:left="2410" w:hanging="2410"/>
        <w:outlineLvl w:val="0"/>
        <w:rPr>
          <w:rFonts w:cstheme="minorHAnsi"/>
          <w:szCs w:val="22"/>
        </w:rPr>
      </w:pPr>
      <w:r>
        <w:rPr>
          <w:rFonts w:cstheme="minorHAnsi"/>
          <w:b/>
          <w:bCs/>
          <w:sz w:val="28"/>
          <w:szCs w:val="28"/>
        </w:rPr>
        <w:t>DISCLAIMER</w:t>
      </w:r>
    </w:p>
    <w:p w14:paraId="2F421E8B" w14:textId="3EAFFCCA" w:rsidR="004E4F30" w:rsidRPr="00176B41" w:rsidRDefault="004E4F30" w:rsidP="004E4F30">
      <w:pPr>
        <w:rPr>
          <w:rFonts w:cstheme="minorHAnsi"/>
          <w:szCs w:val="22"/>
        </w:rPr>
      </w:pPr>
      <w:r>
        <w:rPr>
          <w:rFonts w:cstheme="minorHAnsi"/>
          <w:szCs w:val="22"/>
        </w:rPr>
        <w:t xml:space="preserve">This ‘think piece’ was prepared solely by the author in his personal capacity. The opinions expressed within are the author’s own and do not reflect the view of the author’s employer, the Transportation Group or any other group or individual the author is affiliated with. Any views expressed within are not intended to critique, criticise, or malign any group, agency, or public official. The paper is intended to </w:t>
      </w:r>
      <w:r w:rsidR="00E03382" w:rsidRPr="004E4F30">
        <w:rPr>
          <w:rFonts w:cstheme="minorHAnsi"/>
          <w:szCs w:val="22"/>
        </w:rPr>
        <w:t>provoke ideas and discussion</w:t>
      </w:r>
      <w:r w:rsidR="00E03382">
        <w:rPr>
          <w:rFonts w:cstheme="minorHAnsi"/>
          <w:szCs w:val="22"/>
        </w:rPr>
        <w:t xml:space="preserve"> </w:t>
      </w:r>
      <w:r>
        <w:rPr>
          <w:rFonts w:cstheme="minorHAnsi"/>
          <w:szCs w:val="22"/>
        </w:rPr>
        <w:t>respond to the conference theme of “Equity in Transportation” by intr</w:t>
      </w:r>
      <w:r w:rsidR="00E03382">
        <w:rPr>
          <w:rFonts w:cstheme="minorHAnsi"/>
          <w:szCs w:val="22"/>
        </w:rPr>
        <w:t xml:space="preserve">oducing an opinion and reflecting on the </w:t>
      </w:r>
      <w:r w:rsidRPr="004E4F30">
        <w:rPr>
          <w:rFonts w:cstheme="minorHAnsi"/>
          <w:szCs w:val="22"/>
        </w:rPr>
        <w:t xml:space="preserve">key concepts </w:t>
      </w:r>
      <w:r w:rsidR="00E03382">
        <w:rPr>
          <w:rFonts w:cstheme="minorHAnsi"/>
          <w:szCs w:val="22"/>
        </w:rPr>
        <w:t>of shaping travel choices</w:t>
      </w:r>
      <w:r w:rsidRPr="004E4F30">
        <w:rPr>
          <w:rFonts w:cstheme="minorHAnsi"/>
          <w:szCs w:val="22"/>
        </w:rPr>
        <w:t>.</w:t>
      </w:r>
    </w:p>
    <w:p w14:paraId="1BD78082" w14:textId="77777777" w:rsidR="004E4F30" w:rsidRPr="004E4F30" w:rsidRDefault="004E4F30" w:rsidP="004E4F30"/>
    <w:p w14:paraId="21707D91" w14:textId="63D83BA9" w:rsidR="004E4F30" w:rsidRPr="004E4F30" w:rsidRDefault="004E4F30" w:rsidP="004E4F30"/>
    <w:p w14:paraId="2FDE426F" w14:textId="6CDE264E" w:rsidR="008119A9" w:rsidRPr="00176B41" w:rsidRDefault="00B3423D" w:rsidP="00467137">
      <w:pPr>
        <w:ind w:left="2410" w:hanging="2410"/>
        <w:outlineLvl w:val="0"/>
        <w:rPr>
          <w:rFonts w:cstheme="minorHAnsi"/>
          <w:szCs w:val="22"/>
        </w:rPr>
      </w:pPr>
      <w:r w:rsidRPr="00176B41">
        <w:rPr>
          <w:rFonts w:cstheme="minorHAnsi"/>
          <w:b/>
          <w:bCs/>
          <w:sz w:val="28"/>
          <w:szCs w:val="28"/>
        </w:rPr>
        <w:t>Author</w:t>
      </w:r>
    </w:p>
    <w:p w14:paraId="7CA76959" w14:textId="5224B4DC" w:rsidR="00B3423D" w:rsidRPr="00176B41" w:rsidRDefault="00B3423D" w:rsidP="00B3423D">
      <w:pPr>
        <w:rPr>
          <w:rFonts w:cstheme="minorHAnsi"/>
          <w:szCs w:val="22"/>
        </w:rPr>
      </w:pPr>
      <w:r w:rsidRPr="00176B41">
        <w:rPr>
          <w:rFonts w:cstheme="minorHAnsi"/>
          <w:szCs w:val="22"/>
        </w:rPr>
        <w:t xml:space="preserve">Nick Lovett (presenter). BDes (Hons), Member Transportation Group, Senior Transport Policy Planner, Christchurch City Council (Contact: </w:t>
      </w:r>
      <w:hyperlink r:id="rId8" w:history="1">
        <w:r w:rsidR="004E4F30" w:rsidRPr="00173312">
          <w:rPr>
            <w:rStyle w:val="Hyperlink"/>
          </w:rPr>
          <w:t>nick@lovett.nz</w:t>
        </w:r>
      </w:hyperlink>
      <w:r w:rsidR="004E4F30">
        <w:t xml:space="preserve"> )</w:t>
      </w:r>
      <w:r w:rsidR="004E4F30">
        <w:tab/>
      </w:r>
    </w:p>
    <w:p w14:paraId="3D81710B" w14:textId="77777777" w:rsidR="008119A9" w:rsidRPr="00176B41" w:rsidRDefault="008119A9" w:rsidP="00467137">
      <w:pPr>
        <w:ind w:left="2880"/>
        <w:rPr>
          <w:rFonts w:cstheme="minorHAnsi"/>
          <w:szCs w:val="22"/>
        </w:rPr>
      </w:pPr>
    </w:p>
    <w:p w14:paraId="5E980ECF" w14:textId="2526B5AC" w:rsidR="008119A9" w:rsidRPr="00176B41" w:rsidRDefault="008119A9" w:rsidP="00E03382">
      <w:pPr>
        <w:rPr>
          <w:rFonts w:cstheme="minorHAnsi"/>
          <w:szCs w:val="22"/>
        </w:rPr>
      </w:pPr>
    </w:p>
    <w:p w14:paraId="0A7D11D0" w14:textId="77777777" w:rsidR="008119A9" w:rsidRPr="00176B41" w:rsidRDefault="008119A9" w:rsidP="00467137">
      <w:pPr>
        <w:rPr>
          <w:rFonts w:cstheme="minorHAnsi"/>
          <w:szCs w:val="22"/>
        </w:rPr>
      </w:pPr>
    </w:p>
    <w:p w14:paraId="7B2120A4" w14:textId="77777777" w:rsidR="00F93651" w:rsidRPr="00176B41" w:rsidRDefault="000B6A68" w:rsidP="00467137">
      <w:pPr>
        <w:outlineLvl w:val="0"/>
        <w:rPr>
          <w:rFonts w:cstheme="minorHAnsi"/>
          <w:b/>
          <w:sz w:val="28"/>
          <w:szCs w:val="28"/>
        </w:rPr>
      </w:pPr>
      <w:r w:rsidRPr="00176B41">
        <w:rPr>
          <w:rFonts w:cstheme="minorHAnsi"/>
          <w:b/>
          <w:sz w:val="28"/>
          <w:szCs w:val="28"/>
        </w:rPr>
        <w:t xml:space="preserve">ABSTRACT </w:t>
      </w:r>
    </w:p>
    <w:p w14:paraId="40EE29BE" w14:textId="7AA60476" w:rsidR="000B6A68" w:rsidRPr="00176B41" w:rsidRDefault="000B6A68" w:rsidP="000B6A68">
      <w:pPr>
        <w:rPr>
          <w:rFonts w:cstheme="minorHAnsi"/>
        </w:rPr>
      </w:pPr>
      <w:r w:rsidRPr="00176B41">
        <w:rPr>
          <w:rFonts w:cstheme="minorHAnsi"/>
        </w:rPr>
        <w:t>The funding model upon which our transportation system is built has created a vicious cycle of financial, social and environmental unsustainability. There is a widely held misconception that motorists ‘pay’ for the roads and therefore have a</w:t>
      </w:r>
      <w:r w:rsidR="003962E5">
        <w:rPr>
          <w:rFonts w:cstheme="minorHAnsi"/>
        </w:rPr>
        <w:t>n inalienable</w:t>
      </w:r>
      <w:r w:rsidRPr="00176B41">
        <w:rPr>
          <w:rFonts w:cstheme="minorHAnsi"/>
        </w:rPr>
        <w:t xml:space="preserve"> right to drive on them. This has resulted in contention within public discourse when it comes to building a transport system for the future. </w:t>
      </w:r>
    </w:p>
    <w:p w14:paraId="0BC422BC" w14:textId="77777777" w:rsidR="000B6A68" w:rsidRPr="00176B41" w:rsidRDefault="000B6A68" w:rsidP="000B6A68">
      <w:pPr>
        <w:rPr>
          <w:rFonts w:cstheme="minorHAnsi"/>
        </w:rPr>
      </w:pPr>
    </w:p>
    <w:p w14:paraId="7E754F6C" w14:textId="4B067B13" w:rsidR="000B6A68" w:rsidRPr="00176B41" w:rsidRDefault="000B6A68" w:rsidP="000B6A68">
      <w:pPr>
        <w:rPr>
          <w:rFonts w:cstheme="minorHAnsi"/>
        </w:rPr>
      </w:pPr>
      <w:r w:rsidRPr="00176B41">
        <w:rPr>
          <w:rFonts w:cstheme="minorHAnsi"/>
        </w:rPr>
        <w:t>Unlike most other network utilities, we have separated payment from access, which leads to the great tragedy of the commons known as congestion. Induced demand is widely recognised among the transport profession</w:t>
      </w:r>
      <w:r w:rsidR="00FC3956">
        <w:rPr>
          <w:rFonts w:cstheme="minorHAnsi"/>
        </w:rPr>
        <w:t>,</w:t>
      </w:r>
      <w:r w:rsidRPr="00176B41">
        <w:rPr>
          <w:rFonts w:cstheme="minorHAnsi"/>
        </w:rPr>
        <w:t xml:space="preserve"> and has come to be known as the fundamenta</w:t>
      </w:r>
      <w:r w:rsidR="005A45BA" w:rsidRPr="00176B41">
        <w:rPr>
          <w:rFonts w:cstheme="minorHAnsi"/>
        </w:rPr>
        <w:t>l law of traffic congestion. That said,</w:t>
      </w:r>
      <w:r w:rsidRPr="00176B41">
        <w:rPr>
          <w:rFonts w:cstheme="minorHAnsi"/>
        </w:rPr>
        <w:t xml:space="preserve"> we still naïvely disregard this principle when we pursue strategies of mode-shift in the absence of pricing mechanisms. Any </w:t>
      </w:r>
      <w:r w:rsidR="005A45BA" w:rsidRPr="00176B41">
        <w:rPr>
          <w:rFonts w:cstheme="minorHAnsi"/>
        </w:rPr>
        <w:t xml:space="preserve">freed up </w:t>
      </w:r>
      <w:r w:rsidR="00FC3956">
        <w:rPr>
          <w:rFonts w:cstheme="minorHAnsi"/>
        </w:rPr>
        <w:t xml:space="preserve">road </w:t>
      </w:r>
      <w:r w:rsidRPr="00176B41">
        <w:rPr>
          <w:rFonts w:cstheme="minorHAnsi"/>
        </w:rPr>
        <w:t xml:space="preserve">capacity </w:t>
      </w:r>
      <w:r w:rsidR="003962E5">
        <w:rPr>
          <w:rFonts w:cstheme="minorHAnsi"/>
        </w:rPr>
        <w:t>by</w:t>
      </w:r>
      <w:r w:rsidR="005A45BA" w:rsidRPr="00176B41">
        <w:rPr>
          <w:rFonts w:cstheme="minorHAnsi"/>
        </w:rPr>
        <w:t xml:space="preserve"> people </w:t>
      </w:r>
      <w:r w:rsidR="003962E5">
        <w:rPr>
          <w:rFonts w:cstheme="minorHAnsi"/>
        </w:rPr>
        <w:t xml:space="preserve">switching </w:t>
      </w:r>
      <w:r w:rsidR="005A45BA" w:rsidRPr="00176B41">
        <w:rPr>
          <w:rFonts w:cstheme="minorHAnsi"/>
        </w:rPr>
        <w:t>modes</w:t>
      </w:r>
      <w:r w:rsidRPr="00176B41">
        <w:rPr>
          <w:rFonts w:cstheme="minorHAnsi"/>
        </w:rPr>
        <w:t xml:space="preserve"> will simply be absorbed by more car travel</w:t>
      </w:r>
      <w:r w:rsidR="005A45BA" w:rsidRPr="00176B41">
        <w:rPr>
          <w:rFonts w:cstheme="minorHAnsi"/>
        </w:rPr>
        <w:t xml:space="preserve"> in the long run</w:t>
      </w:r>
      <w:r w:rsidRPr="00176B41">
        <w:rPr>
          <w:rFonts w:cstheme="minorHAnsi"/>
        </w:rPr>
        <w:t xml:space="preserve">. </w:t>
      </w:r>
    </w:p>
    <w:p w14:paraId="7574ED39" w14:textId="77777777" w:rsidR="000B6A68" w:rsidRPr="00176B41" w:rsidRDefault="000B6A68" w:rsidP="000B6A68">
      <w:pPr>
        <w:rPr>
          <w:rFonts w:cstheme="minorHAnsi"/>
        </w:rPr>
      </w:pPr>
    </w:p>
    <w:p w14:paraId="21BDA1D0" w14:textId="68C087AA" w:rsidR="000B6A68" w:rsidRPr="00176B41" w:rsidRDefault="000B6A68" w:rsidP="000B6A68">
      <w:pPr>
        <w:rPr>
          <w:rFonts w:cstheme="minorHAnsi"/>
        </w:rPr>
      </w:pPr>
      <w:r w:rsidRPr="00176B41">
        <w:rPr>
          <w:rFonts w:cstheme="minorHAnsi"/>
        </w:rPr>
        <w:t xml:space="preserve">As private motor vehicles become gradually more independent of fossil fuels for each kilometre travelled, we </w:t>
      </w:r>
      <w:r w:rsidR="00026B5A" w:rsidRPr="00176B41">
        <w:rPr>
          <w:rFonts w:cstheme="minorHAnsi"/>
        </w:rPr>
        <w:t>need to</w:t>
      </w:r>
      <w:r w:rsidRPr="00176B41">
        <w:rPr>
          <w:rFonts w:cstheme="minorHAnsi"/>
        </w:rPr>
        <w:t xml:space="preserve"> turn our attention towards a mechanism to replace </w:t>
      </w:r>
      <w:r w:rsidR="003962E5">
        <w:rPr>
          <w:rFonts w:cstheme="minorHAnsi"/>
        </w:rPr>
        <w:t xml:space="preserve">property rates and </w:t>
      </w:r>
      <w:r w:rsidRPr="00176B41">
        <w:rPr>
          <w:rFonts w:cstheme="minorHAnsi"/>
        </w:rPr>
        <w:t xml:space="preserve">fuel excise duties as our primary </w:t>
      </w:r>
      <w:r w:rsidR="00026B5A" w:rsidRPr="00176B41">
        <w:rPr>
          <w:rFonts w:cstheme="minorHAnsi"/>
        </w:rPr>
        <w:t xml:space="preserve">tool for </w:t>
      </w:r>
      <w:r w:rsidRPr="00176B41">
        <w:rPr>
          <w:rFonts w:cstheme="minorHAnsi"/>
        </w:rPr>
        <w:t>funding</w:t>
      </w:r>
      <w:r w:rsidR="00026B5A" w:rsidRPr="00176B41">
        <w:rPr>
          <w:rFonts w:cstheme="minorHAnsi"/>
        </w:rPr>
        <w:t xml:space="preserve"> infrastructure</w:t>
      </w:r>
      <w:r w:rsidRPr="00176B41">
        <w:rPr>
          <w:rFonts w:cstheme="minorHAnsi"/>
        </w:rPr>
        <w:t xml:space="preserve">. There are several alternatives that hold promise, but will they leave us better or worse off? How much should we focus on efficiency at the expense of equity? </w:t>
      </w:r>
    </w:p>
    <w:p w14:paraId="02F57704" w14:textId="77777777" w:rsidR="000B6A68" w:rsidRPr="00176B41" w:rsidRDefault="000B6A68" w:rsidP="000B6A68">
      <w:pPr>
        <w:widowControl/>
        <w:autoSpaceDE/>
        <w:autoSpaceDN/>
        <w:adjustRightInd/>
        <w:rPr>
          <w:rFonts w:cstheme="minorHAnsi"/>
        </w:rPr>
      </w:pPr>
    </w:p>
    <w:p w14:paraId="1DE38EC0" w14:textId="242577E1" w:rsidR="000B6A68" w:rsidRPr="00176B41" w:rsidRDefault="00FC3956" w:rsidP="000B6A68">
      <w:pPr>
        <w:widowControl/>
        <w:autoSpaceDE/>
        <w:autoSpaceDN/>
        <w:adjustRightInd/>
        <w:rPr>
          <w:rFonts w:cstheme="minorHAnsi"/>
          <w:b/>
          <w:sz w:val="28"/>
          <w:szCs w:val="28"/>
        </w:rPr>
      </w:pPr>
      <w:r>
        <w:rPr>
          <w:rFonts w:cstheme="minorHAnsi"/>
        </w:rPr>
        <w:t xml:space="preserve">It is critical to understand how </w:t>
      </w:r>
      <w:r w:rsidR="000B6A68" w:rsidRPr="00176B41">
        <w:rPr>
          <w:rFonts w:cstheme="minorHAnsi"/>
        </w:rPr>
        <w:t xml:space="preserve">revenues </w:t>
      </w:r>
      <w:r>
        <w:rPr>
          <w:rFonts w:cstheme="minorHAnsi"/>
        </w:rPr>
        <w:t>are applied in order to achieve</w:t>
      </w:r>
      <w:r w:rsidR="000B6A68" w:rsidRPr="00176B41">
        <w:rPr>
          <w:rFonts w:cstheme="minorHAnsi"/>
        </w:rPr>
        <w:t xml:space="preserve"> vertically equitable outcomes against the status quo. </w:t>
      </w:r>
      <w:r w:rsidR="003962E5">
        <w:rPr>
          <w:rFonts w:cstheme="minorHAnsi"/>
        </w:rPr>
        <w:t xml:space="preserve">We are continually directing </w:t>
      </w:r>
      <w:r w:rsidR="003962E5" w:rsidRPr="00176B41">
        <w:rPr>
          <w:rFonts w:cstheme="minorHAnsi"/>
        </w:rPr>
        <w:t xml:space="preserve">investment back into </w:t>
      </w:r>
      <w:r w:rsidR="003962E5">
        <w:rPr>
          <w:rFonts w:cstheme="minorHAnsi"/>
        </w:rPr>
        <w:t>our r</w:t>
      </w:r>
      <w:r w:rsidR="003962E5" w:rsidRPr="00176B41">
        <w:rPr>
          <w:rFonts w:cstheme="minorHAnsi"/>
        </w:rPr>
        <w:t>oads and highways.</w:t>
      </w:r>
      <w:r w:rsidR="003962E5">
        <w:rPr>
          <w:rFonts w:cstheme="minorHAnsi"/>
        </w:rPr>
        <w:t xml:space="preserve"> Yet t</w:t>
      </w:r>
      <w:r w:rsidR="000B6A68" w:rsidRPr="00176B41">
        <w:rPr>
          <w:rFonts w:cstheme="minorHAnsi"/>
        </w:rPr>
        <w:t xml:space="preserve">he marginal social cost of private vehicle travel is not even close to being captured in fuel </w:t>
      </w:r>
      <w:r w:rsidR="003962E5">
        <w:rPr>
          <w:rFonts w:cstheme="minorHAnsi"/>
        </w:rPr>
        <w:t>taxes.</w:t>
      </w:r>
      <w:r w:rsidR="000B6A68" w:rsidRPr="00176B41">
        <w:rPr>
          <w:rFonts w:cstheme="minorHAnsi"/>
        </w:rPr>
        <w:t xml:space="preserve"> If we want a fairer way of </w:t>
      </w:r>
      <w:r w:rsidR="003962E5">
        <w:rPr>
          <w:rFonts w:cstheme="minorHAnsi"/>
        </w:rPr>
        <w:t>funding</w:t>
      </w:r>
      <w:r w:rsidR="000B6A68" w:rsidRPr="00176B41">
        <w:rPr>
          <w:rFonts w:cstheme="minorHAnsi"/>
        </w:rPr>
        <w:t xml:space="preserve"> transport, we need to charge motorists a visible and marginal cost</w:t>
      </w:r>
      <w:r w:rsidR="00026B5A" w:rsidRPr="00176B41">
        <w:rPr>
          <w:rFonts w:cstheme="minorHAnsi"/>
        </w:rPr>
        <w:t xml:space="preserve"> that reflects the negative externalities imposed on society</w:t>
      </w:r>
      <w:r w:rsidR="000B6A68" w:rsidRPr="00176B41">
        <w:rPr>
          <w:rFonts w:cstheme="minorHAnsi"/>
        </w:rPr>
        <w:t xml:space="preserve">. </w:t>
      </w:r>
      <w:r w:rsidR="003962E5">
        <w:rPr>
          <w:rFonts w:cstheme="minorHAnsi"/>
        </w:rPr>
        <w:t>But most</w:t>
      </w:r>
      <w:r w:rsidR="00026B5A" w:rsidRPr="00176B41">
        <w:rPr>
          <w:rFonts w:cstheme="minorHAnsi"/>
        </w:rPr>
        <w:t xml:space="preserve"> importantly, </w:t>
      </w:r>
      <w:r w:rsidR="000B6A68" w:rsidRPr="00176B41">
        <w:rPr>
          <w:rFonts w:cstheme="minorHAnsi"/>
        </w:rPr>
        <w:t xml:space="preserve">we shouldn’t </w:t>
      </w:r>
      <w:r>
        <w:rPr>
          <w:rFonts w:cstheme="minorHAnsi"/>
        </w:rPr>
        <w:t xml:space="preserve">be </w:t>
      </w:r>
      <w:r w:rsidR="000B6A68" w:rsidRPr="00176B41">
        <w:rPr>
          <w:rFonts w:cstheme="minorHAnsi"/>
        </w:rPr>
        <w:t>get</w:t>
      </w:r>
      <w:r>
        <w:rPr>
          <w:rFonts w:cstheme="minorHAnsi"/>
        </w:rPr>
        <w:t>ting</w:t>
      </w:r>
      <w:r w:rsidR="000B6A68" w:rsidRPr="00176B41">
        <w:rPr>
          <w:rFonts w:cstheme="minorHAnsi"/>
        </w:rPr>
        <w:t xml:space="preserve"> that money back in the form of new roads.  </w:t>
      </w:r>
      <w:r w:rsidR="000B6A68" w:rsidRPr="00176B41">
        <w:rPr>
          <w:rFonts w:cstheme="minorHAnsi"/>
          <w:b/>
          <w:sz w:val="28"/>
          <w:szCs w:val="28"/>
        </w:rPr>
        <w:br w:type="page"/>
      </w:r>
    </w:p>
    <w:p w14:paraId="3DE81B5E" w14:textId="77777777" w:rsidR="000B6A68" w:rsidRPr="00176B41" w:rsidRDefault="000B6A68" w:rsidP="00467137">
      <w:pPr>
        <w:outlineLvl w:val="0"/>
        <w:rPr>
          <w:rFonts w:cstheme="minorHAnsi"/>
          <w:b/>
          <w:sz w:val="28"/>
          <w:szCs w:val="28"/>
        </w:rPr>
      </w:pPr>
      <w:r w:rsidRPr="00176B41">
        <w:rPr>
          <w:rFonts w:cstheme="minorHAnsi"/>
          <w:b/>
          <w:sz w:val="28"/>
          <w:szCs w:val="28"/>
        </w:rPr>
        <w:lastRenderedPageBreak/>
        <w:t>INTRODUCTION</w:t>
      </w:r>
    </w:p>
    <w:p w14:paraId="0C6EB7CC" w14:textId="4F847FFC" w:rsidR="00462933" w:rsidRDefault="00B43F26" w:rsidP="000B6A68">
      <w:pPr>
        <w:rPr>
          <w:rFonts w:cstheme="minorHAnsi"/>
        </w:rPr>
      </w:pPr>
      <w:r w:rsidRPr="00176B41">
        <w:rPr>
          <w:rFonts w:cstheme="minorHAnsi"/>
        </w:rPr>
        <w:t xml:space="preserve">In New Zealand, transport infrastructure </w:t>
      </w:r>
      <w:r w:rsidR="000F1468">
        <w:rPr>
          <w:rFonts w:cstheme="minorHAnsi"/>
        </w:rPr>
        <w:t>if often th</w:t>
      </w:r>
      <w:r w:rsidRPr="00176B41">
        <w:rPr>
          <w:rFonts w:cstheme="minorHAnsi"/>
        </w:rPr>
        <w:t xml:space="preserve">e largest areas of both capital and operational expenditure for </w:t>
      </w:r>
      <w:r w:rsidR="000F1468">
        <w:rPr>
          <w:rFonts w:cstheme="minorHAnsi"/>
        </w:rPr>
        <w:t>local</w:t>
      </w:r>
      <w:r w:rsidR="000F1468" w:rsidRPr="00176B41">
        <w:rPr>
          <w:rFonts w:cstheme="minorHAnsi"/>
        </w:rPr>
        <w:t xml:space="preserve"> </w:t>
      </w:r>
      <w:r w:rsidRPr="00176B41">
        <w:rPr>
          <w:rFonts w:cstheme="minorHAnsi"/>
        </w:rPr>
        <w:t xml:space="preserve">governments. </w:t>
      </w:r>
      <w:r w:rsidR="000F1468">
        <w:rPr>
          <w:rFonts w:cstheme="minorHAnsi"/>
        </w:rPr>
        <w:t xml:space="preserve">Whereas </w:t>
      </w:r>
      <w:r w:rsidRPr="00176B41">
        <w:rPr>
          <w:rFonts w:cstheme="minorHAnsi"/>
        </w:rPr>
        <w:t xml:space="preserve">is </w:t>
      </w:r>
      <w:r w:rsidR="000F1468">
        <w:rPr>
          <w:rFonts w:cstheme="minorHAnsi"/>
        </w:rPr>
        <w:t xml:space="preserve">comprises a much lower </w:t>
      </w:r>
      <w:r w:rsidRPr="00176B41">
        <w:rPr>
          <w:rFonts w:cstheme="minorHAnsi"/>
        </w:rPr>
        <w:t>proportion of national government spending</w:t>
      </w:r>
      <w:r w:rsidR="000F1468">
        <w:rPr>
          <w:rFonts w:cstheme="minorHAnsi"/>
        </w:rPr>
        <w:t xml:space="preserve">, given </w:t>
      </w:r>
      <w:r w:rsidR="00CF583C">
        <w:rPr>
          <w:rFonts w:cstheme="minorHAnsi"/>
        </w:rPr>
        <w:t>the large portfolios of</w:t>
      </w:r>
      <w:r w:rsidRPr="00176B41">
        <w:rPr>
          <w:rFonts w:cstheme="minorHAnsi"/>
        </w:rPr>
        <w:t xml:space="preserve"> health, welfare</w:t>
      </w:r>
      <w:r w:rsidR="00FC3956">
        <w:rPr>
          <w:rFonts w:cstheme="minorHAnsi"/>
        </w:rPr>
        <w:t xml:space="preserve"> and education</w:t>
      </w:r>
      <w:r w:rsidR="00CF583C">
        <w:rPr>
          <w:rFonts w:cstheme="minorHAnsi"/>
        </w:rPr>
        <w:t xml:space="preserve">. Nevertheless, a combined spend </w:t>
      </w:r>
      <w:r w:rsidR="00FC3956">
        <w:rPr>
          <w:rFonts w:cstheme="minorHAnsi"/>
        </w:rPr>
        <w:t xml:space="preserve"> with more than $5</w:t>
      </w:r>
      <w:r w:rsidRPr="00176B41">
        <w:rPr>
          <w:rFonts w:cstheme="minorHAnsi"/>
        </w:rPr>
        <w:t xml:space="preserve"> billion (NZD) spent on land transport every year. </w:t>
      </w:r>
    </w:p>
    <w:p w14:paraId="0E8DCE00" w14:textId="77777777" w:rsidR="00462933" w:rsidRDefault="00462933" w:rsidP="000B6A68">
      <w:pPr>
        <w:rPr>
          <w:rFonts w:cstheme="minorHAnsi"/>
        </w:rPr>
      </w:pPr>
    </w:p>
    <w:p w14:paraId="71249503" w14:textId="5FA2751A" w:rsidR="00B877A9" w:rsidRDefault="00B43F26" w:rsidP="000B6A68">
      <w:pPr>
        <w:rPr>
          <w:rFonts w:cstheme="minorHAnsi"/>
        </w:rPr>
      </w:pPr>
      <w:r w:rsidRPr="00176B41">
        <w:rPr>
          <w:rFonts w:cstheme="minorHAnsi"/>
        </w:rPr>
        <w:t xml:space="preserve">The </w:t>
      </w:r>
      <w:r w:rsidR="00956CFB">
        <w:rPr>
          <w:rFonts w:cstheme="minorHAnsi"/>
        </w:rPr>
        <w:t xml:space="preserve">land </w:t>
      </w:r>
      <w:r w:rsidRPr="00176B41">
        <w:rPr>
          <w:rFonts w:cstheme="minorHAnsi"/>
        </w:rPr>
        <w:t xml:space="preserve">transport system in New Zealand is </w:t>
      </w:r>
      <w:r w:rsidR="00971F3E">
        <w:rPr>
          <w:rFonts w:cstheme="minorHAnsi"/>
        </w:rPr>
        <w:t xml:space="preserve">primarily </w:t>
      </w:r>
      <w:r w:rsidRPr="00176B41">
        <w:rPr>
          <w:rFonts w:cstheme="minorHAnsi"/>
        </w:rPr>
        <w:t>funded through a combination of road users’ charges (such as fuel excise duties) and local property rates.  While there is a common perception that roads are</w:t>
      </w:r>
      <w:r w:rsidR="00462933">
        <w:rPr>
          <w:rFonts w:cstheme="minorHAnsi"/>
        </w:rPr>
        <w:t xml:space="preserve"> wholly</w:t>
      </w:r>
      <w:r w:rsidRPr="00176B41">
        <w:rPr>
          <w:rFonts w:cstheme="minorHAnsi"/>
        </w:rPr>
        <w:t xml:space="preserve"> funded through </w:t>
      </w:r>
      <w:r w:rsidR="00462933">
        <w:rPr>
          <w:rFonts w:cstheme="minorHAnsi"/>
        </w:rPr>
        <w:t>user charges</w:t>
      </w:r>
      <w:r w:rsidRPr="00176B41">
        <w:rPr>
          <w:rFonts w:cstheme="minorHAnsi"/>
        </w:rPr>
        <w:t xml:space="preserve">, at an urban level the majority of funding </w:t>
      </w:r>
      <w:r w:rsidR="00971F3E">
        <w:rPr>
          <w:rFonts w:cstheme="minorHAnsi"/>
        </w:rPr>
        <w:t xml:space="preserve">often </w:t>
      </w:r>
      <w:r w:rsidRPr="00176B41">
        <w:rPr>
          <w:rFonts w:cstheme="minorHAnsi"/>
        </w:rPr>
        <w:t xml:space="preserve">comes from </w:t>
      </w:r>
      <w:r w:rsidR="00DA7152">
        <w:rPr>
          <w:rFonts w:cstheme="minorHAnsi"/>
        </w:rPr>
        <w:t>property rates</w:t>
      </w:r>
      <w:r w:rsidRPr="00176B41">
        <w:rPr>
          <w:rFonts w:cstheme="minorHAnsi"/>
        </w:rPr>
        <w:t xml:space="preserve">. </w:t>
      </w:r>
      <w:r w:rsidR="00971F3E">
        <w:rPr>
          <w:rFonts w:cstheme="minorHAnsi"/>
        </w:rPr>
        <w:t xml:space="preserve">This contrasts with a </w:t>
      </w:r>
      <w:r w:rsidRPr="00176B41">
        <w:rPr>
          <w:rFonts w:cstheme="minorHAnsi"/>
        </w:rPr>
        <w:t>dominant perception that</w:t>
      </w:r>
      <w:r w:rsidR="00971F3E">
        <w:rPr>
          <w:rFonts w:cstheme="minorHAnsi"/>
        </w:rPr>
        <w:t xml:space="preserve"> </w:t>
      </w:r>
      <w:r w:rsidR="00107216">
        <w:rPr>
          <w:rFonts w:cstheme="minorHAnsi"/>
        </w:rPr>
        <w:t xml:space="preserve">motorists pay to </w:t>
      </w:r>
      <w:r w:rsidR="00107216" w:rsidRPr="00462933">
        <w:rPr>
          <w:rFonts w:cstheme="minorHAnsi"/>
          <w:i/>
        </w:rPr>
        <w:t>use</w:t>
      </w:r>
      <w:r w:rsidR="00107216">
        <w:rPr>
          <w:rFonts w:cstheme="minorHAnsi"/>
        </w:rPr>
        <w:t xml:space="preserve"> the roads.</w:t>
      </w:r>
      <w:r w:rsidR="00462933">
        <w:rPr>
          <w:rFonts w:cstheme="minorHAnsi"/>
        </w:rPr>
        <w:t xml:space="preserve"> When in fact motorists partially contribute to </w:t>
      </w:r>
      <w:r w:rsidR="00462933" w:rsidRPr="00462933">
        <w:rPr>
          <w:rFonts w:cstheme="minorHAnsi"/>
          <w:i/>
        </w:rPr>
        <w:t>fund</w:t>
      </w:r>
      <w:r w:rsidR="00462933">
        <w:rPr>
          <w:rFonts w:cstheme="minorHAnsi"/>
          <w:i/>
        </w:rPr>
        <w:t xml:space="preserve"> </w:t>
      </w:r>
      <w:r w:rsidR="00462933">
        <w:rPr>
          <w:rFonts w:cstheme="minorHAnsi"/>
        </w:rPr>
        <w:t xml:space="preserve">the roads. </w:t>
      </w:r>
      <w:r w:rsidR="00364715">
        <w:rPr>
          <w:rFonts w:cstheme="minorHAnsi"/>
        </w:rPr>
        <w:t xml:space="preserve">The reductive and transactional outlook of </w:t>
      </w:r>
      <w:r w:rsidR="00971F3E">
        <w:rPr>
          <w:rFonts w:cstheme="minorHAnsi"/>
        </w:rPr>
        <w:t xml:space="preserve">fuel </w:t>
      </w:r>
      <w:r w:rsidR="00364715">
        <w:rPr>
          <w:rFonts w:cstheme="minorHAnsi"/>
        </w:rPr>
        <w:t>taxes</w:t>
      </w:r>
      <w:r w:rsidRPr="00176B41">
        <w:rPr>
          <w:rFonts w:cstheme="minorHAnsi"/>
        </w:rPr>
        <w:t xml:space="preserve"> as ‘user fees’</w:t>
      </w:r>
      <w:r w:rsidR="00107216">
        <w:rPr>
          <w:rFonts w:cstheme="minorHAnsi"/>
        </w:rPr>
        <w:t xml:space="preserve"> </w:t>
      </w:r>
      <w:r w:rsidR="00DA7152">
        <w:rPr>
          <w:rFonts w:cstheme="minorHAnsi"/>
        </w:rPr>
        <w:t xml:space="preserve">can </w:t>
      </w:r>
      <w:r w:rsidR="00364715">
        <w:rPr>
          <w:rFonts w:cstheme="minorHAnsi"/>
        </w:rPr>
        <w:t>misrepresent the fundamental question of who and what transport investment is for</w:t>
      </w:r>
      <w:r w:rsidR="00DA7152">
        <w:rPr>
          <w:rFonts w:cstheme="minorHAnsi"/>
        </w:rPr>
        <w:t xml:space="preserve">. </w:t>
      </w:r>
      <w:r w:rsidR="00364715">
        <w:rPr>
          <w:rFonts w:cstheme="minorHAnsi"/>
        </w:rPr>
        <w:t>Consequently,</w:t>
      </w:r>
      <w:r w:rsidR="00CF4B93">
        <w:rPr>
          <w:rFonts w:cstheme="minorHAnsi"/>
        </w:rPr>
        <w:t xml:space="preserve"> this can lead to</w:t>
      </w:r>
      <w:r w:rsidR="00364715">
        <w:rPr>
          <w:rFonts w:cstheme="minorHAnsi"/>
        </w:rPr>
        <w:t xml:space="preserve"> motorist</w:t>
      </w:r>
      <w:r w:rsidR="00CF4B93">
        <w:rPr>
          <w:rFonts w:cstheme="minorHAnsi"/>
        </w:rPr>
        <w:t>s</w:t>
      </w:r>
      <w:r w:rsidR="00364715">
        <w:rPr>
          <w:rFonts w:cstheme="minorHAnsi"/>
        </w:rPr>
        <w:t xml:space="preserve"> believ</w:t>
      </w:r>
      <w:r w:rsidR="00CF4B93">
        <w:rPr>
          <w:rFonts w:cstheme="minorHAnsi"/>
        </w:rPr>
        <w:t>ing</w:t>
      </w:r>
      <w:r w:rsidR="00364715">
        <w:rPr>
          <w:rFonts w:cstheme="minorHAnsi"/>
        </w:rPr>
        <w:t xml:space="preserve"> they have a pre-eminent right to drive on roads above all other road users. </w:t>
      </w:r>
      <w:r w:rsidR="00B877A9">
        <w:rPr>
          <w:rFonts w:cstheme="minorHAnsi"/>
        </w:rPr>
        <w:t xml:space="preserve">The </w:t>
      </w:r>
      <w:r w:rsidR="00B877A9" w:rsidRPr="00B877A9">
        <w:rPr>
          <w:rFonts w:cstheme="minorHAnsi"/>
        </w:rPr>
        <w:t xml:space="preserve">New Zealand Court of Appeal rejected </w:t>
      </w:r>
      <w:r w:rsidR="00B877A9">
        <w:rPr>
          <w:rFonts w:cstheme="minorHAnsi"/>
        </w:rPr>
        <w:t xml:space="preserve">this notion, </w:t>
      </w:r>
      <w:r w:rsidR="00B877A9" w:rsidRPr="00B877A9">
        <w:rPr>
          <w:rFonts w:cstheme="minorHAnsi"/>
        </w:rPr>
        <w:t>stating that the 'liberty to drive' is not a natural right and that even the provisions in the legislation imposed restrictions and obligations, rather than granting rights</w:t>
      </w:r>
      <w:sdt>
        <w:sdtPr>
          <w:rPr>
            <w:rFonts w:cstheme="minorHAnsi"/>
          </w:rPr>
          <w:id w:val="-329221323"/>
          <w:citation/>
        </w:sdtPr>
        <w:sdtEndPr/>
        <w:sdtContent>
          <w:r w:rsidR="00B877A9">
            <w:rPr>
              <w:rFonts w:cstheme="minorHAnsi"/>
            </w:rPr>
            <w:fldChar w:fldCharType="begin"/>
          </w:r>
          <w:r w:rsidR="00B877A9">
            <w:rPr>
              <w:rFonts w:cstheme="minorHAnsi"/>
            </w:rPr>
            <w:instrText xml:space="preserve"> CITATION Bra81 \l 5129 </w:instrText>
          </w:r>
          <w:r w:rsidR="00B877A9">
            <w:rPr>
              <w:rFonts w:cstheme="minorHAnsi"/>
            </w:rPr>
            <w:fldChar w:fldCharType="separate"/>
          </w:r>
          <w:r w:rsidR="0057362A">
            <w:rPr>
              <w:rFonts w:cstheme="minorHAnsi"/>
              <w:noProof/>
            </w:rPr>
            <w:t xml:space="preserve"> </w:t>
          </w:r>
          <w:r w:rsidR="0057362A" w:rsidRPr="0057362A">
            <w:rPr>
              <w:rFonts w:cstheme="minorHAnsi"/>
              <w:noProof/>
            </w:rPr>
            <w:t>(Brader v Ministry of Transport , 1981)</w:t>
          </w:r>
          <w:r w:rsidR="00B877A9">
            <w:rPr>
              <w:rFonts w:cstheme="minorHAnsi"/>
            </w:rPr>
            <w:fldChar w:fldCharType="end"/>
          </w:r>
        </w:sdtContent>
      </w:sdt>
      <w:r w:rsidR="00B877A9" w:rsidRPr="00B877A9">
        <w:rPr>
          <w:rFonts w:cstheme="minorHAnsi"/>
        </w:rPr>
        <w:t>.</w:t>
      </w:r>
    </w:p>
    <w:p w14:paraId="23758B14" w14:textId="77777777" w:rsidR="00B877A9" w:rsidRDefault="00B877A9" w:rsidP="000B6A68">
      <w:pPr>
        <w:rPr>
          <w:rFonts w:cstheme="minorHAnsi"/>
        </w:rPr>
      </w:pPr>
    </w:p>
    <w:p w14:paraId="6F6542D3" w14:textId="76695198" w:rsidR="00B43F26" w:rsidRPr="00176B41" w:rsidRDefault="00DA7152" w:rsidP="000B6A68">
      <w:pPr>
        <w:rPr>
          <w:rFonts w:cstheme="minorHAnsi"/>
        </w:rPr>
      </w:pPr>
      <w:r>
        <w:rPr>
          <w:rFonts w:cstheme="minorHAnsi"/>
        </w:rPr>
        <w:t xml:space="preserve">The transactional approach to land transport funding and investment </w:t>
      </w:r>
      <w:r w:rsidR="00364715">
        <w:rPr>
          <w:rFonts w:cstheme="minorHAnsi"/>
        </w:rPr>
        <w:t xml:space="preserve">also </w:t>
      </w:r>
      <w:r w:rsidR="00B877A9">
        <w:rPr>
          <w:rFonts w:cstheme="minorHAnsi"/>
        </w:rPr>
        <w:t>overlook</w:t>
      </w:r>
      <w:r w:rsidR="00364715">
        <w:rPr>
          <w:rFonts w:cstheme="minorHAnsi"/>
        </w:rPr>
        <w:t>s</w:t>
      </w:r>
      <w:r w:rsidR="00B877A9">
        <w:rPr>
          <w:rFonts w:cstheme="minorHAnsi"/>
        </w:rPr>
        <w:t xml:space="preserve"> </w:t>
      </w:r>
      <w:r w:rsidR="00107216">
        <w:rPr>
          <w:rFonts w:cstheme="minorHAnsi"/>
        </w:rPr>
        <w:t xml:space="preserve">the social, economic and environmental externalities </w:t>
      </w:r>
      <w:r w:rsidR="00B877A9">
        <w:rPr>
          <w:rFonts w:cstheme="minorHAnsi"/>
        </w:rPr>
        <w:t>caused by motor vehicle travel</w:t>
      </w:r>
      <w:r w:rsidR="00107216">
        <w:rPr>
          <w:rFonts w:cstheme="minorHAnsi"/>
        </w:rPr>
        <w:t>.</w:t>
      </w:r>
      <w:r w:rsidR="00B43F26" w:rsidRPr="00176B41">
        <w:rPr>
          <w:rFonts w:cstheme="minorHAnsi"/>
        </w:rPr>
        <w:t xml:space="preserve"> A 2006 study </w:t>
      </w:r>
      <w:r w:rsidR="000F00CC">
        <w:rPr>
          <w:rFonts w:cstheme="minorHAnsi"/>
        </w:rPr>
        <w:t xml:space="preserve">in </w:t>
      </w:r>
      <w:r w:rsidR="00B43F26" w:rsidRPr="00176B41">
        <w:rPr>
          <w:rFonts w:cstheme="minorHAnsi"/>
        </w:rPr>
        <w:t>Auckland, found that internal costs for driving covered less than 50% of total transport cost</w:t>
      </w:r>
      <w:sdt>
        <w:sdtPr>
          <w:rPr>
            <w:rFonts w:cstheme="minorHAnsi"/>
          </w:rPr>
          <w:id w:val="-1820655951"/>
          <w:citation/>
        </w:sdtPr>
        <w:sdtEndPr/>
        <w:sdtContent>
          <w:r w:rsidR="00B43F26" w:rsidRPr="00176B41">
            <w:rPr>
              <w:rFonts w:cstheme="minorHAnsi"/>
            </w:rPr>
            <w:fldChar w:fldCharType="begin"/>
          </w:r>
          <w:r w:rsidR="00B43F26" w:rsidRPr="00176B41">
            <w:rPr>
              <w:rFonts w:cstheme="minorHAnsi"/>
            </w:rPr>
            <w:instrText xml:space="preserve">CITATION Ast06 \l 5129 </w:instrText>
          </w:r>
          <w:r w:rsidR="00B43F26" w:rsidRPr="00176B41">
            <w:rPr>
              <w:rFonts w:cstheme="minorHAnsi"/>
            </w:rPr>
            <w:fldChar w:fldCharType="separate"/>
          </w:r>
          <w:r w:rsidR="0057362A">
            <w:rPr>
              <w:rFonts w:cstheme="minorHAnsi"/>
              <w:noProof/>
            </w:rPr>
            <w:t xml:space="preserve"> </w:t>
          </w:r>
          <w:r w:rsidR="0057362A" w:rsidRPr="0057362A">
            <w:rPr>
              <w:rFonts w:cstheme="minorHAnsi"/>
              <w:noProof/>
            </w:rPr>
            <w:t>(Jakob, et al., 2006)</w:t>
          </w:r>
          <w:r w:rsidR="00B43F26" w:rsidRPr="00176B41">
            <w:rPr>
              <w:rFonts w:cstheme="minorHAnsi"/>
            </w:rPr>
            <w:fldChar w:fldCharType="end"/>
          </w:r>
        </w:sdtContent>
      </w:sdt>
      <w:r w:rsidR="00B877A9">
        <w:rPr>
          <w:rFonts w:cstheme="minorHAnsi"/>
        </w:rPr>
        <w:t xml:space="preserve">. </w:t>
      </w:r>
      <w:r w:rsidR="00364715">
        <w:rPr>
          <w:rFonts w:cstheme="minorHAnsi"/>
        </w:rPr>
        <w:t xml:space="preserve">The national transport investment regime has traditionally been designed to provide increasing level of service to motorists. </w:t>
      </w:r>
      <w:r w:rsidR="000F00CC">
        <w:rPr>
          <w:rFonts w:cstheme="minorHAnsi"/>
        </w:rPr>
        <w:t>In contrast, addressing the issues</w:t>
      </w:r>
      <w:r>
        <w:rPr>
          <w:rFonts w:cstheme="minorHAnsi"/>
        </w:rPr>
        <w:t xml:space="preserve"> </w:t>
      </w:r>
      <w:r w:rsidR="00B877A9">
        <w:rPr>
          <w:rFonts w:cstheme="minorHAnsi"/>
        </w:rPr>
        <w:t>of climate</w:t>
      </w:r>
      <w:r>
        <w:rPr>
          <w:rFonts w:cstheme="minorHAnsi"/>
        </w:rPr>
        <w:t xml:space="preserve"> change</w:t>
      </w:r>
      <w:r w:rsidR="00B877A9">
        <w:rPr>
          <w:rFonts w:cstheme="minorHAnsi"/>
        </w:rPr>
        <w:t>, housi</w:t>
      </w:r>
      <w:r w:rsidR="0006149B">
        <w:rPr>
          <w:rFonts w:cstheme="minorHAnsi"/>
        </w:rPr>
        <w:t>ng</w:t>
      </w:r>
      <w:r w:rsidR="000F00CC">
        <w:rPr>
          <w:rFonts w:cstheme="minorHAnsi"/>
        </w:rPr>
        <w:t xml:space="preserve"> affordability</w:t>
      </w:r>
      <w:r w:rsidR="0006149B">
        <w:rPr>
          <w:rFonts w:cstheme="minorHAnsi"/>
        </w:rPr>
        <w:t xml:space="preserve">, road safety, </w:t>
      </w:r>
      <w:r>
        <w:rPr>
          <w:rFonts w:cstheme="minorHAnsi"/>
        </w:rPr>
        <w:t xml:space="preserve">and </w:t>
      </w:r>
      <w:r w:rsidR="0006149B">
        <w:rPr>
          <w:rFonts w:cstheme="minorHAnsi"/>
        </w:rPr>
        <w:t xml:space="preserve">public health </w:t>
      </w:r>
      <w:r w:rsidR="00364715">
        <w:rPr>
          <w:rFonts w:cstheme="minorHAnsi"/>
        </w:rPr>
        <w:t>have fallen by the wayside</w:t>
      </w:r>
      <w:r w:rsidR="005B6F98">
        <w:rPr>
          <w:rFonts w:cstheme="minorHAnsi"/>
        </w:rPr>
        <w:t xml:space="preserve">. </w:t>
      </w:r>
      <w:r w:rsidR="00364715">
        <w:rPr>
          <w:rFonts w:cstheme="minorHAnsi"/>
        </w:rPr>
        <w:t>Our f</w:t>
      </w:r>
      <w:r w:rsidR="005B6F98">
        <w:rPr>
          <w:rFonts w:cstheme="minorHAnsi"/>
        </w:rPr>
        <w:t>unding</w:t>
      </w:r>
      <w:r w:rsidR="0006149B">
        <w:rPr>
          <w:rFonts w:cstheme="minorHAnsi"/>
        </w:rPr>
        <w:t xml:space="preserve"> tools are </w:t>
      </w:r>
      <w:r w:rsidR="00364715">
        <w:rPr>
          <w:rFonts w:cstheme="minorHAnsi"/>
        </w:rPr>
        <w:t xml:space="preserve">primarily </w:t>
      </w:r>
      <w:r w:rsidR="0006149B">
        <w:rPr>
          <w:rFonts w:cstheme="minorHAnsi"/>
        </w:rPr>
        <w:t xml:space="preserve">designed </w:t>
      </w:r>
      <w:r w:rsidR="0006149B" w:rsidRPr="00176B41">
        <w:rPr>
          <w:rFonts w:cstheme="minorHAnsi"/>
        </w:rPr>
        <w:t xml:space="preserve">to efficiently raise </w:t>
      </w:r>
      <w:r w:rsidR="005B6F98">
        <w:rPr>
          <w:rFonts w:cstheme="minorHAnsi"/>
        </w:rPr>
        <w:t>revenue</w:t>
      </w:r>
      <w:r w:rsidR="00364715">
        <w:rPr>
          <w:rFonts w:cstheme="minorHAnsi"/>
        </w:rPr>
        <w:t xml:space="preserve">—they are </w:t>
      </w:r>
      <w:r w:rsidR="0006149B" w:rsidRPr="00176B41">
        <w:rPr>
          <w:rFonts w:cstheme="minorHAnsi"/>
        </w:rPr>
        <w:t xml:space="preserve">not intended to </w:t>
      </w:r>
      <w:r w:rsidR="0006149B">
        <w:rPr>
          <w:rFonts w:cstheme="minorHAnsi"/>
        </w:rPr>
        <w:t xml:space="preserve">reflect </w:t>
      </w:r>
      <w:r w:rsidR="0006149B" w:rsidRPr="00176B41">
        <w:rPr>
          <w:rFonts w:cstheme="minorHAnsi"/>
        </w:rPr>
        <w:t xml:space="preserve">a </w:t>
      </w:r>
      <w:r w:rsidR="0006149B">
        <w:rPr>
          <w:rFonts w:cstheme="minorHAnsi"/>
        </w:rPr>
        <w:t>marginal cost for accessing a service</w:t>
      </w:r>
      <w:r w:rsidR="002173B5">
        <w:rPr>
          <w:rFonts w:cstheme="minorHAnsi"/>
        </w:rPr>
        <w:t xml:space="preserve"> so</w:t>
      </w:r>
      <w:r w:rsidR="00364715">
        <w:rPr>
          <w:rFonts w:cstheme="minorHAnsi"/>
        </w:rPr>
        <w:t xml:space="preserve"> subsequently </w:t>
      </w:r>
      <w:r w:rsidR="002173B5">
        <w:rPr>
          <w:rFonts w:cstheme="minorHAnsi"/>
        </w:rPr>
        <w:t xml:space="preserve">there are no price incentives to </w:t>
      </w:r>
      <w:r w:rsidR="000F00CC">
        <w:rPr>
          <w:rFonts w:cstheme="minorHAnsi"/>
        </w:rPr>
        <w:t xml:space="preserve">influence </w:t>
      </w:r>
      <w:r w:rsidR="002173B5">
        <w:rPr>
          <w:rFonts w:cstheme="minorHAnsi"/>
        </w:rPr>
        <w:t>consumer behaviour</w:t>
      </w:r>
      <w:r w:rsidR="0006149B" w:rsidRPr="00176B41">
        <w:rPr>
          <w:rFonts w:cstheme="minorHAnsi"/>
        </w:rPr>
        <w:t xml:space="preserve">. </w:t>
      </w:r>
      <w:r w:rsidR="0006149B">
        <w:rPr>
          <w:rFonts w:cstheme="minorHAnsi"/>
        </w:rPr>
        <w:t>Transport funds are frequently applied to projects with the objective of alleviating congestion but i</w:t>
      </w:r>
      <w:r w:rsidR="0006149B" w:rsidRPr="00176B41">
        <w:rPr>
          <w:rFonts w:cstheme="minorHAnsi"/>
        </w:rPr>
        <w:t xml:space="preserve">n the absence </w:t>
      </w:r>
      <w:r w:rsidR="0006149B">
        <w:rPr>
          <w:rFonts w:cstheme="minorHAnsi"/>
        </w:rPr>
        <w:t xml:space="preserve">any visible costs, demand will always be higher than the capacity we are able to supply. </w:t>
      </w:r>
    </w:p>
    <w:p w14:paraId="1AC17A36" w14:textId="77777777" w:rsidR="00B43F26" w:rsidRPr="00176B41" w:rsidRDefault="00B43F26" w:rsidP="000B6A68">
      <w:pPr>
        <w:rPr>
          <w:rFonts w:cstheme="minorHAnsi"/>
        </w:rPr>
      </w:pPr>
    </w:p>
    <w:p w14:paraId="699AD248" w14:textId="4C230B18" w:rsidR="00B877A9" w:rsidRDefault="00364715" w:rsidP="000B6A68">
      <w:pPr>
        <w:rPr>
          <w:rFonts w:cstheme="minorHAnsi"/>
        </w:rPr>
      </w:pPr>
      <w:r>
        <w:rPr>
          <w:rFonts w:cstheme="minorHAnsi"/>
        </w:rPr>
        <w:t xml:space="preserve">More recently, Central </w:t>
      </w:r>
      <w:r w:rsidR="00C048AD">
        <w:rPr>
          <w:rFonts w:cstheme="minorHAnsi"/>
        </w:rPr>
        <w:t>Government has acknowledged many of the</w:t>
      </w:r>
      <w:r w:rsidR="00956CFB">
        <w:rPr>
          <w:rFonts w:cstheme="minorHAnsi"/>
        </w:rPr>
        <w:t xml:space="preserve"> reasons why we should move away from the traditiona</w:t>
      </w:r>
      <w:r w:rsidR="00C048AD">
        <w:rPr>
          <w:rFonts w:cstheme="minorHAnsi"/>
        </w:rPr>
        <w:t xml:space="preserve">l approach to transport funding. In </w:t>
      </w:r>
      <w:r>
        <w:rPr>
          <w:rFonts w:cstheme="minorHAnsi"/>
        </w:rPr>
        <w:t>2019,</w:t>
      </w:r>
      <w:r w:rsidR="00C048AD">
        <w:rPr>
          <w:rFonts w:cstheme="minorHAnsi"/>
        </w:rPr>
        <w:t xml:space="preserve"> the Minister for Transport </w:t>
      </w:r>
      <w:r w:rsidR="00C048AD" w:rsidRPr="00813124">
        <w:rPr>
          <w:rFonts w:cstheme="minorHAnsi"/>
        </w:rPr>
        <w:t>addressed delegates at the 2019 ENZ Transportation Group Conference</w:t>
      </w:r>
      <w:r w:rsidR="00C048AD">
        <w:rPr>
          <w:rFonts w:cstheme="minorHAnsi"/>
        </w:rPr>
        <w:t xml:space="preserve"> stating that as the national fleet is decarbonised</w:t>
      </w:r>
      <w:r w:rsidR="00D8387F">
        <w:rPr>
          <w:rFonts w:cstheme="minorHAnsi"/>
        </w:rPr>
        <w:t>,</w:t>
      </w:r>
      <w:r w:rsidR="00C048AD">
        <w:rPr>
          <w:rFonts w:cstheme="minorHAnsi"/>
        </w:rPr>
        <w:t xml:space="preserve"> there will be a need to replace our current transport revenue system. </w:t>
      </w:r>
      <w:r w:rsidR="003E5ECB">
        <w:rPr>
          <w:rFonts w:cstheme="minorHAnsi"/>
        </w:rPr>
        <w:t>M</w:t>
      </w:r>
      <w:r w:rsidR="00CA2FBB">
        <w:rPr>
          <w:rFonts w:cstheme="minorHAnsi"/>
        </w:rPr>
        <w:t>ore sophisticated</w:t>
      </w:r>
      <w:r w:rsidR="00C048AD">
        <w:rPr>
          <w:rFonts w:cstheme="minorHAnsi"/>
        </w:rPr>
        <w:t xml:space="preserve"> </w:t>
      </w:r>
      <w:r w:rsidR="003E5ECB">
        <w:rPr>
          <w:rFonts w:cstheme="minorHAnsi"/>
        </w:rPr>
        <w:t xml:space="preserve">revenue tools </w:t>
      </w:r>
      <w:r w:rsidR="00C048AD">
        <w:rPr>
          <w:rFonts w:cstheme="minorHAnsi"/>
        </w:rPr>
        <w:t>hold promise of smoothing demand during the peaks and pricing in the true costs of dispersed urban development</w:t>
      </w:r>
      <w:sdt>
        <w:sdtPr>
          <w:rPr>
            <w:rFonts w:cstheme="minorHAnsi"/>
          </w:rPr>
          <w:id w:val="-1939050882"/>
          <w:citation/>
        </w:sdtPr>
        <w:sdtEndPr/>
        <w:sdtContent>
          <w:r w:rsidR="00813124">
            <w:rPr>
              <w:rFonts w:cstheme="minorHAnsi"/>
            </w:rPr>
            <w:fldChar w:fldCharType="begin"/>
          </w:r>
          <w:r w:rsidR="00813124">
            <w:rPr>
              <w:rFonts w:cstheme="minorHAnsi"/>
            </w:rPr>
            <w:instrText xml:space="preserve"> CITATION Twy19 \l 5129 </w:instrText>
          </w:r>
          <w:r w:rsidR="00813124">
            <w:rPr>
              <w:rFonts w:cstheme="minorHAnsi"/>
            </w:rPr>
            <w:fldChar w:fldCharType="separate"/>
          </w:r>
          <w:r w:rsidR="0057362A">
            <w:rPr>
              <w:rFonts w:cstheme="minorHAnsi"/>
              <w:noProof/>
            </w:rPr>
            <w:t xml:space="preserve"> </w:t>
          </w:r>
          <w:r w:rsidR="0057362A" w:rsidRPr="0057362A">
            <w:rPr>
              <w:rFonts w:cstheme="minorHAnsi"/>
              <w:noProof/>
            </w:rPr>
            <w:t>(Twyford, 2019)</w:t>
          </w:r>
          <w:r w:rsidR="00813124">
            <w:rPr>
              <w:rFonts w:cstheme="minorHAnsi"/>
            </w:rPr>
            <w:fldChar w:fldCharType="end"/>
          </w:r>
        </w:sdtContent>
      </w:sdt>
      <w:r w:rsidR="00C048AD">
        <w:rPr>
          <w:rFonts w:cstheme="minorHAnsi"/>
        </w:rPr>
        <w:t xml:space="preserve">. </w:t>
      </w:r>
      <w:r w:rsidR="00CA2FBB">
        <w:rPr>
          <w:rFonts w:cstheme="minorHAnsi"/>
        </w:rPr>
        <w:t xml:space="preserve">However, universal network charging by, </w:t>
      </w:r>
      <w:r w:rsidR="003E5ECB">
        <w:rPr>
          <w:rFonts w:cstheme="minorHAnsi"/>
        </w:rPr>
        <w:t>distance</w:t>
      </w:r>
      <w:r w:rsidR="00CA2FBB">
        <w:rPr>
          <w:rFonts w:cstheme="minorHAnsi"/>
        </w:rPr>
        <w:t>, route, vehicle, and time of day could be several years away</w:t>
      </w:r>
      <w:r w:rsidR="002173B5">
        <w:rPr>
          <w:rFonts w:cstheme="minorHAnsi"/>
        </w:rPr>
        <w:t>.</w:t>
      </w:r>
      <w:r w:rsidR="00CA2FBB">
        <w:rPr>
          <w:rFonts w:cstheme="minorHAnsi"/>
        </w:rPr>
        <w:t xml:space="preserve"> </w:t>
      </w:r>
      <w:r w:rsidR="003E5ECB">
        <w:rPr>
          <w:rFonts w:cstheme="minorHAnsi"/>
        </w:rPr>
        <w:t xml:space="preserve">This may be too late for </w:t>
      </w:r>
      <w:r w:rsidR="002173B5">
        <w:rPr>
          <w:rFonts w:cstheme="minorHAnsi"/>
        </w:rPr>
        <w:t xml:space="preserve">our towns and </w:t>
      </w:r>
      <w:r w:rsidR="003E5ECB">
        <w:rPr>
          <w:rFonts w:cstheme="minorHAnsi"/>
        </w:rPr>
        <w:t>cities, which are facing mounting challenges with increasingly constrained budgets</w:t>
      </w:r>
      <w:r w:rsidR="00F07F3F">
        <w:rPr>
          <w:rFonts w:cstheme="minorHAnsi"/>
        </w:rPr>
        <w:t>—particularly in meeting demands for infrastructure in high-growth areas and adapting to climate change</w:t>
      </w:r>
      <w:sdt>
        <w:sdtPr>
          <w:rPr>
            <w:rFonts w:cstheme="minorHAnsi"/>
          </w:rPr>
          <w:id w:val="1281685569"/>
          <w:citation/>
        </w:sdtPr>
        <w:sdtEndPr/>
        <w:sdtContent>
          <w:r w:rsidR="00F07F3F">
            <w:rPr>
              <w:rFonts w:cstheme="minorHAnsi"/>
            </w:rPr>
            <w:fldChar w:fldCharType="begin"/>
          </w:r>
          <w:r w:rsidR="00F07F3F">
            <w:rPr>
              <w:rFonts w:cstheme="minorHAnsi"/>
            </w:rPr>
            <w:instrText xml:space="preserve"> CITATION Pro19 \l 5129 </w:instrText>
          </w:r>
          <w:r w:rsidR="00F07F3F">
            <w:rPr>
              <w:rFonts w:cstheme="minorHAnsi"/>
            </w:rPr>
            <w:fldChar w:fldCharType="separate"/>
          </w:r>
          <w:r w:rsidR="0057362A">
            <w:rPr>
              <w:rFonts w:cstheme="minorHAnsi"/>
              <w:noProof/>
            </w:rPr>
            <w:t xml:space="preserve"> </w:t>
          </w:r>
          <w:r w:rsidR="0057362A" w:rsidRPr="0057362A">
            <w:rPr>
              <w:rFonts w:cstheme="minorHAnsi"/>
              <w:noProof/>
            </w:rPr>
            <w:t>(Productivity Commission , 2019)</w:t>
          </w:r>
          <w:r w:rsidR="00F07F3F">
            <w:rPr>
              <w:rFonts w:cstheme="minorHAnsi"/>
            </w:rPr>
            <w:fldChar w:fldCharType="end"/>
          </w:r>
        </w:sdtContent>
      </w:sdt>
      <w:r w:rsidR="003E5ECB">
        <w:rPr>
          <w:rFonts w:cstheme="minorHAnsi"/>
        </w:rPr>
        <w:t xml:space="preserve">. </w:t>
      </w:r>
      <w:r w:rsidR="00CA2FBB">
        <w:rPr>
          <w:rFonts w:cstheme="minorHAnsi"/>
        </w:rPr>
        <w:t xml:space="preserve"> </w:t>
      </w:r>
    </w:p>
    <w:p w14:paraId="58EF8131" w14:textId="7F095E64" w:rsidR="00813124" w:rsidRDefault="00813124" w:rsidP="000B6A68">
      <w:pPr>
        <w:rPr>
          <w:rFonts w:cstheme="minorHAnsi"/>
        </w:rPr>
      </w:pPr>
    </w:p>
    <w:p w14:paraId="25771BA4" w14:textId="2BDDBE0A" w:rsidR="00813124" w:rsidRDefault="00472E47" w:rsidP="00F56F0F">
      <w:pPr>
        <w:outlineLvl w:val="0"/>
        <w:rPr>
          <w:rFonts w:cstheme="minorHAnsi"/>
        </w:rPr>
      </w:pPr>
      <w:r>
        <w:rPr>
          <w:rFonts w:cstheme="minorHAnsi"/>
          <w:b/>
          <w:sz w:val="28"/>
          <w:szCs w:val="28"/>
        </w:rPr>
        <w:t>HOW DO WE DEFINE</w:t>
      </w:r>
      <w:r w:rsidR="00F56F0F" w:rsidRPr="00F56F0F">
        <w:rPr>
          <w:rFonts w:cstheme="minorHAnsi"/>
          <w:b/>
          <w:sz w:val="28"/>
          <w:szCs w:val="28"/>
        </w:rPr>
        <w:t xml:space="preserve"> ‘FAIR</w:t>
      </w:r>
      <w:r w:rsidR="00F56F0F">
        <w:rPr>
          <w:rFonts w:cstheme="minorHAnsi"/>
          <w:b/>
          <w:sz w:val="28"/>
          <w:szCs w:val="28"/>
        </w:rPr>
        <w:t>NESS</w:t>
      </w:r>
      <w:r>
        <w:rPr>
          <w:rFonts w:cstheme="minorHAnsi"/>
          <w:b/>
          <w:sz w:val="28"/>
          <w:szCs w:val="28"/>
        </w:rPr>
        <w:t>’</w:t>
      </w:r>
      <w:r w:rsidR="00F56F0F" w:rsidRPr="00F56F0F">
        <w:rPr>
          <w:rFonts w:cstheme="minorHAnsi"/>
          <w:b/>
          <w:sz w:val="28"/>
          <w:szCs w:val="28"/>
        </w:rPr>
        <w:t>?</w:t>
      </w:r>
    </w:p>
    <w:p w14:paraId="54393981" w14:textId="768D23F8" w:rsidR="00430BC8" w:rsidRDefault="003F563A" w:rsidP="000B6A68">
      <w:r>
        <w:t>Determining what</w:t>
      </w:r>
      <w:r w:rsidR="00430BC8">
        <w:t xml:space="preserve"> is fair or equitable</w:t>
      </w:r>
      <w:r>
        <w:t xml:space="preserve"> in the context of transport policy, </w:t>
      </w:r>
      <w:r w:rsidR="001467C7">
        <w:t xml:space="preserve">is an important </w:t>
      </w:r>
      <w:r>
        <w:t xml:space="preserve">but somewhat subjective </w:t>
      </w:r>
      <w:r w:rsidR="001467C7">
        <w:t>question wit</w:t>
      </w:r>
      <w:r w:rsidR="00430BC8">
        <w:t>hout a straightforward answer</w:t>
      </w:r>
      <w:r>
        <w:t xml:space="preserve">. </w:t>
      </w:r>
      <w:sdt>
        <w:sdtPr>
          <w:id w:val="-1124543754"/>
          <w:citation/>
        </w:sdtPr>
        <w:sdtEndPr/>
        <w:sdtContent>
          <w:r w:rsidR="00430BC8">
            <w:fldChar w:fldCharType="begin"/>
          </w:r>
          <w:r w:rsidR="00430BC8">
            <w:instrText xml:space="preserve"> CITATION Dav10 \l 5129 </w:instrText>
          </w:r>
          <w:r w:rsidR="00430BC8">
            <w:fldChar w:fldCharType="separate"/>
          </w:r>
          <w:r w:rsidR="0057362A">
            <w:rPr>
              <w:noProof/>
            </w:rPr>
            <w:t>(Levinson, 2010)</w:t>
          </w:r>
          <w:r w:rsidR="00430BC8">
            <w:fldChar w:fldCharType="end"/>
          </w:r>
        </w:sdtContent>
      </w:sdt>
      <w:r w:rsidR="00430BC8">
        <w:t xml:space="preserve"> points out that it is a </w:t>
      </w:r>
      <w:r w:rsidR="0078730E">
        <w:t>matter</w:t>
      </w:r>
      <w:r w:rsidR="00430BC8">
        <w:t xml:space="preserve"> of degree </w:t>
      </w:r>
      <w:r w:rsidR="00CF4B93">
        <w:t>(</w:t>
      </w:r>
      <w:r w:rsidR="00430BC8" w:rsidRPr="00430BC8">
        <w:t>a situation is more or less equitable</w:t>
      </w:r>
      <w:r w:rsidR="00CF4B93">
        <w:t xml:space="preserve">) </w:t>
      </w:r>
      <w:r w:rsidR="00430BC8">
        <w:t>than an absolute</w:t>
      </w:r>
      <w:r w:rsidR="00CF4B93">
        <w:t xml:space="preserve"> (</w:t>
      </w:r>
      <w:r w:rsidR="00430BC8">
        <w:t>a situation is or is not equitable</w:t>
      </w:r>
      <w:r w:rsidR="00CF4B93">
        <w:t>)</w:t>
      </w:r>
      <w:r w:rsidR="00430BC8">
        <w:t xml:space="preserve">. </w:t>
      </w:r>
    </w:p>
    <w:p w14:paraId="7FC44B81" w14:textId="4D85087A" w:rsidR="00E71A72" w:rsidRDefault="00E71A72" w:rsidP="000B6A68"/>
    <w:p w14:paraId="6CFE2548" w14:textId="6E675090" w:rsidR="00472E47" w:rsidRDefault="00472E47" w:rsidP="008C4976">
      <w:r>
        <w:t>Notions of fairness in a transport sense are many and varied.</w:t>
      </w:r>
      <w:r w:rsidR="00CF4B93">
        <w:t xml:space="preserve"> </w:t>
      </w:r>
      <w:r>
        <w:t>In the provision of public goods,</w:t>
      </w:r>
      <w:r w:rsidR="00CF4B93">
        <w:t xml:space="preserve"> several </w:t>
      </w:r>
      <w:r w:rsidR="00DF2722">
        <w:t xml:space="preserve">dimensions </w:t>
      </w:r>
      <w:r w:rsidR="00507282">
        <w:t xml:space="preserve">and determinants </w:t>
      </w:r>
      <w:r w:rsidR="006007ED">
        <w:t xml:space="preserve">are commonly discussed </w:t>
      </w:r>
      <w:r w:rsidR="00507282">
        <w:t xml:space="preserve">to quantify and qualify equity and fairness. </w:t>
      </w:r>
    </w:p>
    <w:p w14:paraId="02E8CBBE" w14:textId="77777777" w:rsidR="00655836" w:rsidRDefault="00655836" w:rsidP="008C4976">
      <w:pPr>
        <w:rPr>
          <w:b/>
        </w:rPr>
      </w:pPr>
      <w:r w:rsidRPr="008C4976">
        <w:rPr>
          <w:b/>
        </w:rPr>
        <w:t xml:space="preserve">Who decides? </w:t>
      </w:r>
    </w:p>
    <w:p w14:paraId="039E15EA" w14:textId="20598D21" w:rsidR="009B0467" w:rsidRDefault="00655836" w:rsidP="0057362A">
      <w:pPr>
        <w:pStyle w:val="ListParagraph"/>
        <w:numPr>
          <w:ilvl w:val="0"/>
          <w:numId w:val="13"/>
        </w:numPr>
      </w:pPr>
      <w:r w:rsidRPr="0057362A">
        <w:rPr>
          <w:b/>
          <w:i/>
        </w:rPr>
        <w:t>P</w:t>
      </w:r>
      <w:r w:rsidR="009B0467" w:rsidRPr="0057362A">
        <w:rPr>
          <w:b/>
          <w:i/>
        </w:rPr>
        <w:t>rocess Equity</w:t>
      </w:r>
      <w:r w:rsidR="009B0467" w:rsidRPr="008C4976">
        <w:rPr>
          <w:b/>
        </w:rPr>
        <w:t xml:space="preserve"> </w:t>
      </w:r>
      <w:r w:rsidR="009B0467">
        <w:t>– Who decides what particular transport activities are to be funded</w:t>
      </w:r>
    </w:p>
    <w:p w14:paraId="2687ED14" w14:textId="47124E52" w:rsidR="00655836" w:rsidRPr="0057362A" w:rsidRDefault="00655836" w:rsidP="0057362A">
      <w:pPr>
        <w:pStyle w:val="ListParagraph"/>
        <w:numPr>
          <w:ilvl w:val="0"/>
          <w:numId w:val="13"/>
        </w:numPr>
      </w:pPr>
      <w:r>
        <w:rPr>
          <w:b/>
          <w:i/>
        </w:rPr>
        <w:t xml:space="preserve">Social Equity </w:t>
      </w:r>
      <w:r>
        <w:t>– The extent to which allocation is proportionate to need</w:t>
      </w:r>
    </w:p>
    <w:p w14:paraId="2EDF4E9A" w14:textId="46C42E0F" w:rsidR="00655836" w:rsidRDefault="00507282" w:rsidP="008C4976">
      <w:pPr>
        <w:rPr>
          <w:b/>
          <w:iCs/>
        </w:rPr>
      </w:pPr>
      <w:r w:rsidRPr="008C4976">
        <w:rPr>
          <w:b/>
          <w:iCs/>
        </w:rPr>
        <w:t>Who p</w:t>
      </w:r>
      <w:r w:rsidR="00655836" w:rsidRPr="008C4976">
        <w:rPr>
          <w:b/>
          <w:iCs/>
        </w:rPr>
        <w:t>ays</w:t>
      </w:r>
      <w:r>
        <w:rPr>
          <w:b/>
          <w:iCs/>
        </w:rPr>
        <w:t xml:space="preserve"> and </w:t>
      </w:r>
      <w:r w:rsidR="00C741DE">
        <w:rPr>
          <w:b/>
          <w:iCs/>
        </w:rPr>
        <w:t>who</w:t>
      </w:r>
      <w:r>
        <w:rPr>
          <w:b/>
          <w:iCs/>
        </w:rPr>
        <w:t xml:space="preserve"> benefits</w:t>
      </w:r>
      <w:r w:rsidR="00655836" w:rsidRPr="008C4976">
        <w:rPr>
          <w:b/>
          <w:iCs/>
        </w:rPr>
        <w:t xml:space="preserve">? </w:t>
      </w:r>
    </w:p>
    <w:p w14:paraId="6361019B" w14:textId="42FA875A" w:rsidR="00472E47" w:rsidRPr="00472E47" w:rsidRDefault="0078730E" w:rsidP="0057362A">
      <w:pPr>
        <w:pStyle w:val="ListParagraph"/>
        <w:numPr>
          <w:ilvl w:val="0"/>
          <w:numId w:val="13"/>
        </w:numPr>
      </w:pPr>
      <w:r w:rsidRPr="0057362A">
        <w:rPr>
          <w:b/>
          <w:i/>
          <w:iCs/>
        </w:rPr>
        <w:lastRenderedPageBreak/>
        <w:t>Market Equity</w:t>
      </w:r>
      <w:r w:rsidRPr="008C4976">
        <w:rPr>
          <w:iCs/>
        </w:rPr>
        <w:t xml:space="preserve"> - </w:t>
      </w:r>
      <w:r w:rsidR="00CF4B93" w:rsidRPr="008C4976">
        <w:rPr>
          <w:iCs/>
        </w:rPr>
        <w:t>T</w:t>
      </w:r>
      <w:r w:rsidR="00472E47" w:rsidRPr="0057362A">
        <w:rPr>
          <w:iCs/>
        </w:rPr>
        <w:t xml:space="preserve">he distribution of benefits </w:t>
      </w:r>
      <w:r w:rsidRPr="008C4976">
        <w:rPr>
          <w:iCs/>
        </w:rPr>
        <w:t xml:space="preserve">to the wider public or </w:t>
      </w:r>
      <w:r w:rsidR="00472E47" w:rsidRPr="0057362A">
        <w:rPr>
          <w:iCs/>
        </w:rPr>
        <w:t xml:space="preserve">any identifiable </w:t>
      </w:r>
      <w:r w:rsidRPr="008C4976">
        <w:rPr>
          <w:iCs/>
        </w:rPr>
        <w:t>group or individual (or the benefit principle)</w:t>
      </w:r>
    </w:p>
    <w:p w14:paraId="79994D44" w14:textId="7AEF73E1" w:rsidR="00472E47" w:rsidRDefault="002750F7" w:rsidP="0057362A">
      <w:pPr>
        <w:pStyle w:val="ListParagraph"/>
        <w:numPr>
          <w:ilvl w:val="0"/>
          <w:numId w:val="13"/>
        </w:numPr>
      </w:pPr>
      <w:r w:rsidRPr="0057362A">
        <w:rPr>
          <w:b/>
          <w:i/>
        </w:rPr>
        <w:t>Justice</w:t>
      </w:r>
      <w:r>
        <w:t xml:space="preserve"> - </w:t>
      </w:r>
      <w:r w:rsidR="00CF4B93">
        <w:t>T</w:t>
      </w:r>
      <w:r w:rsidR="00472E47" w:rsidRPr="00472E47">
        <w:t xml:space="preserve">he extent to which the actions of particular individuals or a group contribute to the need to undertake </w:t>
      </w:r>
      <w:r w:rsidR="0078730E">
        <w:t>an</w:t>
      </w:r>
      <w:r w:rsidR="00472E47" w:rsidRPr="00472E47">
        <w:t xml:space="preserve"> activity</w:t>
      </w:r>
      <w:r>
        <w:t xml:space="preserve"> (or the exacerbator principle) </w:t>
      </w:r>
    </w:p>
    <w:p w14:paraId="4042E166" w14:textId="6C85DD81" w:rsidR="00655836" w:rsidRDefault="00655836" w:rsidP="0057362A">
      <w:pPr>
        <w:pStyle w:val="ListParagraph"/>
        <w:numPr>
          <w:ilvl w:val="0"/>
          <w:numId w:val="13"/>
        </w:numPr>
      </w:pPr>
      <w:r w:rsidRPr="0057362A">
        <w:rPr>
          <w:b/>
          <w:i/>
        </w:rPr>
        <w:t>Intergenerational Equity</w:t>
      </w:r>
      <w:r>
        <w:t xml:space="preserve"> - </w:t>
      </w:r>
      <w:r w:rsidRPr="00655836">
        <w:t>the extent to which benefits and losses are distributed to the present or the future</w:t>
      </w:r>
      <w:r>
        <w:t xml:space="preserve"> generations</w:t>
      </w:r>
    </w:p>
    <w:p w14:paraId="69E18A20" w14:textId="61D6DDB1" w:rsidR="00655836" w:rsidRPr="008C4976" w:rsidRDefault="00655836" w:rsidP="008C4976">
      <w:pPr>
        <w:rPr>
          <w:b/>
        </w:rPr>
      </w:pPr>
      <w:r w:rsidRPr="0057362A">
        <w:rPr>
          <w:b/>
        </w:rPr>
        <w:t>How</w:t>
      </w:r>
      <w:r>
        <w:rPr>
          <w:b/>
        </w:rPr>
        <w:t>,</w:t>
      </w:r>
      <w:r w:rsidRPr="008C4976">
        <w:rPr>
          <w:b/>
        </w:rPr>
        <w:t xml:space="preserve"> and How M</w:t>
      </w:r>
      <w:r w:rsidRPr="0057362A">
        <w:rPr>
          <w:b/>
        </w:rPr>
        <w:t>uch to pay</w:t>
      </w:r>
      <w:r>
        <w:rPr>
          <w:b/>
        </w:rPr>
        <w:t>?</w:t>
      </w:r>
    </w:p>
    <w:p w14:paraId="2AFF4637" w14:textId="1F887B42" w:rsidR="00CF4B93" w:rsidRDefault="00CF4B93" w:rsidP="0057362A">
      <w:pPr>
        <w:pStyle w:val="ListParagraph"/>
        <w:numPr>
          <w:ilvl w:val="0"/>
          <w:numId w:val="13"/>
        </w:numPr>
      </w:pPr>
      <w:r w:rsidRPr="0057362A">
        <w:rPr>
          <w:b/>
          <w:i/>
        </w:rPr>
        <w:t>Horizontal Equit</w:t>
      </w:r>
      <w:r w:rsidRPr="0057362A">
        <w:rPr>
          <w:i/>
        </w:rPr>
        <w:t>y</w:t>
      </w:r>
      <w:r>
        <w:t xml:space="preserve"> – </w:t>
      </w:r>
      <w:r w:rsidR="003F36F8">
        <w:t>T</w:t>
      </w:r>
      <w:r w:rsidRPr="00CF4B93">
        <w:t>he consistent treatment of those at similar income levels, or similar circumstances</w:t>
      </w:r>
    </w:p>
    <w:p w14:paraId="5AC6B2D2" w14:textId="0259EBE8" w:rsidR="00CF4B93" w:rsidRDefault="00CF4B93" w:rsidP="0057362A">
      <w:pPr>
        <w:pStyle w:val="ListParagraph"/>
        <w:numPr>
          <w:ilvl w:val="0"/>
          <w:numId w:val="13"/>
        </w:numPr>
      </w:pPr>
      <w:r w:rsidRPr="0057362A">
        <w:rPr>
          <w:b/>
          <w:i/>
        </w:rPr>
        <w:t>Vertical Equity</w:t>
      </w:r>
      <w:r>
        <w:t xml:space="preserve"> </w:t>
      </w:r>
      <w:r w:rsidR="00655836">
        <w:t>–</w:t>
      </w:r>
      <w:r>
        <w:t xml:space="preserve"> </w:t>
      </w:r>
      <w:r w:rsidR="00655836">
        <w:t>Ability or capacity to pay (those with greater means to pay should pay more than those with less)</w:t>
      </w:r>
    </w:p>
    <w:p w14:paraId="4EBBC513" w14:textId="1FA83A51" w:rsidR="003F36F8" w:rsidRDefault="003F36F8" w:rsidP="0057362A">
      <w:pPr>
        <w:pStyle w:val="ListParagraph"/>
        <w:numPr>
          <w:ilvl w:val="0"/>
          <w:numId w:val="13"/>
        </w:numPr>
      </w:pPr>
      <w:r>
        <w:rPr>
          <w:b/>
          <w:i/>
        </w:rPr>
        <w:t xml:space="preserve">Efficiency </w:t>
      </w:r>
      <w:r>
        <w:rPr>
          <w:i/>
        </w:rPr>
        <w:t xml:space="preserve">– </w:t>
      </w:r>
      <w:r>
        <w:t>How burdensome is it to collect the revenue</w:t>
      </w:r>
    </w:p>
    <w:p w14:paraId="2762245B" w14:textId="424E4C76" w:rsidR="00CF4B93" w:rsidRPr="008C4976" w:rsidRDefault="00CF4B93" w:rsidP="008C4976"/>
    <w:p w14:paraId="7EDE44FD" w14:textId="06A5E502" w:rsidR="00E71A72" w:rsidRDefault="00E04314" w:rsidP="000B6A68">
      <w:r>
        <w:t xml:space="preserve">This paper does not seek to define fairness per </w:t>
      </w:r>
      <w:r w:rsidR="008C4976">
        <w:t>se;</w:t>
      </w:r>
      <w:r>
        <w:t xml:space="preserve"> instead, it </w:t>
      </w:r>
      <w:r w:rsidR="00C741DE">
        <w:t>discusses</w:t>
      </w:r>
      <w:r>
        <w:t xml:space="preserve"> current, past and alternative funding arrangements</w:t>
      </w:r>
      <w:r w:rsidR="00476CB6">
        <w:t xml:space="preserve"> considering the dimensions above. Additionally, the paper attempts to </w:t>
      </w:r>
      <w:r w:rsidR="00507282">
        <w:t xml:space="preserve">challenge </w:t>
      </w:r>
      <w:r w:rsidR="00476CB6">
        <w:t xml:space="preserve">the status quo and explore </w:t>
      </w:r>
      <w:r>
        <w:t xml:space="preserve">alternatives, </w:t>
      </w:r>
      <w:r w:rsidR="00476CB6">
        <w:t xml:space="preserve">while balancing considerations </w:t>
      </w:r>
      <w:r w:rsidR="00CF4B93">
        <w:t xml:space="preserve">of efficiency, </w:t>
      </w:r>
      <w:r w:rsidR="00476CB6">
        <w:t>means of payment</w:t>
      </w:r>
      <w:r w:rsidR="00CF4B93">
        <w:t xml:space="preserve">, </w:t>
      </w:r>
      <w:r>
        <w:t xml:space="preserve">and open access to the transport system.  </w:t>
      </w:r>
    </w:p>
    <w:p w14:paraId="4393FDC9" w14:textId="77777777" w:rsidR="00CF4B93" w:rsidRDefault="00CF4B93" w:rsidP="000B6A68"/>
    <w:p w14:paraId="5D62C0FA" w14:textId="1630D105" w:rsidR="00707AD0" w:rsidRDefault="00813124" w:rsidP="0057362A">
      <w:pPr>
        <w:rPr>
          <w:rFonts w:cstheme="minorHAnsi"/>
        </w:rPr>
      </w:pPr>
      <w:r>
        <w:rPr>
          <w:rFonts w:cstheme="minorHAnsi"/>
          <w:b/>
          <w:sz w:val="28"/>
          <w:szCs w:val="28"/>
        </w:rPr>
        <w:t>HOW IS TRANSPORT CURRENTLY FUNDED</w:t>
      </w:r>
    </w:p>
    <w:p w14:paraId="309215C1" w14:textId="31026725" w:rsidR="00597BA2" w:rsidRDefault="00597BA2" w:rsidP="00597BA2">
      <w:pPr>
        <w:pStyle w:val="CCCStyle2018"/>
      </w:pPr>
      <w:r>
        <w:t>J</w:t>
      </w:r>
      <w:r w:rsidRPr="00397996">
        <w:t>ust over three quarters of</w:t>
      </w:r>
      <w:r w:rsidR="00CA2FBB" w:rsidRPr="00CA2FBB">
        <w:t xml:space="preserve"> </w:t>
      </w:r>
      <w:r w:rsidR="00CA2FBB" w:rsidRPr="00397996">
        <w:t xml:space="preserve">New Zealand’s </w:t>
      </w:r>
      <w:r w:rsidR="00CA2FBB">
        <w:t>land transport</w:t>
      </w:r>
      <w:r w:rsidR="00CA2FBB" w:rsidRPr="00397996">
        <w:t xml:space="preserve"> system</w:t>
      </w:r>
      <w:r w:rsidRPr="00397996">
        <w:t xml:space="preserve"> </w:t>
      </w:r>
      <w:r w:rsidR="00CA2FBB">
        <w:t xml:space="preserve">is </w:t>
      </w:r>
      <w:r w:rsidRPr="00397996">
        <w:t>fund</w:t>
      </w:r>
      <w:r w:rsidR="00CA2FBB">
        <w:t xml:space="preserve">ed </w:t>
      </w:r>
      <w:r w:rsidRPr="00397996">
        <w:t>from central government</w:t>
      </w:r>
      <w:r>
        <w:t xml:space="preserve"> from the National Land Transport Fund (NLTF)</w:t>
      </w:r>
      <w:r>
        <w:rPr>
          <w:rStyle w:val="FootnoteReference"/>
        </w:rPr>
        <w:footnoteReference w:id="1"/>
      </w:r>
      <w:r>
        <w:t xml:space="preserve">. </w:t>
      </w:r>
      <w:r w:rsidRPr="00397996">
        <w:t>The remainder is spent by local and regional authoriti</w:t>
      </w:r>
      <w:r>
        <w:t xml:space="preserve">es from funds raised from </w:t>
      </w:r>
      <w:r w:rsidRPr="00EE21CC">
        <w:t>rates revenue, d</w:t>
      </w:r>
      <w:r>
        <w:t xml:space="preserve">ebt, developer contributions </w:t>
      </w:r>
      <w:r w:rsidR="003E5ECB">
        <w:t>and</w:t>
      </w:r>
      <w:r>
        <w:t xml:space="preserve"> dividends from investments.</w:t>
      </w:r>
      <w:r w:rsidR="00D45603">
        <w:t xml:space="preserve"> It is often represented as a user pays fund as the majority of </w:t>
      </w:r>
      <w:r w:rsidR="00C741DE">
        <w:t>revenues</w:t>
      </w:r>
      <w:r w:rsidR="00D45603">
        <w:t xml:space="preserve"> </w:t>
      </w:r>
      <w:r w:rsidR="008C4976">
        <w:t>are consumption</w:t>
      </w:r>
      <w:r w:rsidR="00D45603">
        <w:t xml:space="preserve"> </w:t>
      </w:r>
      <w:r w:rsidR="008C4976">
        <w:t>taxes</w:t>
      </w:r>
      <w:r w:rsidR="00D45603">
        <w:t xml:space="preserve"> related to road use</w:t>
      </w:r>
      <w:r w:rsidR="000F00CC">
        <w:t xml:space="preserve">. I.e. </w:t>
      </w:r>
      <w:r w:rsidR="000F1468">
        <w:t>F</w:t>
      </w:r>
      <w:r w:rsidR="00D45603">
        <w:t>uel</w:t>
      </w:r>
      <w:r w:rsidR="000F1468">
        <w:t xml:space="preserve"> E</w:t>
      </w:r>
      <w:r w:rsidR="00D45603">
        <w:t xml:space="preserve">xcise </w:t>
      </w:r>
      <w:r w:rsidR="000F1468">
        <w:t>D</w:t>
      </w:r>
      <w:r w:rsidR="00D45603">
        <w:t xml:space="preserve">uties </w:t>
      </w:r>
      <w:r w:rsidR="000F1468">
        <w:t xml:space="preserve">(FED) </w:t>
      </w:r>
      <w:r w:rsidR="00D45603">
        <w:t xml:space="preserve">and </w:t>
      </w:r>
      <w:r w:rsidR="000F1468">
        <w:t>R</w:t>
      </w:r>
      <w:r w:rsidR="00D45603">
        <w:t xml:space="preserve">oad </w:t>
      </w:r>
      <w:r w:rsidR="000F1468">
        <w:t>U</w:t>
      </w:r>
      <w:r w:rsidR="00D45603">
        <w:t xml:space="preserve">ser </w:t>
      </w:r>
      <w:r w:rsidR="000F1468">
        <w:t>C</w:t>
      </w:r>
      <w:r w:rsidR="00D45603">
        <w:t>harges</w:t>
      </w:r>
      <w:r w:rsidR="000F1468">
        <w:t xml:space="preserve"> (RUC</w:t>
      </w:r>
      <w:r w:rsidR="00D45603">
        <w:t xml:space="preserve">). However there are </w:t>
      </w:r>
      <w:r w:rsidR="000F00CC">
        <w:t>also</w:t>
      </w:r>
      <w:r w:rsidR="00D45603">
        <w:t xml:space="preserve"> substantial subsidies from non-users</w:t>
      </w:r>
      <w:r w:rsidR="008C4976">
        <w:t xml:space="preserve"> </w:t>
      </w:r>
      <w:r w:rsidR="000F00CC">
        <w:t>in the form of</w:t>
      </w:r>
      <w:r w:rsidR="008C4976">
        <w:t xml:space="preserve"> fixed fees</w:t>
      </w:r>
      <w:r w:rsidR="00C741DE">
        <w:t>,</w:t>
      </w:r>
      <w:r w:rsidR="008C4976">
        <w:t xml:space="preserve"> crown funding, </w:t>
      </w:r>
      <w:r w:rsidR="00C741DE">
        <w:t>and property rates</w:t>
      </w:r>
      <w:r w:rsidR="00D45603">
        <w:t xml:space="preserve">.  </w:t>
      </w:r>
    </w:p>
    <w:p w14:paraId="6F596C45" w14:textId="77777777" w:rsidR="00597BA2" w:rsidRDefault="00597BA2" w:rsidP="00597BA2">
      <w:pPr>
        <w:pStyle w:val="CCCStyle2018"/>
      </w:pPr>
    </w:p>
    <w:p w14:paraId="549B8721" w14:textId="3864A061" w:rsidR="00597BA2" w:rsidRDefault="00597BA2" w:rsidP="00597BA2">
      <w:pPr>
        <w:rPr>
          <w:rFonts w:cstheme="minorBidi"/>
        </w:rPr>
      </w:pPr>
      <w:r>
        <w:rPr>
          <w:rFonts w:cstheme="minorBidi"/>
        </w:rPr>
        <w:t>Revenues from both central and local government combine to form the National Land Transport Programme</w:t>
      </w:r>
      <w:r w:rsidR="00507282">
        <w:rPr>
          <w:rFonts w:cstheme="minorBidi"/>
        </w:rPr>
        <w:t xml:space="preserve"> (NLTP)</w:t>
      </w:r>
      <w:r>
        <w:rPr>
          <w:rFonts w:cstheme="minorBidi"/>
        </w:rPr>
        <w:t xml:space="preserve"> –an agreed list of all transport projects and programmes that will be undertaken over a </w:t>
      </w:r>
      <w:r w:rsidR="000F00CC">
        <w:rPr>
          <w:rFonts w:cstheme="minorBidi"/>
        </w:rPr>
        <w:t>three-year</w:t>
      </w:r>
      <w:r>
        <w:rPr>
          <w:rFonts w:cstheme="minorBidi"/>
        </w:rPr>
        <w:t xml:space="preserve"> period.  </w:t>
      </w:r>
      <w:r>
        <w:rPr>
          <w:rFonts w:cstheme="minorBidi"/>
        </w:rPr>
        <w:fldChar w:fldCharType="begin"/>
      </w:r>
      <w:r>
        <w:rPr>
          <w:rFonts w:cstheme="minorBidi"/>
        </w:rPr>
        <w:instrText xml:space="preserve"> REF _Ref6227814 \h </w:instrText>
      </w:r>
      <w:r>
        <w:rPr>
          <w:rFonts w:cstheme="minorBidi"/>
        </w:rPr>
      </w:r>
      <w:r>
        <w:rPr>
          <w:rFonts w:cstheme="minorBidi"/>
        </w:rPr>
        <w:fldChar w:fldCharType="separate"/>
      </w:r>
      <w:r>
        <w:t xml:space="preserve">Figure </w:t>
      </w:r>
      <w:r>
        <w:rPr>
          <w:noProof/>
        </w:rPr>
        <w:t>1</w:t>
      </w:r>
      <w:r>
        <w:rPr>
          <w:rFonts w:cstheme="minorBidi"/>
        </w:rPr>
        <w:fldChar w:fldCharType="end"/>
      </w:r>
      <w:r>
        <w:rPr>
          <w:rFonts w:cstheme="minorBidi"/>
        </w:rPr>
        <w:t xml:space="preserve"> illustrates how both national and local funding contribute to the N</w:t>
      </w:r>
      <w:r w:rsidR="00507282">
        <w:rPr>
          <w:rFonts w:cstheme="minorBidi"/>
        </w:rPr>
        <w:t>LTP</w:t>
      </w:r>
      <w:r>
        <w:rPr>
          <w:rFonts w:cstheme="minorBidi"/>
        </w:rPr>
        <w:t>.</w:t>
      </w:r>
    </w:p>
    <w:p w14:paraId="6D9BE4C3" w14:textId="77777777" w:rsidR="00F81567" w:rsidRDefault="00106C04" w:rsidP="00F81567">
      <w:pPr>
        <w:keepNext/>
      </w:pPr>
      <w:r>
        <w:rPr>
          <w:noProof/>
          <w:lang w:eastAsia="en-NZ"/>
        </w:rPr>
        <w:drawing>
          <wp:inline distT="0" distB="0" distL="0" distR="0" wp14:anchorId="18088564" wp14:editId="6A8FD5DE">
            <wp:extent cx="5607074" cy="2950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33"/>
                    <a:stretch/>
                  </pic:blipFill>
                  <pic:spPr bwMode="auto">
                    <a:xfrm>
                      <a:off x="0" y="0"/>
                      <a:ext cx="5614562" cy="2954305"/>
                    </a:xfrm>
                    <a:prstGeom prst="rect">
                      <a:avLst/>
                    </a:prstGeom>
                    <a:noFill/>
                    <a:ln>
                      <a:noFill/>
                    </a:ln>
                    <a:extLst>
                      <a:ext uri="{53640926-AAD7-44D8-BBD7-CCE9431645EC}">
                        <a14:shadowObscured xmlns:a14="http://schemas.microsoft.com/office/drawing/2010/main"/>
                      </a:ext>
                    </a:extLst>
                  </pic:spPr>
                </pic:pic>
              </a:graphicData>
            </a:graphic>
          </wp:inline>
        </w:drawing>
      </w:r>
    </w:p>
    <w:p w14:paraId="10A3FCA3" w14:textId="77777777" w:rsidR="009E6D30" w:rsidRDefault="00F81567" w:rsidP="00F81567">
      <w:pPr>
        <w:pStyle w:val="Caption"/>
        <w:rPr>
          <w:rFonts w:cstheme="minorBidi"/>
        </w:rPr>
      </w:pPr>
      <w:r>
        <w:t xml:space="preserve">Figure </w:t>
      </w:r>
      <w:r w:rsidR="00CD51C9">
        <w:fldChar w:fldCharType="begin"/>
      </w:r>
      <w:r w:rsidR="00CD51C9">
        <w:instrText xml:space="preserve"> SEQ Figure \* ARABIC </w:instrText>
      </w:r>
      <w:r w:rsidR="00CD51C9">
        <w:fldChar w:fldCharType="separate"/>
      </w:r>
      <w:r>
        <w:rPr>
          <w:noProof/>
        </w:rPr>
        <w:t>1</w:t>
      </w:r>
      <w:r w:rsidR="00CD51C9">
        <w:rPr>
          <w:noProof/>
        </w:rPr>
        <w:fldChar w:fldCharType="end"/>
      </w:r>
      <w:r w:rsidR="00FB6228">
        <w:t xml:space="preserve"> Overview of the NLTF and NLTP as of </w:t>
      </w:r>
      <w:r w:rsidR="00106C04">
        <w:t>October</w:t>
      </w:r>
      <w:r w:rsidR="00FB6228">
        <w:t xml:space="preserve"> 2019</w:t>
      </w:r>
    </w:p>
    <w:p w14:paraId="0AC4EB11" w14:textId="77777777" w:rsidR="009B744C" w:rsidRDefault="009B744C" w:rsidP="000B6A68">
      <w:pPr>
        <w:rPr>
          <w:rFonts w:cstheme="minorHAnsi"/>
        </w:rPr>
      </w:pPr>
    </w:p>
    <w:p w14:paraId="03304C77" w14:textId="19ED561F" w:rsidR="00C741DE" w:rsidRDefault="006007ED" w:rsidP="000B6A68">
      <w:pPr>
        <w:rPr>
          <w:rFonts w:cstheme="minorHAnsi"/>
        </w:rPr>
      </w:pPr>
      <w:r>
        <w:rPr>
          <w:rFonts w:cstheme="minorHAnsi"/>
        </w:rPr>
        <w:lastRenderedPageBreak/>
        <w:t>S</w:t>
      </w:r>
      <w:r w:rsidR="008C4976">
        <w:rPr>
          <w:rFonts w:cstheme="minorHAnsi"/>
        </w:rPr>
        <w:t>tate highways are entirely funded and operated through the NLTF</w:t>
      </w:r>
      <w:r>
        <w:rPr>
          <w:rFonts w:cstheme="minorHAnsi"/>
        </w:rPr>
        <w:t>. However t</w:t>
      </w:r>
      <w:r w:rsidR="00B77B40">
        <w:rPr>
          <w:rFonts w:cstheme="minorHAnsi"/>
        </w:rPr>
        <w:t xml:space="preserve">hey </w:t>
      </w:r>
      <w:r>
        <w:rPr>
          <w:rFonts w:cstheme="minorHAnsi"/>
        </w:rPr>
        <w:t>make up</w:t>
      </w:r>
      <w:r w:rsidR="00B77B40">
        <w:rPr>
          <w:rFonts w:cstheme="minorHAnsi"/>
        </w:rPr>
        <w:t xml:space="preserve"> less than 12% of the national </w:t>
      </w:r>
      <w:r w:rsidR="00C741DE">
        <w:rPr>
          <w:rFonts w:cstheme="minorHAnsi"/>
        </w:rPr>
        <w:t xml:space="preserve">road </w:t>
      </w:r>
      <w:r w:rsidR="00B77B40">
        <w:rPr>
          <w:rFonts w:cstheme="minorHAnsi"/>
        </w:rPr>
        <w:t>network</w:t>
      </w:r>
      <w:r>
        <w:rPr>
          <w:rFonts w:cstheme="minorHAnsi"/>
        </w:rPr>
        <w:t xml:space="preserve"> by</w:t>
      </w:r>
      <w:r w:rsidR="00B77B40">
        <w:rPr>
          <w:rFonts w:cstheme="minorHAnsi"/>
        </w:rPr>
        <w:t xml:space="preserve"> length, and less than half the </w:t>
      </w:r>
      <w:r w:rsidR="00C46A03">
        <w:rPr>
          <w:rFonts w:cstheme="minorHAnsi"/>
        </w:rPr>
        <w:t xml:space="preserve">national </w:t>
      </w:r>
      <w:r w:rsidR="00B77B40">
        <w:rPr>
          <w:rFonts w:cstheme="minorHAnsi"/>
        </w:rPr>
        <w:t>network</w:t>
      </w:r>
      <w:r>
        <w:rPr>
          <w:rFonts w:cstheme="minorHAnsi"/>
        </w:rPr>
        <w:t xml:space="preserve"> by</w:t>
      </w:r>
      <w:r w:rsidR="00B77B40">
        <w:rPr>
          <w:rFonts w:cstheme="minorHAnsi"/>
        </w:rPr>
        <w:t xml:space="preserve"> volume. Urban centres in particular carry the highest density of traffic per lane kilometre</w:t>
      </w:r>
      <w:r w:rsidR="00C46A03">
        <w:rPr>
          <w:rFonts w:cstheme="minorHAnsi"/>
        </w:rPr>
        <w:t xml:space="preserve"> and most of their transport funding comes from property rates—not the NLTF. </w:t>
      </w:r>
      <w:r>
        <w:rPr>
          <w:rFonts w:cstheme="minorHAnsi"/>
        </w:rPr>
        <w:t>Furthermore, increasing vehicle volumes at the local level places demand for associated infrastructure that is not NLTF funded such as parking facilities and management.</w:t>
      </w:r>
    </w:p>
    <w:p w14:paraId="1E5BFC67" w14:textId="77777777" w:rsidR="00C741DE" w:rsidRDefault="00C741DE" w:rsidP="000B6A68">
      <w:pPr>
        <w:rPr>
          <w:rFonts w:cstheme="minorHAnsi"/>
        </w:rPr>
      </w:pPr>
    </w:p>
    <w:p w14:paraId="7C88A48D" w14:textId="64B25079" w:rsidR="006007ED" w:rsidRDefault="00C741DE" w:rsidP="000B6A68">
      <w:pPr>
        <w:rPr>
          <w:rFonts w:cstheme="minorHAnsi"/>
        </w:rPr>
      </w:pPr>
      <w:r>
        <w:rPr>
          <w:rFonts w:cstheme="minorHAnsi"/>
        </w:rPr>
        <w:t xml:space="preserve">It is reasonable to challenge aspects of fairness with the status quo given the widely held belief that the hypothecation of FED and RUC is fair. However, the fuel efficiency of vehicles varies widely and some have suggested it is a regressive tax, disproportionately affecting low-income households </w:t>
      </w:r>
      <w:sdt>
        <w:sdtPr>
          <w:rPr>
            <w:rFonts w:cstheme="minorHAnsi"/>
          </w:rPr>
          <w:id w:val="453220546"/>
          <w:citation/>
        </w:sdtPr>
        <w:sdtEndPr/>
        <w:sdtContent>
          <w:r>
            <w:rPr>
              <w:rFonts w:cstheme="minorHAnsi"/>
            </w:rPr>
            <w:fldChar w:fldCharType="begin"/>
          </w:r>
          <w:r>
            <w:rPr>
              <w:rFonts w:cstheme="minorHAnsi"/>
            </w:rPr>
            <w:instrText xml:space="preserve"> CITATION Gar18 \l 5129 </w:instrText>
          </w:r>
          <w:r>
            <w:rPr>
              <w:rFonts w:cstheme="minorHAnsi"/>
            </w:rPr>
            <w:fldChar w:fldCharType="separate"/>
          </w:r>
          <w:r w:rsidR="0057362A" w:rsidRPr="0057362A">
            <w:rPr>
              <w:rFonts w:cstheme="minorHAnsi"/>
              <w:noProof/>
            </w:rPr>
            <w:t>(Blick, et al., 2018)</w:t>
          </w:r>
          <w:r>
            <w:rPr>
              <w:rFonts w:cstheme="minorHAnsi"/>
            </w:rPr>
            <w:fldChar w:fldCharType="end"/>
          </w:r>
        </w:sdtContent>
      </w:sdt>
      <w:r>
        <w:rPr>
          <w:rFonts w:cstheme="minorHAnsi"/>
        </w:rPr>
        <w:t>.</w:t>
      </w:r>
    </w:p>
    <w:p w14:paraId="274FCA2F" w14:textId="77777777" w:rsidR="006007ED" w:rsidRDefault="006007ED" w:rsidP="0057362A">
      <w:pPr>
        <w:rPr>
          <w:b/>
          <w:sz w:val="28"/>
          <w:szCs w:val="28"/>
        </w:rPr>
      </w:pPr>
    </w:p>
    <w:p w14:paraId="545BB375" w14:textId="1F3AA16E" w:rsidR="00B43F26" w:rsidRPr="00176B41" w:rsidRDefault="00611800" w:rsidP="00176B41">
      <w:pPr>
        <w:outlineLvl w:val="0"/>
        <w:rPr>
          <w:rFonts w:cstheme="minorHAnsi"/>
          <w:b/>
          <w:sz w:val="28"/>
          <w:szCs w:val="28"/>
        </w:rPr>
      </w:pPr>
      <w:r>
        <w:rPr>
          <w:rFonts w:cstheme="minorHAnsi"/>
          <w:b/>
          <w:sz w:val="28"/>
          <w:szCs w:val="28"/>
        </w:rPr>
        <w:t xml:space="preserve">THE </w:t>
      </w:r>
      <w:r w:rsidR="007B5838">
        <w:rPr>
          <w:rFonts w:cstheme="minorHAnsi"/>
          <w:b/>
          <w:sz w:val="28"/>
          <w:szCs w:val="28"/>
        </w:rPr>
        <w:t>DISPARITY</w:t>
      </w:r>
      <w:r>
        <w:rPr>
          <w:rFonts w:cstheme="minorHAnsi"/>
          <w:b/>
          <w:sz w:val="28"/>
          <w:szCs w:val="28"/>
        </w:rPr>
        <w:t xml:space="preserve"> </w:t>
      </w:r>
      <w:r w:rsidR="00E553F1">
        <w:rPr>
          <w:rFonts w:cstheme="minorHAnsi"/>
          <w:b/>
          <w:sz w:val="28"/>
          <w:szCs w:val="28"/>
        </w:rPr>
        <w:t xml:space="preserve">ARISING </w:t>
      </w:r>
      <w:r w:rsidR="006940D1">
        <w:rPr>
          <w:rFonts w:cstheme="minorHAnsi"/>
          <w:b/>
          <w:sz w:val="28"/>
          <w:szCs w:val="28"/>
        </w:rPr>
        <w:t xml:space="preserve">WHEN </w:t>
      </w:r>
      <w:r w:rsidR="00176B41" w:rsidRPr="00176B41">
        <w:rPr>
          <w:rFonts w:cstheme="minorHAnsi"/>
          <w:b/>
          <w:sz w:val="28"/>
          <w:szCs w:val="28"/>
        </w:rPr>
        <w:t xml:space="preserve">DECOUPLING PAYMENT </w:t>
      </w:r>
      <w:r w:rsidR="00E553F1">
        <w:rPr>
          <w:rFonts w:cstheme="minorHAnsi"/>
          <w:b/>
          <w:sz w:val="28"/>
          <w:szCs w:val="28"/>
        </w:rPr>
        <w:t>AND</w:t>
      </w:r>
      <w:r w:rsidR="00176B41" w:rsidRPr="00176B41">
        <w:rPr>
          <w:rFonts w:cstheme="minorHAnsi"/>
          <w:b/>
          <w:sz w:val="28"/>
          <w:szCs w:val="28"/>
        </w:rPr>
        <w:t xml:space="preserve"> ACCESS </w:t>
      </w:r>
    </w:p>
    <w:p w14:paraId="5D007CE6" w14:textId="17AA2612" w:rsidR="00611800" w:rsidRPr="006C0691" w:rsidRDefault="00B43F26" w:rsidP="00B43F26">
      <w:pPr>
        <w:rPr>
          <w:rFonts w:cstheme="minorHAnsi"/>
        </w:rPr>
      </w:pPr>
      <w:r w:rsidRPr="00176B41">
        <w:rPr>
          <w:rFonts w:cstheme="minorHAnsi"/>
        </w:rPr>
        <w:t xml:space="preserve">While the public and to a lesser extent road users pay to fund the transport network, they do not pay to access it. This separation between access and payment </w:t>
      </w:r>
      <w:r w:rsidR="00FF4A51">
        <w:rPr>
          <w:rFonts w:cstheme="minorHAnsi"/>
        </w:rPr>
        <w:t>is a su</w:t>
      </w:r>
      <w:r w:rsidR="006C0691">
        <w:rPr>
          <w:rFonts w:cstheme="minorHAnsi"/>
        </w:rPr>
        <w:t>btle but important distinction an</w:t>
      </w:r>
      <w:r w:rsidR="006C0691" w:rsidRPr="006C0691">
        <w:rPr>
          <w:rFonts w:cstheme="minorHAnsi"/>
        </w:rPr>
        <w:t>d c</w:t>
      </w:r>
      <w:r w:rsidR="00FF4A51" w:rsidRPr="006C0691">
        <w:rPr>
          <w:rFonts w:cstheme="minorHAnsi"/>
        </w:rPr>
        <w:t xml:space="preserve">onfusing the two can lead to </w:t>
      </w:r>
      <w:r w:rsidR="00707AD0" w:rsidRPr="006C0691">
        <w:rPr>
          <w:rFonts w:cstheme="minorHAnsi"/>
        </w:rPr>
        <w:t>a number of</w:t>
      </w:r>
      <w:r w:rsidRPr="006C0691">
        <w:rPr>
          <w:rFonts w:cstheme="minorHAnsi"/>
        </w:rPr>
        <w:t xml:space="preserve"> structural </w:t>
      </w:r>
      <w:r w:rsidR="007B5838" w:rsidRPr="006C0691">
        <w:rPr>
          <w:rFonts w:cstheme="minorHAnsi"/>
        </w:rPr>
        <w:t xml:space="preserve">inequities </w:t>
      </w:r>
      <w:r w:rsidRPr="006C0691">
        <w:rPr>
          <w:rFonts w:cstheme="minorHAnsi"/>
        </w:rPr>
        <w:t xml:space="preserve">within the urban transportation system. </w:t>
      </w:r>
    </w:p>
    <w:p w14:paraId="76C464E2" w14:textId="3BC3C5BB" w:rsidR="00B61231" w:rsidRPr="006C0691" w:rsidRDefault="00B61231" w:rsidP="006C0691">
      <w:pPr>
        <w:pStyle w:val="ListParagraph"/>
        <w:numPr>
          <w:ilvl w:val="0"/>
          <w:numId w:val="5"/>
        </w:numPr>
        <w:rPr>
          <w:rFonts w:cstheme="minorHAnsi"/>
          <w:b/>
        </w:rPr>
      </w:pPr>
      <w:r w:rsidRPr="006C0691">
        <w:rPr>
          <w:rFonts w:cstheme="minorHAnsi"/>
          <w:b/>
        </w:rPr>
        <w:t>Public subsidies</w:t>
      </w:r>
      <w:r w:rsidR="006C0691" w:rsidRPr="006C0691">
        <w:rPr>
          <w:rFonts w:cstheme="minorHAnsi"/>
          <w:b/>
        </w:rPr>
        <w:t xml:space="preserve"> are</w:t>
      </w:r>
      <w:r w:rsidRPr="006C0691">
        <w:rPr>
          <w:rFonts w:cstheme="minorHAnsi"/>
          <w:b/>
        </w:rPr>
        <w:t xml:space="preserve"> transferred to motorists</w:t>
      </w:r>
    </w:p>
    <w:p w14:paraId="554C52F6" w14:textId="1A78E6C5" w:rsidR="007075F5" w:rsidRDefault="00611800" w:rsidP="00B61231">
      <w:pPr>
        <w:ind w:left="360"/>
        <w:rPr>
          <w:rFonts w:cstheme="minorHAnsi"/>
        </w:rPr>
      </w:pPr>
      <w:r w:rsidRPr="006C0691">
        <w:rPr>
          <w:noProof/>
          <w:lang w:eastAsia="en-NZ"/>
        </w:rPr>
        <mc:AlternateContent>
          <mc:Choice Requires="wpg">
            <w:drawing>
              <wp:anchor distT="0" distB="0" distL="114300" distR="114300" simplePos="0" relativeHeight="251660288" behindDoc="0" locked="0" layoutInCell="1" allowOverlap="1" wp14:anchorId="34CC240A" wp14:editId="585DF35F">
                <wp:simplePos x="0" y="0"/>
                <wp:positionH relativeFrom="column">
                  <wp:posOffset>3061335</wp:posOffset>
                </wp:positionH>
                <wp:positionV relativeFrom="paragraph">
                  <wp:posOffset>478155</wp:posOffset>
                </wp:positionV>
                <wp:extent cx="3139440" cy="2362200"/>
                <wp:effectExtent l="0" t="0" r="3810" b="0"/>
                <wp:wrapSquare wrapText="bothSides"/>
                <wp:docPr id="4" name="Group 4"/>
                <wp:cNvGraphicFramePr/>
                <a:graphic xmlns:a="http://schemas.openxmlformats.org/drawingml/2006/main">
                  <a:graphicData uri="http://schemas.microsoft.com/office/word/2010/wordprocessingGroup">
                    <wpg:wgp>
                      <wpg:cNvGrpSpPr/>
                      <wpg:grpSpPr>
                        <a:xfrm>
                          <a:off x="0" y="0"/>
                          <a:ext cx="3139440" cy="2362200"/>
                          <a:chOff x="0" y="0"/>
                          <a:chExt cx="3139744" cy="2362936"/>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l="9442" t="3202"/>
                          <a:stretch/>
                        </pic:blipFill>
                        <pic:spPr bwMode="auto">
                          <a:xfrm>
                            <a:off x="0" y="0"/>
                            <a:ext cx="3078480" cy="208788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61264" y="2041574"/>
                            <a:ext cx="3078480" cy="321362"/>
                          </a:xfrm>
                          <a:prstGeom prst="rect">
                            <a:avLst/>
                          </a:prstGeom>
                          <a:solidFill>
                            <a:prstClr val="white"/>
                          </a:solidFill>
                          <a:ln>
                            <a:noFill/>
                          </a:ln>
                        </wps:spPr>
                        <wps:txbx>
                          <w:txbxContent>
                            <w:p w14:paraId="20ADB6E7" w14:textId="01174BB9" w:rsidR="00DD01F9" w:rsidRPr="00AB7B91" w:rsidRDefault="00DD01F9" w:rsidP="0092074E">
                              <w:pPr>
                                <w:pStyle w:val="Caption"/>
                                <w:rPr>
                                  <w:noProof/>
                                  <w:szCs w:val="24"/>
                                </w:rPr>
                              </w:pPr>
                              <w:bookmarkStart w:id="0" w:name="_Ref23323041"/>
                              <w:r>
                                <w:t xml:space="preserve">Figure </w:t>
                              </w:r>
                              <w:r w:rsidR="00CD51C9">
                                <w:fldChar w:fldCharType="begin"/>
                              </w:r>
                              <w:r w:rsidR="00CD51C9">
                                <w:instrText xml:space="preserve"> SEQ Figure \* ARABIC </w:instrText>
                              </w:r>
                              <w:r w:rsidR="00CD51C9">
                                <w:fldChar w:fldCharType="separate"/>
                              </w:r>
                              <w:r>
                                <w:rPr>
                                  <w:noProof/>
                                </w:rPr>
                                <w:t>2</w:t>
                              </w:r>
                              <w:r w:rsidR="00CD51C9">
                                <w:rPr>
                                  <w:noProof/>
                                </w:rPr>
                                <w:fldChar w:fldCharType="end"/>
                              </w:r>
                              <w:bookmarkEnd w:id="0"/>
                              <w:r>
                                <w:t xml:space="preserve"> Relationship between costs and volumes </w:t>
                              </w:r>
                              <w:sdt>
                                <w:sdtPr>
                                  <w:id w:val="321085642"/>
                                  <w:citation/>
                                </w:sdtPr>
                                <w:sdtEndPr/>
                                <w:sdtContent>
                                  <w:r>
                                    <w:fldChar w:fldCharType="begin"/>
                                  </w:r>
                                  <w:r>
                                    <w:instrText xml:space="preserve"> CITATION NZI09 \l 5129 </w:instrText>
                                  </w:r>
                                  <w:r>
                                    <w:fldChar w:fldCharType="separate"/>
                                  </w:r>
                                  <w:r>
                                    <w:rPr>
                                      <w:noProof/>
                                    </w:rPr>
                                    <w:t>(NZIER, 2009)</w:t>
                                  </w:r>
                                  <w:r>
                                    <w:fldChar w:fldCharType="end"/>
                                  </w:r>
                                </w:sdtContent>
                              </w:sdt>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C240A" id="Group 4" o:spid="_x0000_s1026" style="position:absolute;left:0;text-align:left;margin-left:241.05pt;margin-top:37.65pt;width:247.2pt;height:186pt;z-index:251660288;mso-width-relative:margin;mso-height-relative:margin" coordsize="31397,2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78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">
                  <v:imagedata r:id="rId11" o:title="" croptop="2098f" cropleft="6188f"/>
                </v:shape>
                <v:shapetype id="_x0000_t202" coordsize="21600,21600" o:spt="202" path="m,l,21600r21600,l21600,xe">
                  <v:stroke joinstyle="miter"/>
                  <v:path gradientshapeok="t" o:connecttype="rect"/>
                </v:shapetype>
                <v:shape id="Text Box 3" o:spid="_x0000_s1028" type="#_x0000_t202" style="position:absolute;left:612;top:20415;width:30785;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0ADB6E7" w14:textId="01174BB9" w:rsidR="00DD01F9" w:rsidRPr="00AB7B91" w:rsidRDefault="00DD01F9" w:rsidP="0092074E">
                        <w:pPr>
                          <w:pStyle w:val="Caption"/>
                          <w:rPr>
                            <w:noProof/>
                            <w:szCs w:val="24"/>
                          </w:rPr>
                        </w:pPr>
                        <w:bookmarkStart w:id="1" w:name="_Ref23323041"/>
                        <w:r>
                          <w:t xml:space="preserve">Figure </w:t>
                        </w:r>
                        <w:r w:rsidR="00CD51C9">
                          <w:fldChar w:fldCharType="begin"/>
                        </w:r>
                        <w:r w:rsidR="00CD51C9">
                          <w:instrText xml:space="preserve"> SEQ Figure \* ARABIC </w:instrText>
                        </w:r>
                        <w:r w:rsidR="00CD51C9">
                          <w:fldChar w:fldCharType="separate"/>
                        </w:r>
                        <w:r>
                          <w:rPr>
                            <w:noProof/>
                          </w:rPr>
                          <w:t>2</w:t>
                        </w:r>
                        <w:r w:rsidR="00CD51C9">
                          <w:rPr>
                            <w:noProof/>
                          </w:rPr>
                          <w:fldChar w:fldCharType="end"/>
                        </w:r>
                        <w:bookmarkEnd w:id="1"/>
                        <w:r>
                          <w:t xml:space="preserve"> Relationship between costs and volumes </w:t>
                        </w:r>
                        <w:sdt>
                          <w:sdtPr>
                            <w:id w:val="321085642"/>
                            <w:citation/>
                          </w:sdtPr>
                          <w:sdtEndPr/>
                          <w:sdtContent>
                            <w:r>
                              <w:fldChar w:fldCharType="begin"/>
                            </w:r>
                            <w:r>
                              <w:instrText xml:space="preserve"> CITATION NZI09 \l 5129 </w:instrText>
                            </w:r>
                            <w:r>
                              <w:fldChar w:fldCharType="separate"/>
                            </w:r>
                            <w:r>
                              <w:rPr>
                                <w:noProof/>
                              </w:rPr>
                              <w:t>(NZIER, 2009)</w:t>
                            </w:r>
                            <w:r>
                              <w:fldChar w:fldCharType="end"/>
                            </w:r>
                          </w:sdtContent>
                        </w:sdt>
                        <w:r>
                          <w:t xml:space="preserve"> </w:t>
                        </w:r>
                      </w:p>
                    </w:txbxContent>
                  </v:textbox>
                </v:shape>
                <w10:wrap type="square"/>
              </v:group>
            </w:pict>
          </mc:Fallback>
        </mc:AlternateContent>
      </w:r>
      <w:r w:rsidR="00AA4E2E">
        <w:rPr>
          <w:rFonts w:cstheme="minorHAnsi"/>
        </w:rPr>
        <w:t>At the local level</w:t>
      </w:r>
      <w:r w:rsidR="007B5838" w:rsidRPr="006C0691">
        <w:rPr>
          <w:rFonts w:cstheme="minorHAnsi"/>
        </w:rPr>
        <w:t xml:space="preserve">, </w:t>
      </w:r>
      <w:r w:rsidR="00707AD0" w:rsidRPr="006C0691">
        <w:rPr>
          <w:rFonts w:cstheme="minorHAnsi"/>
        </w:rPr>
        <w:t>t</w:t>
      </w:r>
      <w:r w:rsidR="00B43F26" w:rsidRPr="006C0691">
        <w:rPr>
          <w:rFonts w:cstheme="minorHAnsi"/>
        </w:rPr>
        <w:t xml:space="preserve">here </w:t>
      </w:r>
      <w:r w:rsidR="00AA4E2E">
        <w:rPr>
          <w:rFonts w:cstheme="minorHAnsi"/>
        </w:rPr>
        <w:t xml:space="preserve">is </w:t>
      </w:r>
      <w:r w:rsidR="00B43F26" w:rsidRPr="006C0691">
        <w:rPr>
          <w:rFonts w:cstheme="minorHAnsi"/>
        </w:rPr>
        <w:t>a</w:t>
      </w:r>
      <w:r w:rsidR="009F64BE" w:rsidRPr="006C0691">
        <w:rPr>
          <w:rFonts w:cstheme="minorHAnsi"/>
        </w:rPr>
        <w:t>n issue of horizontal e</w:t>
      </w:r>
      <w:r w:rsidR="00B43F26" w:rsidRPr="006C0691">
        <w:rPr>
          <w:rFonts w:cstheme="minorHAnsi"/>
        </w:rPr>
        <w:t>quity because</w:t>
      </w:r>
      <w:r w:rsidR="00476CB6">
        <w:rPr>
          <w:rFonts w:cstheme="minorHAnsi"/>
        </w:rPr>
        <w:t xml:space="preserve"> property</w:t>
      </w:r>
      <w:r w:rsidR="00B43F26" w:rsidRPr="006C0691">
        <w:rPr>
          <w:rFonts w:cstheme="minorHAnsi"/>
        </w:rPr>
        <w:t xml:space="preserve"> </w:t>
      </w:r>
      <w:r w:rsidR="00AA4E2E">
        <w:rPr>
          <w:rFonts w:cstheme="minorHAnsi"/>
        </w:rPr>
        <w:t xml:space="preserve">rates fund the majority of transport </w:t>
      </w:r>
      <w:r w:rsidR="00A82197">
        <w:rPr>
          <w:rFonts w:cstheme="minorHAnsi"/>
        </w:rPr>
        <w:t xml:space="preserve">department </w:t>
      </w:r>
      <w:r w:rsidR="00AA4E2E">
        <w:rPr>
          <w:rFonts w:cstheme="minorHAnsi"/>
        </w:rPr>
        <w:t xml:space="preserve">budgets. </w:t>
      </w:r>
      <w:r w:rsidR="00A82197">
        <w:rPr>
          <w:rFonts w:cstheme="minorHAnsi"/>
        </w:rPr>
        <w:t>Consequently,</w:t>
      </w:r>
      <w:r w:rsidR="00AA4E2E">
        <w:rPr>
          <w:rFonts w:cstheme="minorHAnsi"/>
        </w:rPr>
        <w:t xml:space="preserve"> a household that frequently travels in private vehicles within an urban area will </w:t>
      </w:r>
      <w:r w:rsidR="00B43F26" w:rsidRPr="006C0691">
        <w:rPr>
          <w:rFonts w:cstheme="minorHAnsi"/>
        </w:rPr>
        <w:t xml:space="preserve">receive a greater benefit than </w:t>
      </w:r>
      <w:r w:rsidR="00AA4E2E">
        <w:rPr>
          <w:rFonts w:cstheme="minorHAnsi"/>
        </w:rPr>
        <w:t>identical household that doesn’t</w:t>
      </w:r>
      <w:r w:rsidR="00A82197">
        <w:rPr>
          <w:rFonts w:cstheme="minorHAnsi"/>
        </w:rPr>
        <w:t>–</w:t>
      </w:r>
      <w:r w:rsidR="00B43F26" w:rsidRPr="006C0691">
        <w:rPr>
          <w:rFonts w:cstheme="minorHAnsi"/>
        </w:rPr>
        <w:t>relative</w:t>
      </w:r>
      <w:r w:rsidR="00A82197">
        <w:rPr>
          <w:rFonts w:cstheme="minorHAnsi"/>
        </w:rPr>
        <w:t xml:space="preserve"> </w:t>
      </w:r>
      <w:r w:rsidR="00B43F26" w:rsidRPr="006C0691">
        <w:rPr>
          <w:rFonts w:cstheme="minorHAnsi"/>
        </w:rPr>
        <w:t xml:space="preserve">to how much they pay in property rates. Conversely, </w:t>
      </w:r>
      <w:r w:rsidR="00A82197">
        <w:rPr>
          <w:rFonts w:cstheme="minorHAnsi"/>
        </w:rPr>
        <w:t>those</w:t>
      </w:r>
      <w:r w:rsidR="00A82197" w:rsidRPr="006C0691">
        <w:rPr>
          <w:rFonts w:cstheme="minorHAnsi"/>
        </w:rPr>
        <w:t xml:space="preserve"> </w:t>
      </w:r>
      <w:r w:rsidR="00B43F26" w:rsidRPr="006C0691">
        <w:rPr>
          <w:rFonts w:cstheme="minorHAnsi"/>
        </w:rPr>
        <w:t xml:space="preserve">who </w:t>
      </w:r>
      <w:r w:rsidR="00707AD0" w:rsidRPr="006C0691">
        <w:rPr>
          <w:rFonts w:cstheme="minorHAnsi"/>
        </w:rPr>
        <w:t>live</w:t>
      </w:r>
      <w:r w:rsidR="00B43F26" w:rsidRPr="006C0691">
        <w:rPr>
          <w:rFonts w:cstheme="minorHAnsi"/>
        </w:rPr>
        <w:t xml:space="preserve"> centrally</w:t>
      </w:r>
      <w:r w:rsidR="00A82197">
        <w:rPr>
          <w:rFonts w:cstheme="minorHAnsi"/>
        </w:rPr>
        <w:t xml:space="preserve"> tend to have higher housing costs, but lower transport costs as they</w:t>
      </w:r>
      <w:r w:rsidR="00B43F26" w:rsidRPr="006C0691">
        <w:rPr>
          <w:rFonts w:cstheme="minorHAnsi"/>
        </w:rPr>
        <w:t xml:space="preserve"> and walk and cycle for mo</w:t>
      </w:r>
      <w:r w:rsidR="00A82197">
        <w:rPr>
          <w:rFonts w:cstheme="minorHAnsi"/>
        </w:rPr>
        <w:t>re</w:t>
      </w:r>
      <w:r w:rsidR="00B43F26" w:rsidRPr="006C0691">
        <w:rPr>
          <w:rFonts w:cstheme="minorHAnsi"/>
        </w:rPr>
        <w:t xml:space="preserve"> of their transport</w:t>
      </w:r>
      <w:r w:rsidR="00A82197">
        <w:rPr>
          <w:rFonts w:cstheme="minorHAnsi"/>
        </w:rPr>
        <w:t xml:space="preserve">. They end up </w:t>
      </w:r>
      <w:r w:rsidR="00B43F26" w:rsidRPr="006C0691">
        <w:rPr>
          <w:rFonts w:cstheme="minorHAnsi"/>
        </w:rPr>
        <w:t xml:space="preserve">subsidising </w:t>
      </w:r>
      <w:r w:rsidR="00A82197">
        <w:rPr>
          <w:rFonts w:cstheme="minorHAnsi"/>
        </w:rPr>
        <w:t xml:space="preserve">the traffic infrastructure to support </w:t>
      </w:r>
      <w:r w:rsidR="00B43F26" w:rsidRPr="006C0691">
        <w:rPr>
          <w:rFonts w:cstheme="minorHAnsi"/>
        </w:rPr>
        <w:t>those living on the urban fringe</w:t>
      </w:r>
      <w:r w:rsidR="00A82197">
        <w:rPr>
          <w:rFonts w:cstheme="minorHAnsi"/>
        </w:rPr>
        <w:t xml:space="preserve"> who have cheaper houses and </w:t>
      </w:r>
      <w:r w:rsidR="00B43F26" w:rsidRPr="006C0691">
        <w:rPr>
          <w:rFonts w:cstheme="minorHAnsi"/>
        </w:rPr>
        <w:t>tend to rel</w:t>
      </w:r>
      <w:r w:rsidR="00A82197">
        <w:rPr>
          <w:rFonts w:cstheme="minorHAnsi"/>
        </w:rPr>
        <w:t xml:space="preserve">y </w:t>
      </w:r>
      <w:r w:rsidR="00B43F26" w:rsidRPr="006C0691">
        <w:rPr>
          <w:rFonts w:cstheme="minorHAnsi"/>
        </w:rPr>
        <w:t xml:space="preserve"> on single occupant vehicle trips for mobility</w:t>
      </w:r>
      <w:sdt>
        <w:sdtPr>
          <w:id w:val="-1269777619"/>
          <w:citation/>
        </w:sdtPr>
        <w:sdtEndPr/>
        <w:sdtContent>
          <w:r w:rsidR="00B43F26" w:rsidRPr="006C0691">
            <w:rPr>
              <w:rFonts w:cstheme="minorHAnsi"/>
            </w:rPr>
            <w:fldChar w:fldCharType="begin"/>
          </w:r>
          <w:r w:rsidR="00B43F26" w:rsidRPr="006C0691">
            <w:rPr>
              <w:rFonts w:cstheme="minorHAnsi"/>
            </w:rPr>
            <w:instrText xml:space="preserve">CITATION Rob97 \l 5129 </w:instrText>
          </w:r>
          <w:r w:rsidR="00B43F26" w:rsidRPr="006C0691">
            <w:rPr>
              <w:rFonts w:cstheme="minorHAnsi"/>
            </w:rPr>
            <w:fldChar w:fldCharType="separate"/>
          </w:r>
          <w:r w:rsidR="0057362A">
            <w:rPr>
              <w:rFonts w:cstheme="minorHAnsi"/>
              <w:noProof/>
            </w:rPr>
            <w:t xml:space="preserve"> </w:t>
          </w:r>
          <w:r w:rsidR="0057362A" w:rsidRPr="0057362A">
            <w:rPr>
              <w:rFonts w:cstheme="minorHAnsi"/>
              <w:noProof/>
            </w:rPr>
            <w:t>(Cervero &amp; Kockelman, 1997)</w:t>
          </w:r>
          <w:r w:rsidR="00B43F26" w:rsidRPr="006C0691">
            <w:rPr>
              <w:rFonts w:cstheme="minorHAnsi"/>
            </w:rPr>
            <w:fldChar w:fldCharType="end"/>
          </w:r>
        </w:sdtContent>
      </w:sdt>
      <w:r w:rsidR="00B43F26" w:rsidRPr="006C0691">
        <w:rPr>
          <w:rFonts w:cstheme="minorHAnsi"/>
        </w:rPr>
        <w:t xml:space="preserve">. </w:t>
      </w:r>
      <w:r w:rsidR="00597BA2" w:rsidRPr="006C0691">
        <w:rPr>
          <w:rFonts w:cstheme="minorHAnsi"/>
        </w:rPr>
        <w:t xml:space="preserve">These subsides mean that motorists face marginal </w:t>
      </w:r>
      <w:r w:rsidR="00993426" w:rsidRPr="006C0691">
        <w:rPr>
          <w:rFonts w:cstheme="minorHAnsi"/>
        </w:rPr>
        <w:t xml:space="preserve">transport </w:t>
      </w:r>
      <w:r w:rsidR="00597BA2" w:rsidRPr="006C0691">
        <w:rPr>
          <w:rFonts w:cstheme="minorHAnsi"/>
        </w:rPr>
        <w:t>costs at a lower rate than wold be socially optimal</w:t>
      </w:r>
      <w:r w:rsidR="00A82197">
        <w:rPr>
          <w:rFonts w:cstheme="minorHAnsi"/>
        </w:rPr>
        <w:t xml:space="preserve">, particularly as motor vehicles impose large external costs on society </w:t>
      </w:r>
      <w:r w:rsidR="0092074E" w:rsidRPr="006C0691">
        <w:rPr>
          <w:rFonts w:cstheme="minorHAnsi"/>
        </w:rPr>
        <w:t>(See</w:t>
      </w:r>
      <w:r w:rsidR="00CA642F" w:rsidRPr="006C0691">
        <w:rPr>
          <w:rFonts w:cstheme="minorHAnsi"/>
        </w:rPr>
        <w:t xml:space="preserve"> </w:t>
      </w:r>
      <w:r w:rsidR="00CA642F" w:rsidRPr="006C0691">
        <w:rPr>
          <w:rFonts w:cstheme="minorHAnsi"/>
        </w:rPr>
        <w:fldChar w:fldCharType="begin"/>
      </w:r>
      <w:r w:rsidR="00CA642F" w:rsidRPr="006C0691">
        <w:rPr>
          <w:rFonts w:cstheme="minorHAnsi"/>
        </w:rPr>
        <w:instrText xml:space="preserve"> REF _Ref23323041 \h </w:instrText>
      </w:r>
      <w:r w:rsidR="006C0691">
        <w:rPr>
          <w:rFonts w:cstheme="minorHAnsi"/>
        </w:rPr>
        <w:instrText xml:space="preserve"> \* MERGEFORMAT </w:instrText>
      </w:r>
      <w:r w:rsidR="00CA642F" w:rsidRPr="006C0691">
        <w:rPr>
          <w:rFonts w:cstheme="minorHAnsi"/>
        </w:rPr>
      </w:r>
      <w:r w:rsidR="00CA642F" w:rsidRPr="006C0691">
        <w:rPr>
          <w:rFonts w:cstheme="minorHAnsi"/>
        </w:rPr>
        <w:fldChar w:fldCharType="separate"/>
      </w:r>
      <w:r w:rsidR="007B5838" w:rsidRPr="006C0691">
        <w:t xml:space="preserve">Figure </w:t>
      </w:r>
      <w:r w:rsidR="007B5838" w:rsidRPr="006C0691">
        <w:rPr>
          <w:noProof/>
        </w:rPr>
        <w:t>2</w:t>
      </w:r>
      <w:r w:rsidR="00CA642F" w:rsidRPr="006C0691">
        <w:rPr>
          <w:rFonts w:cstheme="minorHAnsi"/>
        </w:rPr>
        <w:fldChar w:fldCharType="end"/>
      </w:r>
      <w:r w:rsidR="00CA642F" w:rsidRPr="006C0691">
        <w:rPr>
          <w:rFonts w:cstheme="minorHAnsi"/>
        </w:rPr>
        <w:t>)</w:t>
      </w:r>
      <w:r w:rsidR="00597BA2" w:rsidRPr="006C0691">
        <w:rPr>
          <w:rFonts w:cstheme="minorHAnsi"/>
        </w:rPr>
        <w:t>.</w:t>
      </w:r>
      <w:r w:rsidRPr="006C0691">
        <w:rPr>
          <w:rFonts w:cstheme="minorHAnsi"/>
        </w:rPr>
        <w:t xml:space="preserve"> </w:t>
      </w:r>
    </w:p>
    <w:p w14:paraId="7885E3FD" w14:textId="77777777" w:rsidR="007075F5" w:rsidRDefault="007075F5" w:rsidP="00B61231">
      <w:pPr>
        <w:ind w:left="360"/>
        <w:rPr>
          <w:rFonts w:cstheme="minorHAnsi"/>
        </w:rPr>
      </w:pPr>
    </w:p>
    <w:p w14:paraId="04C086A4" w14:textId="08C77FD6" w:rsidR="00B50905" w:rsidRPr="006C0691" w:rsidRDefault="00597BA2">
      <w:pPr>
        <w:ind w:left="360"/>
        <w:rPr>
          <w:rFonts w:cstheme="minorHAnsi"/>
        </w:rPr>
      </w:pPr>
      <w:r w:rsidRPr="006C0691">
        <w:rPr>
          <w:rFonts w:cstheme="minorHAnsi"/>
        </w:rPr>
        <w:t xml:space="preserve">In other words, </w:t>
      </w:r>
      <w:r w:rsidR="000F00CC">
        <w:rPr>
          <w:rFonts w:cstheme="minorHAnsi"/>
        </w:rPr>
        <w:t>subsidies</w:t>
      </w:r>
      <w:r w:rsidR="000F00CC" w:rsidRPr="006C0691">
        <w:rPr>
          <w:rFonts w:cstheme="minorHAnsi"/>
        </w:rPr>
        <w:t xml:space="preserve"> </w:t>
      </w:r>
      <w:r w:rsidR="009A787F" w:rsidRPr="006C0691">
        <w:rPr>
          <w:rFonts w:cstheme="minorHAnsi"/>
        </w:rPr>
        <w:t xml:space="preserve">create a perverse incentive to </w:t>
      </w:r>
      <w:r w:rsidR="00CA642F" w:rsidRPr="006C0691">
        <w:rPr>
          <w:rFonts w:cstheme="minorHAnsi"/>
        </w:rPr>
        <w:t xml:space="preserve">travel more, which </w:t>
      </w:r>
      <w:r w:rsidR="00A82197">
        <w:rPr>
          <w:rFonts w:cstheme="minorHAnsi"/>
        </w:rPr>
        <w:t>reinforces</w:t>
      </w:r>
      <w:r w:rsidR="00A82197" w:rsidRPr="006C0691">
        <w:rPr>
          <w:rFonts w:cstheme="minorHAnsi"/>
        </w:rPr>
        <w:t xml:space="preserve"> </w:t>
      </w:r>
      <w:r w:rsidR="00CA642F" w:rsidRPr="006C0691">
        <w:rPr>
          <w:rFonts w:cstheme="minorHAnsi"/>
        </w:rPr>
        <w:t>a</w:t>
      </w:r>
      <w:r w:rsidR="009A787F" w:rsidRPr="006C0691">
        <w:rPr>
          <w:rFonts w:cstheme="minorHAnsi"/>
        </w:rPr>
        <w:t xml:space="preserve"> land use pattern </w:t>
      </w:r>
      <w:r w:rsidR="00A82197">
        <w:rPr>
          <w:rFonts w:cstheme="minorHAnsi"/>
        </w:rPr>
        <w:t xml:space="preserve">shaped around </w:t>
      </w:r>
      <w:r w:rsidR="00993426" w:rsidRPr="006C0691">
        <w:rPr>
          <w:rFonts w:cstheme="minorHAnsi"/>
        </w:rPr>
        <w:t xml:space="preserve">automobile dependant </w:t>
      </w:r>
      <w:r w:rsidR="00CA642F" w:rsidRPr="006C0691">
        <w:rPr>
          <w:rFonts w:cstheme="minorHAnsi"/>
        </w:rPr>
        <w:t>behaviours</w:t>
      </w:r>
      <w:r w:rsidR="009A787F" w:rsidRPr="006C0691">
        <w:rPr>
          <w:rFonts w:cstheme="minorHAnsi"/>
        </w:rPr>
        <w:t xml:space="preserve">. </w:t>
      </w:r>
      <w:r w:rsidR="007075F5">
        <w:rPr>
          <w:rFonts w:cstheme="minorHAnsi"/>
        </w:rPr>
        <w:t xml:space="preserve">Minimum parking requirements are a good example of this type of hidden subsidy. Most trips in a private car begin and end with a free parking space. The material cost of providing free parking mean that everyone ends up paying for it in the form of higher rents and house prices, consumer goods and lower wages. </w:t>
      </w:r>
      <w:r w:rsidR="00B50905">
        <w:rPr>
          <w:rFonts w:cstheme="minorHAnsi"/>
        </w:rPr>
        <w:t xml:space="preserve"> </w:t>
      </w:r>
    </w:p>
    <w:p w14:paraId="49D1CF64" w14:textId="77777777" w:rsidR="00597BA2" w:rsidRPr="006C0691" w:rsidRDefault="00597BA2" w:rsidP="00B43F26">
      <w:pPr>
        <w:rPr>
          <w:rFonts w:cstheme="minorHAnsi"/>
        </w:rPr>
      </w:pPr>
    </w:p>
    <w:p w14:paraId="110E0A98" w14:textId="77777777" w:rsidR="00B61231" w:rsidRPr="006C0691" w:rsidRDefault="00B61231" w:rsidP="00B50905">
      <w:pPr>
        <w:pStyle w:val="ListParagraph"/>
        <w:numPr>
          <w:ilvl w:val="0"/>
          <w:numId w:val="5"/>
        </w:numPr>
        <w:rPr>
          <w:b/>
        </w:rPr>
      </w:pPr>
      <w:r w:rsidRPr="006C0691">
        <w:rPr>
          <w:b/>
        </w:rPr>
        <w:t>An unknown willingness to pay for</w:t>
      </w:r>
      <w:r w:rsidR="00AB5C04" w:rsidRPr="006C0691">
        <w:rPr>
          <w:b/>
        </w:rPr>
        <w:t xml:space="preserve"> unfettered </w:t>
      </w:r>
      <w:r w:rsidRPr="006C0691">
        <w:rPr>
          <w:b/>
        </w:rPr>
        <w:t>mobility</w:t>
      </w:r>
    </w:p>
    <w:p w14:paraId="62B925D5" w14:textId="2EC57566" w:rsidR="00AB5C04" w:rsidRPr="006C0691" w:rsidRDefault="000666A0" w:rsidP="00B61231">
      <w:pPr>
        <w:ind w:left="360"/>
        <w:rPr>
          <w:rFonts w:cstheme="minorBidi"/>
        </w:rPr>
      </w:pPr>
      <w:r w:rsidRPr="006C0691">
        <w:rPr>
          <w:rFonts w:cstheme="minorHAnsi"/>
        </w:rPr>
        <w:t>O</w:t>
      </w:r>
      <w:r w:rsidR="00611800" w:rsidRPr="006C0691">
        <w:rPr>
          <w:rFonts w:cstheme="minorHAnsi"/>
        </w:rPr>
        <w:t>verarching</w:t>
      </w:r>
      <w:r w:rsidR="00FF4A51" w:rsidRPr="006C0691">
        <w:rPr>
          <w:rFonts w:cstheme="minorHAnsi"/>
        </w:rPr>
        <w:t xml:space="preserve"> </w:t>
      </w:r>
      <w:r w:rsidR="00597BA2" w:rsidRPr="006C0691">
        <w:rPr>
          <w:rFonts w:cstheme="minorHAnsi"/>
        </w:rPr>
        <w:t>public subs</w:t>
      </w:r>
      <w:r w:rsidR="00283891" w:rsidRPr="006C0691">
        <w:rPr>
          <w:rFonts w:cstheme="minorHAnsi"/>
        </w:rPr>
        <w:t xml:space="preserve">idies for private motor vehicles </w:t>
      </w:r>
      <w:r w:rsidRPr="006C0691">
        <w:rPr>
          <w:rFonts w:cstheme="minorHAnsi"/>
        </w:rPr>
        <w:t xml:space="preserve">conceal </w:t>
      </w:r>
      <w:r w:rsidR="00597BA2" w:rsidRPr="006C0691">
        <w:rPr>
          <w:rFonts w:cstheme="minorHAnsi"/>
        </w:rPr>
        <w:t xml:space="preserve">the true ‘willingness to pay’ </w:t>
      </w:r>
      <w:r w:rsidR="001F66B3" w:rsidRPr="006C0691">
        <w:rPr>
          <w:rFonts w:cstheme="minorHAnsi"/>
        </w:rPr>
        <w:t xml:space="preserve">for </w:t>
      </w:r>
      <w:r w:rsidRPr="006C0691">
        <w:rPr>
          <w:rFonts w:cstheme="minorHAnsi"/>
        </w:rPr>
        <w:t>motor-vehicle travel</w:t>
      </w:r>
      <w:r w:rsidR="00597BA2" w:rsidRPr="006C0691">
        <w:rPr>
          <w:rFonts w:cstheme="minorHAnsi"/>
        </w:rPr>
        <w:t xml:space="preserve">. </w:t>
      </w:r>
      <w:r w:rsidR="00611800" w:rsidRPr="006C0691">
        <w:rPr>
          <w:rFonts w:cstheme="minorHAnsi"/>
        </w:rPr>
        <w:t xml:space="preserve">Some might argue that </w:t>
      </w:r>
      <w:r w:rsidR="00283891" w:rsidRPr="006C0691">
        <w:rPr>
          <w:rFonts w:cstheme="minorHAnsi"/>
        </w:rPr>
        <w:t xml:space="preserve">New Zealand’s </w:t>
      </w:r>
      <w:r w:rsidR="00FF4A51" w:rsidRPr="006C0691">
        <w:rPr>
          <w:rFonts w:cstheme="minorBidi"/>
        </w:rPr>
        <w:t xml:space="preserve">high rates of vehicle ownership </w:t>
      </w:r>
      <w:r w:rsidR="004B108F" w:rsidRPr="006C0691">
        <w:rPr>
          <w:rFonts w:cstheme="minorBidi"/>
        </w:rPr>
        <w:t>are</w:t>
      </w:r>
      <w:r w:rsidR="00611800" w:rsidRPr="006C0691">
        <w:rPr>
          <w:rFonts w:cstheme="minorBidi"/>
        </w:rPr>
        <w:t xml:space="preserve"> evidence of </w:t>
      </w:r>
      <w:r w:rsidR="007B5838" w:rsidRPr="006C0691">
        <w:rPr>
          <w:rFonts w:cstheme="minorBidi"/>
        </w:rPr>
        <w:t xml:space="preserve">the car </w:t>
      </w:r>
      <w:r w:rsidR="00611800" w:rsidRPr="006C0691">
        <w:rPr>
          <w:rFonts w:cstheme="minorBidi"/>
        </w:rPr>
        <w:t>a</w:t>
      </w:r>
      <w:r w:rsidR="007B5838" w:rsidRPr="006C0691">
        <w:rPr>
          <w:rFonts w:cstheme="minorBidi"/>
        </w:rPr>
        <w:t>s a</w:t>
      </w:r>
      <w:r w:rsidR="00611800" w:rsidRPr="006C0691">
        <w:rPr>
          <w:rFonts w:cstheme="minorBidi"/>
        </w:rPr>
        <w:t xml:space="preserve"> preferred mode to cycling or pu</w:t>
      </w:r>
      <w:r w:rsidRPr="006C0691">
        <w:rPr>
          <w:rFonts w:cstheme="minorBidi"/>
        </w:rPr>
        <w:t>blic transport, but t</w:t>
      </w:r>
      <w:r w:rsidR="00AE404E" w:rsidRPr="006C0691">
        <w:rPr>
          <w:rFonts w:cstheme="minorBidi"/>
        </w:rPr>
        <w:t>his assumption</w:t>
      </w:r>
      <w:r w:rsidR="00611800" w:rsidRPr="006C0691">
        <w:rPr>
          <w:rFonts w:cstheme="minorBidi"/>
        </w:rPr>
        <w:t xml:space="preserve"> ignores the role public policy </w:t>
      </w:r>
      <w:r w:rsidR="00476CB6">
        <w:rPr>
          <w:rFonts w:cstheme="minorBidi"/>
        </w:rPr>
        <w:t xml:space="preserve">has in influencing </w:t>
      </w:r>
      <w:r w:rsidR="00611800" w:rsidRPr="006C0691">
        <w:rPr>
          <w:rFonts w:cstheme="minorBidi"/>
        </w:rPr>
        <w:t>individuals’ travel choices.</w:t>
      </w:r>
    </w:p>
    <w:p w14:paraId="73ED5A8E" w14:textId="77777777" w:rsidR="00AB5C04" w:rsidRPr="006C0691" w:rsidRDefault="00AB5C04" w:rsidP="00B61231">
      <w:pPr>
        <w:ind w:left="360"/>
        <w:rPr>
          <w:rFonts w:cstheme="minorBidi"/>
        </w:rPr>
      </w:pPr>
    </w:p>
    <w:p w14:paraId="180F2A38" w14:textId="529F5397" w:rsidR="00174FCB" w:rsidRDefault="000D68F5" w:rsidP="00B61231">
      <w:pPr>
        <w:ind w:left="360"/>
        <w:rPr>
          <w:rFonts w:cstheme="minorBidi"/>
        </w:rPr>
      </w:pPr>
      <w:r w:rsidRPr="006C0691">
        <w:rPr>
          <w:rFonts w:cstheme="minorBidi"/>
        </w:rPr>
        <w:t xml:space="preserve">Occasionally </w:t>
      </w:r>
      <w:r w:rsidR="00AB5C04" w:rsidRPr="006C0691">
        <w:rPr>
          <w:rFonts w:cstheme="minorBidi"/>
        </w:rPr>
        <w:t xml:space="preserve">a </w:t>
      </w:r>
      <w:r w:rsidRPr="006C0691">
        <w:rPr>
          <w:rFonts w:cstheme="minorBidi"/>
        </w:rPr>
        <w:t>road controlling author</w:t>
      </w:r>
      <w:r w:rsidR="00993426" w:rsidRPr="006C0691">
        <w:rPr>
          <w:rFonts w:cstheme="minorBidi"/>
        </w:rPr>
        <w:t>ity might consider tolling a</w:t>
      </w:r>
      <w:r w:rsidR="00AB5C04" w:rsidRPr="006C0691">
        <w:rPr>
          <w:rFonts w:cstheme="minorBidi"/>
        </w:rPr>
        <w:t xml:space="preserve"> </w:t>
      </w:r>
      <w:r w:rsidRPr="006C0691">
        <w:rPr>
          <w:rFonts w:cstheme="minorBidi"/>
        </w:rPr>
        <w:t>new road</w:t>
      </w:r>
      <w:r w:rsidR="007075F5">
        <w:rPr>
          <w:rFonts w:cstheme="minorBidi"/>
        </w:rPr>
        <w:t xml:space="preserve">, as was the case recently with Wellington’s Transmission Gulley.  </w:t>
      </w:r>
      <w:r w:rsidR="00993426" w:rsidRPr="006C0691">
        <w:rPr>
          <w:rFonts w:cstheme="minorBidi"/>
        </w:rPr>
        <w:t>However,</w:t>
      </w:r>
      <w:r w:rsidRPr="006C0691">
        <w:rPr>
          <w:rFonts w:cstheme="minorBidi"/>
        </w:rPr>
        <w:t xml:space="preserve"> </w:t>
      </w:r>
      <w:r w:rsidR="007075F5">
        <w:rPr>
          <w:rFonts w:cstheme="minorBidi"/>
        </w:rPr>
        <w:t xml:space="preserve">analysis revealed </w:t>
      </w:r>
      <w:r w:rsidRPr="006C0691">
        <w:rPr>
          <w:rFonts w:cstheme="minorBidi"/>
        </w:rPr>
        <w:t xml:space="preserve">that </w:t>
      </w:r>
      <w:r w:rsidR="00AB5C04" w:rsidRPr="006C0691">
        <w:rPr>
          <w:rFonts w:cstheme="minorBidi"/>
        </w:rPr>
        <w:t>toll</w:t>
      </w:r>
      <w:r w:rsidRPr="006C0691">
        <w:rPr>
          <w:rFonts w:cstheme="minorBidi"/>
        </w:rPr>
        <w:t xml:space="preserve">s would simply discourage use </w:t>
      </w:r>
      <w:r w:rsidR="007075F5">
        <w:rPr>
          <w:rFonts w:cstheme="minorBidi"/>
        </w:rPr>
        <w:t xml:space="preserve">of the new route </w:t>
      </w:r>
      <w:r w:rsidRPr="006C0691">
        <w:rPr>
          <w:rFonts w:cstheme="minorBidi"/>
        </w:rPr>
        <w:t xml:space="preserve">and </w:t>
      </w:r>
      <w:r w:rsidR="00BE06B5" w:rsidRPr="006C0691">
        <w:rPr>
          <w:rFonts w:cstheme="minorBidi"/>
        </w:rPr>
        <w:t>drivers would co</w:t>
      </w:r>
      <w:r w:rsidR="00AB5C04" w:rsidRPr="006C0691">
        <w:rPr>
          <w:rFonts w:cstheme="minorBidi"/>
        </w:rPr>
        <w:t>ntinue using the existing route</w:t>
      </w:r>
      <w:r w:rsidR="00873781">
        <w:rPr>
          <w:rFonts w:cstheme="minorBidi"/>
        </w:rPr>
        <w:t xml:space="preserve">. This </w:t>
      </w:r>
      <w:r w:rsidR="00993426" w:rsidRPr="006C0691">
        <w:rPr>
          <w:rFonts w:cstheme="minorBidi"/>
        </w:rPr>
        <w:t>would</w:t>
      </w:r>
      <w:r w:rsidR="00AB5C04" w:rsidRPr="006C0691">
        <w:rPr>
          <w:rFonts w:cstheme="minorBidi"/>
        </w:rPr>
        <w:t xml:space="preserve"> </w:t>
      </w:r>
      <w:r w:rsidRPr="006C0691">
        <w:rPr>
          <w:rFonts w:cstheme="minorBidi"/>
        </w:rPr>
        <w:t>invalidate</w:t>
      </w:r>
      <w:r w:rsidR="00BE06B5" w:rsidRPr="006C0691">
        <w:rPr>
          <w:rFonts w:cstheme="minorBidi"/>
        </w:rPr>
        <w:t xml:space="preserve"> </w:t>
      </w:r>
      <w:r w:rsidR="00873781">
        <w:rPr>
          <w:rFonts w:cstheme="minorBidi"/>
        </w:rPr>
        <w:t>m</w:t>
      </w:r>
      <w:r w:rsidR="00BE06B5" w:rsidRPr="006C0691">
        <w:rPr>
          <w:rFonts w:cstheme="minorBidi"/>
        </w:rPr>
        <w:t xml:space="preserve">any </w:t>
      </w:r>
      <w:r w:rsidR="00873781">
        <w:rPr>
          <w:rFonts w:cstheme="minorBidi"/>
        </w:rPr>
        <w:t xml:space="preserve">of the </w:t>
      </w:r>
      <w:r w:rsidR="00BE06B5" w:rsidRPr="006C0691">
        <w:rPr>
          <w:rFonts w:cstheme="minorBidi"/>
        </w:rPr>
        <w:t>anticipated travel time</w:t>
      </w:r>
      <w:r w:rsidR="00AB5C04" w:rsidRPr="006C0691">
        <w:rPr>
          <w:rFonts w:cstheme="minorBidi"/>
        </w:rPr>
        <w:t xml:space="preserve"> </w:t>
      </w:r>
      <w:r w:rsidR="00873781">
        <w:rPr>
          <w:rFonts w:cstheme="minorBidi"/>
        </w:rPr>
        <w:t xml:space="preserve">and safety </w:t>
      </w:r>
      <w:r w:rsidR="00BE06B5" w:rsidRPr="006C0691">
        <w:rPr>
          <w:rFonts w:cstheme="minorBidi"/>
        </w:rPr>
        <w:t>benefits</w:t>
      </w:r>
      <w:r w:rsidR="00993426" w:rsidRPr="006C0691">
        <w:rPr>
          <w:rFonts w:cstheme="minorBidi"/>
        </w:rPr>
        <w:t xml:space="preserve"> of constructing the link in the first place</w:t>
      </w:r>
      <w:r w:rsidR="006C0691">
        <w:rPr>
          <w:rFonts w:cstheme="minorBidi"/>
        </w:rPr>
        <w:t xml:space="preserve">, so the </w:t>
      </w:r>
      <w:r w:rsidR="00873781">
        <w:rPr>
          <w:rFonts w:cstheme="minorBidi"/>
        </w:rPr>
        <w:t xml:space="preserve">decision was to leave the </w:t>
      </w:r>
      <w:r w:rsidR="006C0691">
        <w:rPr>
          <w:rFonts w:cstheme="minorBidi"/>
        </w:rPr>
        <w:t>route untolled</w:t>
      </w:r>
      <w:r w:rsidR="00993426" w:rsidRPr="006C0691">
        <w:rPr>
          <w:rFonts w:cstheme="minorBidi"/>
        </w:rPr>
        <w:t xml:space="preserve">. </w:t>
      </w:r>
      <w:r w:rsidR="006C0691">
        <w:rPr>
          <w:rFonts w:cstheme="minorBidi"/>
        </w:rPr>
        <w:t>However, this</w:t>
      </w:r>
      <w:r w:rsidR="00AB5C04" w:rsidRPr="006C0691">
        <w:rPr>
          <w:rFonts w:cstheme="minorBidi"/>
        </w:rPr>
        <w:t xml:space="preserve"> brings into </w:t>
      </w:r>
      <w:r w:rsidR="00AB5C04" w:rsidRPr="006C0691">
        <w:rPr>
          <w:rFonts w:cstheme="minorBidi"/>
        </w:rPr>
        <w:lastRenderedPageBreak/>
        <w:t>question the value of travel time savings</w:t>
      </w:r>
      <w:r w:rsidRPr="006C0691">
        <w:rPr>
          <w:rFonts w:cstheme="minorBidi"/>
        </w:rPr>
        <w:t xml:space="preserve"> if the real-world willingness to pay for those savings is lower than their ascribed value. </w:t>
      </w:r>
      <w:r w:rsidR="002A0173">
        <w:rPr>
          <w:rFonts w:cstheme="minorBidi"/>
        </w:rPr>
        <w:t xml:space="preserve">This can have consequences when tolls are used to finance roading projects. </w:t>
      </w:r>
      <w:r w:rsidR="002A0173" w:rsidRPr="002A0173">
        <w:rPr>
          <w:rFonts w:cstheme="minorBidi"/>
        </w:rPr>
        <w:t> Takitimu Drive</w:t>
      </w:r>
      <w:r w:rsidR="002A0173">
        <w:rPr>
          <w:rFonts w:cstheme="minorBidi"/>
        </w:rPr>
        <w:t xml:space="preserve"> (formerly Route K) in Tauranga and the Clem Tunnel in Brisbane </w:t>
      </w:r>
      <w:r w:rsidR="00743ABD">
        <w:rPr>
          <w:rFonts w:cstheme="minorBidi"/>
        </w:rPr>
        <w:t>both struggled to service debt from tolls</w:t>
      </w:r>
      <w:r w:rsidR="00476CB6">
        <w:rPr>
          <w:rFonts w:cstheme="minorBidi"/>
        </w:rPr>
        <w:t>—</w:t>
      </w:r>
      <w:r w:rsidR="00743ABD">
        <w:rPr>
          <w:rFonts w:cstheme="minorBidi"/>
        </w:rPr>
        <w:t>with</w:t>
      </w:r>
      <w:r w:rsidR="00476CB6">
        <w:rPr>
          <w:rFonts w:cstheme="minorBidi"/>
        </w:rPr>
        <w:t xml:space="preserve"> </w:t>
      </w:r>
      <w:r w:rsidR="00743ABD">
        <w:rPr>
          <w:rFonts w:cstheme="minorBidi"/>
        </w:rPr>
        <w:t xml:space="preserve">the latter </w:t>
      </w:r>
      <w:r w:rsidR="00174FCB">
        <w:rPr>
          <w:rFonts w:cstheme="minorBidi"/>
        </w:rPr>
        <w:t xml:space="preserve">placed into receivership less than a year after the tunnel opened. </w:t>
      </w:r>
    </w:p>
    <w:p w14:paraId="02C2F6B1" w14:textId="77777777" w:rsidR="00174FCB" w:rsidRDefault="00174FCB" w:rsidP="00B61231">
      <w:pPr>
        <w:ind w:left="360"/>
        <w:rPr>
          <w:rFonts w:cstheme="minorBidi"/>
        </w:rPr>
      </w:pPr>
    </w:p>
    <w:p w14:paraId="73B7F54A" w14:textId="7E0AC96D" w:rsidR="009B744C" w:rsidRDefault="00174FCB" w:rsidP="00B61231">
      <w:pPr>
        <w:ind w:left="360"/>
        <w:rPr>
          <w:rFonts w:cstheme="minorBidi"/>
        </w:rPr>
      </w:pPr>
      <w:r>
        <w:rPr>
          <w:rFonts w:cstheme="minorBidi"/>
        </w:rPr>
        <w:t xml:space="preserve">The financial failure of toll projects are in part due to the fact that there is nearly always a free, alternative route available. In New Zealand, this is a legal requirement. </w:t>
      </w:r>
      <w:r w:rsidR="00350D1F">
        <w:rPr>
          <w:rFonts w:cstheme="minorBidi"/>
        </w:rPr>
        <w:t>D</w:t>
      </w:r>
      <w:r w:rsidR="000D68F5" w:rsidRPr="006C0691">
        <w:rPr>
          <w:rFonts w:cstheme="minorBidi"/>
        </w:rPr>
        <w:t xml:space="preserve">ecades of public policy has </w:t>
      </w:r>
      <w:r w:rsidR="00350D1F">
        <w:rPr>
          <w:rFonts w:cstheme="minorBidi"/>
        </w:rPr>
        <w:t xml:space="preserve">heavily subsidised the cost of </w:t>
      </w:r>
      <w:r>
        <w:rPr>
          <w:rFonts w:cstheme="minorBidi"/>
        </w:rPr>
        <w:t xml:space="preserve">personal </w:t>
      </w:r>
      <w:r w:rsidR="000D68F5" w:rsidRPr="006C0691">
        <w:rPr>
          <w:rFonts w:cstheme="minorBidi"/>
        </w:rPr>
        <w:t>mobility</w:t>
      </w:r>
      <w:r w:rsidR="00350D1F">
        <w:rPr>
          <w:rFonts w:cstheme="minorBidi"/>
        </w:rPr>
        <w:t xml:space="preserve"> to the point where </w:t>
      </w:r>
      <w:r w:rsidR="00884591">
        <w:rPr>
          <w:rFonts w:cstheme="minorBidi"/>
        </w:rPr>
        <w:t xml:space="preserve">the willingness to pay </w:t>
      </w:r>
      <w:r w:rsidR="00350D1F">
        <w:rPr>
          <w:rFonts w:cstheme="minorBidi"/>
        </w:rPr>
        <w:t xml:space="preserve">is less than the cost to build and maintain the infrastructure. </w:t>
      </w:r>
      <w:r w:rsidR="00ED4502" w:rsidRPr="006C0691">
        <w:rPr>
          <w:rFonts w:cstheme="minorBidi"/>
        </w:rPr>
        <w:t xml:space="preserve">The </w:t>
      </w:r>
      <w:r w:rsidR="00993426" w:rsidRPr="006C0691">
        <w:rPr>
          <w:rFonts w:cstheme="minorBidi"/>
        </w:rPr>
        <w:t>long-term</w:t>
      </w:r>
      <w:r w:rsidR="00ED4502" w:rsidRPr="006C0691">
        <w:rPr>
          <w:rFonts w:cstheme="minorBidi"/>
        </w:rPr>
        <w:t xml:space="preserve"> implications are that </w:t>
      </w:r>
      <w:r w:rsidR="00283891" w:rsidRPr="006C0691">
        <w:rPr>
          <w:rFonts w:cstheme="minorBidi"/>
        </w:rPr>
        <w:t>decision makers</w:t>
      </w:r>
      <w:r w:rsidR="000D68F5" w:rsidRPr="006C0691">
        <w:rPr>
          <w:rFonts w:cstheme="minorBidi"/>
        </w:rPr>
        <w:t xml:space="preserve"> </w:t>
      </w:r>
      <w:r w:rsidR="00350D1F">
        <w:rPr>
          <w:rFonts w:cstheme="minorBidi"/>
        </w:rPr>
        <w:t>continue to fund t</w:t>
      </w:r>
      <w:r w:rsidR="00283891" w:rsidRPr="006C0691">
        <w:rPr>
          <w:rFonts w:cstheme="minorBidi"/>
        </w:rPr>
        <w:t>ransport projects that are deemed popular</w:t>
      </w:r>
      <w:r w:rsidR="00993426" w:rsidRPr="006C0691">
        <w:rPr>
          <w:rFonts w:cstheme="minorBidi"/>
        </w:rPr>
        <w:t>,</w:t>
      </w:r>
      <w:r w:rsidR="00ED4502" w:rsidRPr="006C0691">
        <w:rPr>
          <w:rFonts w:cstheme="minorBidi"/>
        </w:rPr>
        <w:t xml:space="preserve"> </w:t>
      </w:r>
      <w:r w:rsidR="00993426" w:rsidRPr="006C0691">
        <w:rPr>
          <w:rFonts w:cstheme="minorBidi"/>
        </w:rPr>
        <w:t>rather than</w:t>
      </w:r>
      <w:r w:rsidR="00283891" w:rsidRPr="006C0691">
        <w:rPr>
          <w:rFonts w:cstheme="minorBidi"/>
        </w:rPr>
        <w:t xml:space="preserve"> </w:t>
      </w:r>
      <w:r>
        <w:rPr>
          <w:rFonts w:cstheme="minorBidi"/>
        </w:rPr>
        <w:t xml:space="preserve">assessing the </w:t>
      </w:r>
      <w:r w:rsidR="007832CC">
        <w:rPr>
          <w:rFonts w:cstheme="minorBidi"/>
        </w:rPr>
        <w:t>long-term</w:t>
      </w:r>
      <w:r w:rsidR="009A787F" w:rsidRPr="006C0691">
        <w:rPr>
          <w:rFonts w:cstheme="minorBidi"/>
        </w:rPr>
        <w:t xml:space="preserve"> economic, social or environmental </w:t>
      </w:r>
      <w:r w:rsidR="00993426" w:rsidRPr="006C0691">
        <w:rPr>
          <w:rFonts w:cstheme="minorBidi"/>
        </w:rPr>
        <w:t>outcomes</w:t>
      </w:r>
      <w:r w:rsidR="009A787F" w:rsidRPr="006C0691">
        <w:rPr>
          <w:rFonts w:cstheme="minorBidi"/>
        </w:rPr>
        <w:t xml:space="preserve">. </w:t>
      </w:r>
      <w:r w:rsidR="00597BA2" w:rsidRPr="006C0691">
        <w:rPr>
          <w:rFonts w:cstheme="minorBidi"/>
        </w:rPr>
        <w:t xml:space="preserve"> </w:t>
      </w:r>
      <w:r w:rsidR="00993426" w:rsidRPr="006C0691">
        <w:rPr>
          <w:rFonts w:cstheme="minorBidi"/>
        </w:rPr>
        <w:t xml:space="preserve">The </w:t>
      </w:r>
      <w:r w:rsidR="00AF6588" w:rsidRPr="006C0691">
        <w:rPr>
          <w:rFonts w:cstheme="minorBidi"/>
        </w:rPr>
        <w:t>unproven</w:t>
      </w:r>
      <w:r w:rsidR="000666A0" w:rsidRPr="006C0691">
        <w:rPr>
          <w:rFonts w:cstheme="minorBidi"/>
        </w:rPr>
        <w:t xml:space="preserve"> assumption</w:t>
      </w:r>
      <w:r w:rsidR="00AF6588" w:rsidRPr="006C0691">
        <w:rPr>
          <w:rFonts w:cstheme="minorBidi"/>
        </w:rPr>
        <w:t>s</w:t>
      </w:r>
      <w:r w:rsidR="000666A0" w:rsidRPr="006C0691">
        <w:rPr>
          <w:rFonts w:cstheme="minorBidi"/>
        </w:rPr>
        <w:t xml:space="preserve"> about peoples’ preferences</w:t>
      </w:r>
      <w:r w:rsidR="00993426" w:rsidRPr="006C0691">
        <w:rPr>
          <w:rFonts w:cstheme="minorBidi"/>
        </w:rPr>
        <w:t xml:space="preserve"> ultimately perpetuate a vicious cycle of predict and provide transport planning</w:t>
      </w:r>
      <w:r w:rsidR="006C0691">
        <w:rPr>
          <w:rFonts w:cstheme="minorBidi"/>
        </w:rPr>
        <w:t xml:space="preserve">. </w:t>
      </w:r>
      <w:r w:rsidR="00884591">
        <w:rPr>
          <w:rFonts w:cstheme="minorBidi"/>
        </w:rPr>
        <w:t>In turn, t</w:t>
      </w:r>
      <w:r w:rsidR="006C0691">
        <w:rPr>
          <w:rFonts w:cstheme="minorBidi"/>
        </w:rPr>
        <w:t xml:space="preserve">ilting the scales </w:t>
      </w:r>
      <w:r w:rsidR="00261C5A" w:rsidRPr="006C0691">
        <w:rPr>
          <w:rFonts w:cstheme="minorBidi"/>
        </w:rPr>
        <w:t>in favour of private motor vehicle travel</w:t>
      </w:r>
      <w:r w:rsidR="0017359C">
        <w:rPr>
          <w:rFonts w:cstheme="minorBidi"/>
        </w:rPr>
        <w:t xml:space="preserve"> above other modes</w:t>
      </w:r>
      <w:r w:rsidR="00993426" w:rsidRPr="006C0691">
        <w:rPr>
          <w:rFonts w:cstheme="minorBidi"/>
        </w:rPr>
        <w:t xml:space="preserve">. </w:t>
      </w:r>
      <w:r w:rsidR="00261C5A" w:rsidRPr="006C0691">
        <w:rPr>
          <w:rFonts w:cstheme="minorBidi"/>
        </w:rPr>
        <w:t>I</w:t>
      </w:r>
      <w:r w:rsidR="000666A0" w:rsidRPr="006C0691">
        <w:rPr>
          <w:rFonts w:cstheme="minorBidi"/>
        </w:rPr>
        <w:t xml:space="preserve">n the absence of comparable travel alternatives, it can be difficult or even impossible to determine the price people are willing to pay for </w:t>
      </w:r>
      <w:r w:rsidR="00AF6588" w:rsidRPr="006C0691">
        <w:rPr>
          <w:rFonts w:cstheme="minorBidi"/>
        </w:rPr>
        <w:t xml:space="preserve">our current </w:t>
      </w:r>
      <w:r w:rsidR="000666A0" w:rsidRPr="006C0691">
        <w:rPr>
          <w:rFonts w:cstheme="minorBidi"/>
        </w:rPr>
        <w:t>transport syste</w:t>
      </w:r>
      <w:r w:rsidR="00AF6588" w:rsidRPr="006C0691">
        <w:rPr>
          <w:rFonts w:cstheme="minorBidi"/>
        </w:rPr>
        <w:t>m and land use paradigm.</w:t>
      </w:r>
      <w:r w:rsidR="00AF6588">
        <w:rPr>
          <w:rFonts w:cstheme="minorBidi"/>
        </w:rPr>
        <w:t xml:space="preserve"> </w:t>
      </w:r>
    </w:p>
    <w:p w14:paraId="6E614E00" w14:textId="66B655FD" w:rsidR="009B744C" w:rsidRDefault="009B744C">
      <w:pPr>
        <w:widowControl/>
        <w:autoSpaceDE/>
        <w:autoSpaceDN/>
        <w:adjustRightInd/>
        <w:rPr>
          <w:rFonts w:cstheme="minorBidi"/>
        </w:rPr>
      </w:pPr>
    </w:p>
    <w:p w14:paraId="7BE9DCFA" w14:textId="77777777" w:rsidR="00C76823" w:rsidRPr="00C76823" w:rsidRDefault="00C76823" w:rsidP="00B50905">
      <w:pPr>
        <w:pStyle w:val="ListParagraph"/>
        <w:numPr>
          <w:ilvl w:val="0"/>
          <w:numId w:val="5"/>
        </w:numPr>
        <w:rPr>
          <w:b/>
        </w:rPr>
      </w:pPr>
      <w:r w:rsidRPr="00C76823">
        <w:rPr>
          <w:b/>
        </w:rPr>
        <w:t xml:space="preserve">A tragedy of the commons </w:t>
      </w:r>
    </w:p>
    <w:p w14:paraId="32C56718" w14:textId="36576D6A" w:rsidR="00327CEC" w:rsidRDefault="00E71A72" w:rsidP="00B955C6">
      <w:pPr>
        <w:ind w:left="360"/>
        <w:rPr>
          <w:rFonts w:cstheme="minorHAnsi"/>
        </w:rPr>
      </w:pPr>
      <w:r>
        <w:rPr>
          <w:rFonts w:cstheme="minorHAnsi"/>
        </w:rPr>
        <w:t xml:space="preserve">The unique, and often overlooked fact about our road network, is that is a congestible or </w:t>
      </w:r>
      <w:r w:rsidRPr="00E71A72">
        <w:rPr>
          <w:rFonts w:cstheme="minorHAnsi"/>
          <w:i/>
        </w:rPr>
        <w:t>rivalrous</w:t>
      </w:r>
      <w:r>
        <w:rPr>
          <w:rFonts w:cstheme="minorHAnsi"/>
        </w:rPr>
        <w:t xml:space="preserve"> good. That is, the more it is used the more people are ‘crowded out’ from efficient </w:t>
      </w:r>
      <w:r w:rsidR="003A187D">
        <w:rPr>
          <w:rFonts w:cstheme="minorHAnsi"/>
        </w:rPr>
        <w:t>or</w:t>
      </w:r>
      <w:r>
        <w:rPr>
          <w:rFonts w:cstheme="minorHAnsi"/>
        </w:rPr>
        <w:t xml:space="preserve"> free</w:t>
      </w:r>
      <w:r w:rsidR="003A187D">
        <w:rPr>
          <w:rFonts w:cstheme="minorHAnsi"/>
        </w:rPr>
        <w:t>-</w:t>
      </w:r>
      <w:r>
        <w:rPr>
          <w:rFonts w:cstheme="minorHAnsi"/>
        </w:rPr>
        <w:t xml:space="preserve">flow journeys. </w:t>
      </w:r>
      <w:r w:rsidR="003A187D">
        <w:rPr>
          <w:rFonts w:cstheme="minorHAnsi"/>
        </w:rPr>
        <w:t>P</w:t>
      </w:r>
      <w:r>
        <w:rPr>
          <w:rFonts w:cstheme="minorHAnsi"/>
        </w:rPr>
        <w:t xml:space="preserve">ublic roads and streets </w:t>
      </w:r>
      <w:r w:rsidR="003A187D">
        <w:rPr>
          <w:rFonts w:cstheme="minorHAnsi"/>
        </w:rPr>
        <w:t xml:space="preserve">are </w:t>
      </w:r>
      <w:r>
        <w:rPr>
          <w:rFonts w:cstheme="minorHAnsi"/>
        </w:rPr>
        <w:t xml:space="preserve">indeed used by pedestrians, cyclists and </w:t>
      </w:r>
      <w:r w:rsidR="003A187D">
        <w:rPr>
          <w:rFonts w:cstheme="minorHAnsi"/>
        </w:rPr>
        <w:t>buses—however their relative spatial efficiency means the congestion externalities are far less acute. Road (and parking) congestion has perhaps been, above all other transport problems, the major impetus driving transport investment policy in recent decades. Yet, until recently</w:t>
      </w:r>
      <w:r w:rsidR="00614B57">
        <w:rPr>
          <w:rFonts w:cstheme="minorHAnsi"/>
        </w:rPr>
        <w:t>,</w:t>
      </w:r>
      <w:r w:rsidR="003A187D">
        <w:rPr>
          <w:rFonts w:cstheme="minorHAnsi"/>
        </w:rPr>
        <w:t xml:space="preserve"> we have lacked the technical capability or political will to price-in the costs of traffic delays</w:t>
      </w:r>
      <w:r w:rsidR="007832CC">
        <w:rPr>
          <w:rFonts w:cstheme="minorHAnsi"/>
        </w:rPr>
        <w:t xml:space="preserve"> by location, occupancy or time of day</w:t>
      </w:r>
      <w:r w:rsidR="00614B57">
        <w:rPr>
          <w:rFonts w:cstheme="minorHAnsi"/>
        </w:rPr>
        <w:t xml:space="preserve">. Instead, </w:t>
      </w:r>
      <w:r w:rsidR="007832CC">
        <w:rPr>
          <w:rFonts w:cstheme="minorHAnsi"/>
        </w:rPr>
        <w:t xml:space="preserve">policy has </w:t>
      </w:r>
      <w:r w:rsidR="00614B57">
        <w:rPr>
          <w:rFonts w:cstheme="minorHAnsi"/>
        </w:rPr>
        <w:t>favour</w:t>
      </w:r>
      <w:r w:rsidR="007832CC">
        <w:rPr>
          <w:rFonts w:cstheme="minorHAnsi"/>
        </w:rPr>
        <w:t xml:space="preserve">ed </w:t>
      </w:r>
      <w:r w:rsidR="00614B57">
        <w:rPr>
          <w:rFonts w:cstheme="minorHAnsi"/>
        </w:rPr>
        <w:t>build</w:t>
      </w:r>
      <w:r w:rsidR="007832CC">
        <w:rPr>
          <w:rFonts w:cstheme="minorHAnsi"/>
        </w:rPr>
        <w:t>ing</w:t>
      </w:r>
      <w:r w:rsidR="00614B57">
        <w:rPr>
          <w:rFonts w:cstheme="minorHAnsi"/>
        </w:rPr>
        <w:t xml:space="preserve"> more capacity without exposing motorists to any visible or marginal costs to dissuade travel in times of peak demand. </w:t>
      </w:r>
      <w:r w:rsidR="00327CEC">
        <w:rPr>
          <w:rFonts w:cstheme="minorHAnsi"/>
        </w:rPr>
        <w:t xml:space="preserve">We know that </w:t>
      </w:r>
      <w:r w:rsidR="00327CEC">
        <w:t xml:space="preserve">in the absence of these pricing mechanisms, attempts to reduce road congestion will be futile. Any freed up capacity through either mode shift or new roads will simply mean a </w:t>
      </w:r>
      <w:r w:rsidR="00327CEC" w:rsidRPr="00B05CE5">
        <w:t>1:1 i</w:t>
      </w:r>
      <w:r w:rsidR="00327CEC">
        <w:t>ncrease in traffic in the long run</w:t>
      </w:r>
      <w:sdt>
        <w:sdtPr>
          <w:id w:val="535707142"/>
          <w:citation/>
        </w:sdtPr>
        <w:sdtEndPr/>
        <w:sdtContent>
          <w:r w:rsidR="00327CEC" w:rsidRPr="00B05CE5">
            <w:fldChar w:fldCharType="begin"/>
          </w:r>
          <w:r w:rsidR="00327CEC" w:rsidRPr="00B05CE5">
            <w:instrText xml:space="preserve"> CITATION Rob01 \l 5129 </w:instrText>
          </w:r>
          <w:r w:rsidR="00327CEC" w:rsidRPr="00B05CE5">
            <w:fldChar w:fldCharType="separate"/>
          </w:r>
          <w:r w:rsidR="0057362A">
            <w:rPr>
              <w:noProof/>
            </w:rPr>
            <w:t xml:space="preserve"> (Noland, 2001)</w:t>
          </w:r>
          <w:r w:rsidR="00327CEC" w:rsidRPr="00B05CE5">
            <w:fldChar w:fldCharType="end"/>
          </w:r>
        </w:sdtContent>
      </w:sdt>
      <w:r w:rsidR="00327CEC">
        <w:t>.</w:t>
      </w:r>
    </w:p>
    <w:p w14:paraId="6713F15B" w14:textId="77777777" w:rsidR="00327CEC" w:rsidRDefault="00327CEC" w:rsidP="00B955C6">
      <w:pPr>
        <w:ind w:left="360"/>
        <w:rPr>
          <w:rFonts w:cstheme="minorHAnsi"/>
        </w:rPr>
      </w:pPr>
    </w:p>
    <w:p w14:paraId="3C7E9F2C" w14:textId="530D5DAA" w:rsidR="00614B57" w:rsidRDefault="00614B57" w:rsidP="00B955C6">
      <w:pPr>
        <w:ind w:left="360"/>
        <w:rPr>
          <w:rFonts w:cstheme="minorHAnsi"/>
        </w:rPr>
      </w:pPr>
      <w:r>
        <w:rPr>
          <w:rFonts w:cstheme="minorHAnsi"/>
        </w:rPr>
        <w:t xml:space="preserve">Nevertheless, the case for internalising the externalities of motor vehicle travel goes far beyond just managing congestion. </w:t>
      </w:r>
      <w:r w:rsidR="007832CC">
        <w:rPr>
          <w:rFonts w:cstheme="minorHAnsi"/>
        </w:rPr>
        <w:t>Other commonly cited externalities include</w:t>
      </w:r>
      <w:r>
        <w:rPr>
          <w:rFonts w:cstheme="minorHAnsi"/>
        </w:rPr>
        <w:t>:</w:t>
      </w:r>
    </w:p>
    <w:p w14:paraId="262FC69C" w14:textId="584F0674" w:rsidR="00E71A72" w:rsidRDefault="00614B57" w:rsidP="00614B57">
      <w:pPr>
        <w:pStyle w:val="ListParagraph"/>
        <w:numPr>
          <w:ilvl w:val="0"/>
          <w:numId w:val="11"/>
        </w:numPr>
        <w:rPr>
          <w:rFonts w:cstheme="minorHAnsi"/>
        </w:rPr>
      </w:pPr>
      <w:r w:rsidRPr="00614B57">
        <w:rPr>
          <w:rFonts w:cstheme="minorHAnsi"/>
          <w:b/>
        </w:rPr>
        <w:t>Crash Risk</w:t>
      </w:r>
      <w:r>
        <w:rPr>
          <w:rFonts w:cstheme="minorHAnsi"/>
        </w:rPr>
        <w:t xml:space="preserve"> - </w:t>
      </w:r>
      <w:r w:rsidRPr="00614B57">
        <w:rPr>
          <w:rFonts w:cstheme="minorHAnsi"/>
        </w:rPr>
        <w:t>The total social cost of motor vehicle fatal and injury crashes</w:t>
      </w:r>
      <w:r>
        <w:rPr>
          <w:rFonts w:cstheme="minorHAnsi"/>
        </w:rPr>
        <w:t xml:space="preserve"> is estimated to be </w:t>
      </w:r>
      <w:r w:rsidRPr="0031209D">
        <w:rPr>
          <w:rFonts w:cstheme="minorHAnsi"/>
        </w:rPr>
        <w:t>$</w:t>
      </w:r>
      <w:r>
        <w:rPr>
          <w:rFonts w:cstheme="minorHAnsi"/>
        </w:rPr>
        <w:t>4.8</w:t>
      </w:r>
      <w:r w:rsidRPr="0031209D">
        <w:rPr>
          <w:rFonts w:cstheme="minorHAnsi"/>
        </w:rPr>
        <w:t xml:space="preserve"> billion</w:t>
      </w:r>
      <w:r>
        <w:rPr>
          <w:rFonts w:cstheme="minorHAnsi"/>
        </w:rPr>
        <w:t xml:space="preserve"> annually</w:t>
      </w:r>
      <w:sdt>
        <w:sdtPr>
          <w:rPr>
            <w:rFonts w:cstheme="minorHAnsi"/>
          </w:rPr>
          <w:id w:val="1817441410"/>
          <w:citation/>
        </w:sdtPr>
        <w:sdtEndPr/>
        <w:sdtContent>
          <w:r>
            <w:rPr>
              <w:rFonts w:cstheme="minorHAnsi"/>
            </w:rPr>
            <w:fldChar w:fldCharType="begin"/>
          </w:r>
          <w:r>
            <w:rPr>
              <w:rFonts w:cstheme="minorHAnsi"/>
            </w:rPr>
            <w:instrText xml:space="preserve"> CITATION Min19 \l 5129 </w:instrText>
          </w:r>
          <w:r>
            <w:rPr>
              <w:rFonts w:cstheme="minorHAnsi"/>
            </w:rPr>
            <w:fldChar w:fldCharType="separate"/>
          </w:r>
          <w:r w:rsidR="0057362A">
            <w:rPr>
              <w:rFonts w:cstheme="minorHAnsi"/>
              <w:noProof/>
            </w:rPr>
            <w:t xml:space="preserve"> </w:t>
          </w:r>
          <w:r w:rsidR="0057362A" w:rsidRPr="0057362A">
            <w:rPr>
              <w:rFonts w:cstheme="minorHAnsi"/>
              <w:noProof/>
            </w:rPr>
            <w:t>(Ministry of Transport, 2019)</w:t>
          </w:r>
          <w:r>
            <w:rPr>
              <w:rFonts w:cstheme="minorHAnsi"/>
            </w:rPr>
            <w:fldChar w:fldCharType="end"/>
          </w:r>
        </w:sdtContent>
      </w:sdt>
    </w:p>
    <w:p w14:paraId="69CBC3DA" w14:textId="659117E5" w:rsidR="00614B57" w:rsidRDefault="00614B57" w:rsidP="00614B57">
      <w:pPr>
        <w:pStyle w:val="ListParagraph"/>
        <w:numPr>
          <w:ilvl w:val="0"/>
          <w:numId w:val="11"/>
        </w:numPr>
        <w:rPr>
          <w:rFonts w:cstheme="minorHAnsi"/>
        </w:rPr>
      </w:pPr>
      <w:r>
        <w:rPr>
          <w:rFonts w:cstheme="minorHAnsi"/>
          <w:b/>
        </w:rPr>
        <w:t xml:space="preserve">Air Quality </w:t>
      </w:r>
      <w:r w:rsidRPr="00614B57">
        <w:rPr>
          <w:rFonts w:cstheme="minorHAnsi"/>
        </w:rPr>
        <w:t>-</w:t>
      </w:r>
      <w:r>
        <w:rPr>
          <w:rFonts w:cstheme="minorHAnsi"/>
        </w:rPr>
        <w:t xml:space="preserve"> Air pollutants from motor vehicle emissions are estimated to have an annual social cost amounting to </w:t>
      </w:r>
      <w:r w:rsidRPr="001E5772">
        <w:rPr>
          <w:rFonts w:cstheme="minorHAnsi"/>
        </w:rPr>
        <w:t>$934 million</w:t>
      </w:r>
      <w:r>
        <w:rPr>
          <w:rFonts w:cstheme="minorHAnsi"/>
        </w:rPr>
        <w:t xml:space="preserve"> </w:t>
      </w:r>
      <w:sdt>
        <w:sdtPr>
          <w:rPr>
            <w:rFonts w:cstheme="minorHAnsi"/>
          </w:rPr>
          <w:id w:val="-1634318197"/>
          <w:citation/>
        </w:sdtPr>
        <w:sdtEndPr/>
        <w:sdtContent>
          <w:r>
            <w:rPr>
              <w:rFonts w:cstheme="minorHAnsi"/>
            </w:rPr>
            <w:fldChar w:fldCharType="begin"/>
          </w:r>
          <w:r>
            <w:rPr>
              <w:rFonts w:cstheme="minorHAnsi"/>
            </w:rPr>
            <w:instrText xml:space="preserve">CITATION Ger12 \l 5129 </w:instrText>
          </w:r>
          <w:r>
            <w:rPr>
              <w:rFonts w:cstheme="minorHAnsi"/>
            </w:rPr>
            <w:fldChar w:fldCharType="separate"/>
          </w:r>
          <w:r w:rsidR="0057362A" w:rsidRPr="0057362A">
            <w:rPr>
              <w:rFonts w:cstheme="minorHAnsi"/>
              <w:noProof/>
            </w:rPr>
            <w:t>(Kuschel, et al., 2012)</w:t>
          </w:r>
          <w:r>
            <w:rPr>
              <w:rFonts w:cstheme="minorHAnsi"/>
            </w:rPr>
            <w:fldChar w:fldCharType="end"/>
          </w:r>
        </w:sdtContent>
      </w:sdt>
      <w:r>
        <w:rPr>
          <w:rFonts w:cstheme="minorHAnsi"/>
        </w:rPr>
        <w:t>.</w:t>
      </w:r>
    </w:p>
    <w:p w14:paraId="5492CFB0" w14:textId="1E3E2E9E" w:rsidR="00614B57" w:rsidRPr="00614B57" w:rsidRDefault="00486013" w:rsidP="00614B57">
      <w:pPr>
        <w:pStyle w:val="ListParagraph"/>
        <w:numPr>
          <w:ilvl w:val="0"/>
          <w:numId w:val="11"/>
        </w:numPr>
        <w:rPr>
          <w:rFonts w:cstheme="minorHAnsi"/>
        </w:rPr>
      </w:pPr>
      <w:r>
        <w:rPr>
          <w:rFonts w:cstheme="minorHAnsi"/>
          <w:b/>
        </w:rPr>
        <w:t>Urban form and Physical Inactivity</w:t>
      </w:r>
      <w:r>
        <w:rPr>
          <w:rFonts w:cstheme="minorHAnsi"/>
        </w:rPr>
        <w:t xml:space="preserve"> – As cities have sprawled to accommodate private vehicles as the dominant mode of </w:t>
      </w:r>
      <w:r w:rsidR="00327CEC">
        <w:rPr>
          <w:rFonts w:cstheme="minorHAnsi"/>
        </w:rPr>
        <w:t>transportation;</w:t>
      </w:r>
      <w:r>
        <w:rPr>
          <w:rFonts w:cstheme="minorHAnsi"/>
        </w:rPr>
        <w:t xml:space="preserve"> much of the urban environment has become unconducive, and hostile to</w:t>
      </w:r>
      <w:r w:rsidR="00327CEC">
        <w:rPr>
          <w:rFonts w:cstheme="minorHAnsi"/>
        </w:rPr>
        <w:t xml:space="preserve">, active modes of transport such as </w:t>
      </w:r>
      <w:r>
        <w:rPr>
          <w:rFonts w:cstheme="minorHAnsi"/>
        </w:rPr>
        <w:t>walking and cycling. It is estimated that the social cost of physical inactivity is more than $1.3 billion annually</w:t>
      </w:r>
      <w:sdt>
        <w:sdtPr>
          <w:rPr>
            <w:rFonts w:cstheme="minorHAnsi"/>
          </w:rPr>
          <w:id w:val="829865923"/>
          <w:citation/>
        </w:sdtPr>
        <w:sdtEndPr/>
        <w:sdtContent>
          <w:r>
            <w:rPr>
              <w:rFonts w:cstheme="minorHAnsi"/>
            </w:rPr>
            <w:fldChar w:fldCharType="begin"/>
          </w:r>
          <w:r>
            <w:rPr>
              <w:rFonts w:cstheme="minorHAnsi"/>
            </w:rPr>
            <w:instrText xml:space="preserve"> CITATION Mar13 \l 5129 </w:instrText>
          </w:r>
          <w:r>
            <w:rPr>
              <w:rFonts w:cstheme="minorHAnsi"/>
            </w:rPr>
            <w:fldChar w:fldCharType="separate"/>
          </w:r>
          <w:r w:rsidR="0057362A">
            <w:rPr>
              <w:rFonts w:cstheme="minorHAnsi"/>
              <w:noProof/>
            </w:rPr>
            <w:t xml:space="preserve"> </w:t>
          </w:r>
          <w:r w:rsidR="0057362A" w:rsidRPr="0057362A">
            <w:rPr>
              <w:rFonts w:cstheme="minorHAnsi"/>
              <w:noProof/>
            </w:rPr>
            <w:t>(Market Economics, 2013)</w:t>
          </w:r>
          <w:r>
            <w:rPr>
              <w:rFonts w:cstheme="minorHAnsi"/>
            </w:rPr>
            <w:fldChar w:fldCharType="end"/>
          </w:r>
        </w:sdtContent>
      </w:sdt>
    </w:p>
    <w:p w14:paraId="68703675" w14:textId="77777777" w:rsidR="003A187D" w:rsidRDefault="003A187D" w:rsidP="00B955C6">
      <w:pPr>
        <w:ind w:left="360"/>
      </w:pPr>
    </w:p>
    <w:p w14:paraId="6732C512" w14:textId="77777777" w:rsidR="00DE7518" w:rsidRDefault="00DE7518">
      <w:r>
        <w:t>A fairer way of pricing transport would be to p</w:t>
      </w:r>
      <w:r w:rsidR="00327CEC">
        <w:t xml:space="preserve">ut a price on transport that is </w:t>
      </w:r>
      <w:r>
        <w:t xml:space="preserve">more accurately reflects: the true cost of providing the service, the value of the benefits to the user, as well as the external costs imposed on others. </w:t>
      </w:r>
    </w:p>
    <w:p w14:paraId="112AA284" w14:textId="77777777" w:rsidR="00B05CE5" w:rsidRPr="00176B41" w:rsidRDefault="00B05CE5">
      <w:pPr>
        <w:rPr>
          <w:rFonts w:cstheme="minorHAnsi"/>
        </w:rPr>
      </w:pPr>
    </w:p>
    <w:p w14:paraId="2BA94FF6" w14:textId="77777777" w:rsidR="002A1469" w:rsidRPr="00176B41" w:rsidRDefault="00DC239E" w:rsidP="00DC239E">
      <w:pPr>
        <w:outlineLvl w:val="0"/>
        <w:rPr>
          <w:rFonts w:cstheme="minorHAnsi"/>
        </w:rPr>
      </w:pPr>
      <w:r w:rsidRPr="00176B41">
        <w:rPr>
          <w:rFonts w:cstheme="minorHAnsi"/>
          <w:b/>
          <w:sz w:val="28"/>
          <w:szCs w:val="28"/>
        </w:rPr>
        <w:t xml:space="preserve">BACKGROUND ON RAISING </w:t>
      </w:r>
      <w:r w:rsidR="00905CCA">
        <w:rPr>
          <w:rFonts w:cstheme="minorHAnsi"/>
          <w:b/>
          <w:sz w:val="28"/>
          <w:szCs w:val="28"/>
        </w:rPr>
        <w:t xml:space="preserve">TRANSPORT </w:t>
      </w:r>
      <w:r w:rsidRPr="00176B41">
        <w:rPr>
          <w:rFonts w:cstheme="minorHAnsi"/>
          <w:b/>
          <w:sz w:val="28"/>
          <w:szCs w:val="28"/>
        </w:rPr>
        <w:t>REVENUE</w:t>
      </w:r>
    </w:p>
    <w:p w14:paraId="196D5814" w14:textId="773DCC34" w:rsidR="00905CCA" w:rsidRDefault="00DE7518" w:rsidP="00FA6184">
      <w:pPr>
        <w:rPr>
          <w:rFonts w:cstheme="minorHAnsi"/>
        </w:rPr>
      </w:pPr>
      <w:r>
        <w:rPr>
          <w:rFonts w:cstheme="minorHAnsi"/>
        </w:rPr>
        <w:t xml:space="preserve">In the late nineteenth and early twentieth century, </w:t>
      </w:r>
      <w:r w:rsidR="00BF1775">
        <w:rPr>
          <w:rFonts w:cstheme="minorHAnsi"/>
        </w:rPr>
        <w:t>private motor vehicles were are rarity</w:t>
      </w:r>
      <w:r>
        <w:rPr>
          <w:rFonts w:cstheme="minorHAnsi"/>
        </w:rPr>
        <w:t xml:space="preserve"> and</w:t>
      </w:r>
      <w:r w:rsidR="00FA6184">
        <w:rPr>
          <w:rFonts w:cstheme="minorHAnsi"/>
        </w:rPr>
        <w:t xml:space="preserve"> </w:t>
      </w:r>
      <w:r w:rsidR="00283891">
        <w:rPr>
          <w:rFonts w:cstheme="minorHAnsi"/>
        </w:rPr>
        <w:t xml:space="preserve">transport funding </w:t>
      </w:r>
      <w:r w:rsidR="00611800">
        <w:rPr>
          <w:rFonts w:cstheme="minorHAnsi"/>
        </w:rPr>
        <w:t xml:space="preserve">in New Zealand </w:t>
      </w:r>
      <w:r w:rsidR="00283891">
        <w:rPr>
          <w:rFonts w:cstheme="minorHAnsi"/>
        </w:rPr>
        <w:t>relied more heavily on user fees.</w:t>
      </w:r>
      <w:r w:rsidR="00FA6184">
        <w:rPr>
          <w:rFonts w:cstheme="minorHAnsi"/>
        </w:rPr>
        <w:t xml:space="preserve"> Toll gates were common up until 1922 when the main highways act was passed</w:t>
      </w:r>
      <w:r>
        <w:rPr>
          <w:rFonts w:cstheme="minorHAnsi"/>
        </w:rPr>
        <w:t xml:space="preserve"> (</w:t>
      </w:r>
      <w:r>
        <w:rPr>
          <w:rFonts w:cstheme="minorHAnsi"/>
        </w:rPr>
        <w:fldChar w:fldCharType="begin"/>
      </w:r>
      <w:r>
        <w:rPr>
          <w:rFonts w:cstheme="minorHAnsi"/>
        </w:rPr>
        <w:instrText xml:space="preserve"> REF _Ref30066538 \h </w:instrText>
      </w:r>
      <w:r>
        <w:rPr>
          <w:rFonts w:cstheme="minorHAnsi"/>
        </w:rPr>
      </w:r>
      <w:r>
        <w:rPr>
          <w:rFonts w:cstheme="minorHAnsi"/>
        </w:rPr>
        <w:fldChar w:fldCharType="separate"/>
      </w:r>
      <w:r>
        <w:t xml:space="preserve">Figure </w:t>
      </w:r>
      <w:r>
        <w:rPr>
          <w:noProof/>
        </w:rPr>
        <w:t>3</w:t>
      </w:r>
      <w:r>
        <w:rPr>
          <w:rFonts w:cstheme="minorHAnsi"/>
        </w:rPr>
        <w:fldChar w:fldCharType="end"/>
      </w:r>
      <w:r>
        <w:rPr>
          <w:rFonts w:cstheme="minorHAnsi"/>
        </w:rPr>
        <w:t>)</w:t>
      </w:r>
      <w:sdt>
        <w:sdtPr>
          <w:rPr>
            <w:rFonts w:cstheme="minorHAnsi"/>
          </w:rPr>
          <w:id w:val="2037850475"/>
          <w:citation/>
        </w:sdtPr>
        <w:sdtEndPr/>
        <w:sdtContent>
          <w:r w:rsidR="00FA6184">
            <w:rPr>
              <w:rFonts w:cstheme="minorHAnsi"/>
            </w:rPr>
            <w:fldChar w:fldCharType="begin"/>
          </w:r>
          <w:r w:rsidR="00FA6184">
            <w:rPr>
              <w:rFonts w:cstheme="minorHAnsi"/>
            </w:rPr>
            <w:instrText xml:space="preserve">CITATION Car19 \l 5129 </w:instrText>
          </w:r>
          <w:r w:rsidR="00FA6184">
            <w:rPr>
              <w:rFonts w:cstheme="minorHAnsi"/>
            </w:rPr>
            <w:fldChar w:fldCharType="separate"/>
          </w:r>
          <w:r w:rsidR="0057362A">
            <w:rPr>
              <w:rFonts w:cstheme="minorHAnsi"/>
              <w:noProof/>
            </w:rPr>
            <w:t xml:space="preserve"> </w:t>
          </w:r>
          <w:r w:rsidR="0057362A" w:rsidRPr="0057362A">
            <w:rPr>
              <w:rFonts w:cstheme="minorHAnsi"/>
              <w:noProof/>
            </w:rPr>
            <w:t>(Walrond, 2016)</w:t>
          </w:r>
          <w:r w:rsidR="00FA6184">
            <w:rPr>
              <w:rFonts w:cstheme="minorHAnsi"/>
            </w:rPr>
            <w:fldChar w:fldCharType="end"/>
          </w:r>
        </w:sdtContent>
      </w:sdt>
      <w:r w:rsidR="00FA6184">
        <w:rPr>
          <w:rFonts w:cstheme="minorHAnsi"/>
        </w:rPr>
        <w:t xml:space="preserve">. </w:t>
      </w:r>
      <w:r w:rsidR="00283891">
        <w:rPr>
          <w:rFonts w:cstheme="minorHAnsi"/>
        </w:rPr>
        <w:t xml:space="preserve">The </w:t>
      </w:r>
      <w:r w:rsidR="00FA6184">
        <w:rPr>
          <w:rFonts w:cstheme="minorHAnsi"/>
        </w:rPr>
        <w:t>Main Highways B</w:t>
      </w:r>
      <w:r w:rsidR="00283891">
        <w:rPr>
          <w:rFonts w:cstheme="minorHAnsi"/>
        </w:rPr>
        <w:t xml:space="preserve">oard collected taxes on tyres, </w:t>
      </w:r>
      <w:r w:rsidR="00CE0140">
        <w:rPr>
          <w:rFonts w:cstheme="minorHAnsi"/>
        </w:rPr>
        <w:t xml:space="preserve">fuels, </w:t>
      </w:r>
      <w:r w:rsidR="00283891">
        <w:rPr>
          <w:rFonts w:cstheme="minorHAnsi"/>
        </w:rPr>
        <w:t>car registrations</w:t>
      </w:r>
      <w:r w:rsidR="00884591">
        <w:rPr>
          <w:rFonts w:cstheme="minorHAnsi"/>
        </w:rPr>
        <w:t xml:space="preserve"> and</w:t>
      </w:r>
      <w:r w:rsidR="00283891">
        <w:rPr>
          <w:rFonts w:cstheme="minorHAnsi"/>
        </w:rPr>
        <w:t xml:space="preserve"> heavy traffic</w:t>
      </w:r>
      <w:r w:rsidR="00CE0140">
        <w:rPr>
          <w:rFonts w:cstheme="minorHAnsi"/>
        </w:rPr>
        <w:t xml:space="preserve">. Local authorities </w:t>
      </w:r>
      <w:r w:rsidR="00905CCA">
        <w:rPr>
          <w:rFonts w:cstheme="minorHAnsi"/>
        </w:rPr>
        <w:t xml:space="preserve">still relied on rates but also collected revenue from driver licencing (which they were responsible for) up until 1953. </w:t>
      </w:r>
      <w:r w:rsidR="00283891">
        <w:rPr>
          <w:rFonts w:cstheme="minorHAnsi"/>
        </w:rPr>
        <w:t xml:space="preserve"> </w:t>
      </w:r>
    </w:p>
    <w:p w14:paraId="12D8A43A" w14:textId="77777777" w:rsidR="00FA6184" w:rsidRDefault="00FA6184" w:rsidP="00FA6184">
      <w:pPr>
        <w:keepNext/>
        <w:jc w:val="center"/>
      </w:pPr>
      <w:r>
        <w:rPr>
          <w:noProof/>
          <w:lang w:eastAsia="en-NZ"/>
        </w:rPr>
        <w:lastRenderedPageBreak/>
        <w:drawing>
          <wp:inline distT="0" distB="0" distL="0" distR="0" wp14:anchorId="3CB2C34E" wp14:editId="30FB53D7">
            <wp:extent cx="4542790" cy="2886050"/>
            <wp:effectExtent l="0" t="0" r="0" b="0"/>
            <wp:docPr id="5" name="Picture 5" descr="Taranaki toll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anaki toll ga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78" t="7308" r="1484" b="29423"/>
                    <a:stretch/>
                  </pic:blipFill>
                  <pic:spPr bwMode="auto">
                    <a:xfrm>
                      <a:off x="0" y="0"/>
                      <a:ext cx="4543958" cy="2886792"/>
                    </a:xfrm>
                    <a:prstGeom prst="rect">
                      <a:avLst/>
                    </a:prstGeom>
                    <a:noFill/>
                    <a:ln>
                      <a:noFill/>
                    </a:ln>
                    <a:extLst>
                      <a:ext uri="{53640926-AAD7-44D8-BBD7-CCE9431645EC}">
                        <a14:shadowObscured xmlns:a14="http://schemas.microsoft.com/office/drawing/2010/main"/>
                      </a:ext>
                    </a:extLst>
                  </pic:spPr>
                </pic:pic>
              </a:graphicData>
            </a:graphic>
          </wp:inline>
        </w:drawing>
      </w:r>
    </w:p>
    <w:p w14:paraId="1C20F7F3" w14:textId="77777777" w:rsidR="00905CCA" w:rsidRDefault="00FA6184" w:rsidP="00FA6184">
      <w:pPr>
        <w:pStyle w:val="Caption"/>
        <w:jc w:val="center"/>
        <w:rPr>
          <w:rFonts w:cstheme="minorHAnsi"/>
        </w:rPr>
      </w:pPr>
      <w:bookmarkStart w:id="2" w:name="_Ref30066538"/>
      <w:r>
        <w:t xml:space="preserve">Figure </w:t>
      </w:r>
      <w:r w:rsidR="00CD51C9">
        <w:fldChar w:fldCharType="begin"/>
      </w:r>
      <w:r w:rsidR="00CD51C9">
        <w:instrText xml:space="preserve"> SEQ Figure \* ARABIC </w:instrText>
      </w:r>
      <w:r w:rsidR="00CD51C9">
        <w:fldChar w:fldCharType="separate"/>
      </w:r>
      <w:r w:rsidR="00F81567">
        <w:rPr>
          <w:noProof/>
        </w:rPr>
        <w:t>3</w:t>
      </w:r>
      <w:r w:rsidR="00CD51C9">
        <w:rPr>
          <w:noProof/>
        </w:rPr>
        <w:fldChar w:fldCharType="end"/>
      </w:r>
      <w:bookmarkEnd w:id="2"/>
      <w:r>
        <w:t xml:space="preserve"> – Toll gate in Taranaki in the 1920s - </w:t>
      </w:r>
      <w:hyperlink r:id="rId13" w:history="1">
        <w:r w:rsidRPr="00FA6184">
          <w:rPr>
            <w:rStyle w:val="Hyperlink"/>
          </w:rPr>
          <w:t>Alexander Turnbull Library</w:t>
        </w:r>
      </w:hyperlink>
      <w:r>
        <w:t xml:space="preserve"> </w:t>
      </w:r>
      <w:r w:rsidRPr="00FA6184">
        <w:t>Reference: </w:t>
      </w:r>
      <w:hyperlink r:id="rId14" w:tgtFrame="_blank" w:history="1">
        <w:r w:rsidRPr="00FA6184">
          <w:rPr>
            <w:rStyle w:val="Hyperlink"/>
          </w:rPr>
          <w:t>1/2-048419; G</w:t>
        </w:r>
      </w:hyperlink>
    </w:p>
    <w:p w14:paraId="37D4E591" w14:textId="435A3D25" w:rsidR="00DC239E" w:rsidRDefault="00BF1775" w:rsidP="00283891">
      <w:pPr>
        <w:rPr>
          <w:rFonts w:cstheme="minorHAnsi"/>
        </w:rPr>
      </w:pPr>
      <w:r>
        <w:rPr>
          <w:rFonts w:cstheme="minorHAnsi"/>
        </w:rPr>
        <w:t>As cars became more commonplace in the post-war era, r</w:t>
      </w:r>
      <w:r w:rsidR="00905CCA">
        <w:rPr>
          <w:rFonts w:cstheme="minorHAnsi"/>
        </w:rPr>
        <w:t xml:space="preserve">oad tolls </w:t>
      </w:r>
      <w:r w:rsidR="00292EE1">
        <w:rPr>
          <w:rFonts w:cstheme="minorHAnsi"/>
        </w:rPr>
        <w:t xml:space="preserve">re-emerged </w:t>
      </w:r>
      <w:r w:rsidR="00905CCA">
        <w:rPr>
          <w:rFonts w:cstheme="minorHAnsi"/>
        </w:rPr>
        <w:t xml:space="preserve">as a </w:t>
      </w:r>
      <w:r w:rsidR="00DC239E" w:rsidRPr="00176B41">
        <w:rPr>
          <w:rFonts w:cstheme="minorHAnsi"/>
        </w:rPr>
        <w:t xml:space="preserve">tool to help </w:t>
      </w:r>
      <w:r w:rsidR="00AE404E">
        <w:rPr>
          <w:rFonts w:cstheme="minorHAnsi"/>
        </w:rPr>
        <w:t>fund</w:t>
      </w:r>
      <w:r w:rsidR="00DC239E" w:rsidRPr="00176B41">
        <w:rPr>
          <w:rFonts w:cstheme="minorHAnsi"/>
        </w:rPr>
        <w:t xml:space="preserve"> transport projects</w:t>
      </w:r>
      <w:r w:rsidR="00AE404E">
        <w:rPr>
          <w:rFonts w:cstheme="minorHAnsi"/>
        </w:rPr>
        <w:t xml:space="preserve"> r</w:t>
      </w:r>
      <w:r w:rsidR="00CA4997">
        <w:rPr>
          <w:rFonts w:cstheme="minorHAnsi"/>
        </w:rPr>
        <w:t>ather than r</w:t>
      </w:r>
      <w:r w:rsidR="00CA4997" w:rsidRPr="00176B41">
        <w:rPr>
          <w:rFonts w:cstheme="minorHAnsi"/>
        </w:rPr>
        <w:t xml:space="preserve">ather than a </w:t>
      </w:r>
      <w:r w:rsidR="00CA4997">
        <w:rPr>
          <w:rFonts w:cstheme="minorHAnsi"/>
        </w:rPr>
        <w:t xml:space="preserve">mechanism to manage </w:t>
      </w:r>
      <w:r w:rsidR="00CA4997" w:rsidRPr="00176B41">
        <w:rPr>
          <w:rFonts w:cstheme="minorHAnsi"/>
        </w:rPr>
        <w:t>demand</w:t>
      </w:r>
      <w:r w:rsidR="00AE404E">
        <w:rPr>
          <w:rFonts w:cstheme="minorHAnsi"/>
        </w:rPr>
        <w:t xml:space="preserve">. Later, </w:t>
      </w:r>
      <w:r w:rsidR="00CA4997">
        <w:rPr>
          <w:rFonts w:cstheme="minorHAnsi"/>
        </w:rPr>
        <w:t xml:space="preserve">tolls were employed </w:t>
      </w:r>
      <w:r w:rsidR="00DC239E" w:rsidRPr="00176B41">
        <w:rPr>
          <w:rFonts w:cstheme="minorHAnsi"/>
        </w:rPr>
        <w:t>where the benefits of the infrastructure accrue to a specific subset of road users</w:t>
      </w:r>
      <w:r w:rsidR="00905CCA">
        <w:rPr>
          <w:rFonts w:cstheme="minorHAnsi"/>
        </w:rPr>
        <w:t xml:space="preserve">. </w:t>
      </w:r>
      <w:r w:rsidR="00CA4997">
        <w:rPr>
          <w:rFonts w:cstheme="minorHAnsi"/>
        </w:rPr>
        <w:t xml:space="preserve">This was the case for the </w:t>
      </w:r>
      <w:r w:rsidR="00905CCA">
        <w:rPr>
          <w:rFonts w:cstheme="minorHAnsi"/>
        </w:rPr>
        <w:t xml:space="preserve">Auckland Harbour Bridge and Lyttelton Tunnel </w:t>
      </w:r>
      <w:r w:rsidR="00CA4997">
        <w:rPr>
          <w:rFonts w:cstheme="minorHAnsi"/>
        </w:rPr>
        <w:t xml:space="preserve">with the </w:t>
      </w:r>
      <w:r w:rsidR="00261C5A">
        <w:rPr>
          <w:rFonts w:cstheme="minorHAnsi"/>
        </w:rPr>
        <w:t xml:space="preserve">latter </w:t>
      </w:r>
      <w:r w:rsidR="00DC239E" w:rsidRPr="00176B41">
        <w:rPr>
          <w:rFonts w:cstheme="minorHAnsi"/>
        </w:rPr>
        <w:t>intended to be tolled for 54 years to finance the construction costs</w:t>
      </w:r>
      <w:r w:rsidR="00CA4997">
        <w:rPr>
          <w:rFonts w:cstheme="minorHAnsi"/>
        </w:rPr>
        <w:t xml:space="preserve">. Although </w:t>
      </w:r>
      <w:r w:rsidR="00DC239E" w:rsidRPr="00176B41">
        <w:rPr>
          <w:rFonts w:cstheme="minorHAnsi"/>
        </w:rPr>
        <w:t xml:space="preserve">tolls were removed </w:t>
      </w:r>
      <w:r w:rsidR="00905CCA">
        <w:rPr>
          <w:rFonts w:cstheme="minorHAnsi"/>
        </w:rPr>
        <w:t xml:space="preserve">from the </w:t>
      </w:r>
      <w:r w:rsidR="00905CCA" w:rsidRPr="00176B41">
        <w:rPr>
          <w:rFonts w:cstheme="minorHAnsi"/>
        </w:rPr>
        <w:t xml:space="preserve">Lyttelton Tunnel </w:t>
      </w:r>
      <w:r w:rsidR="00DC239E" w:rsidRPr="00176B41">
        <w:rPr>
          <w:rFonts w:cstheme="minorHAnsi"/>
        </w:rPr>
        <w:t>in 1979, just 15 years after the tunnel opened</w:t>
      </w:r>
      <w:sdt>
        <w:sdtPr>
          <w:rPr>
            <w:rFonts w:cstheme="minorHAnsi"/>
          </w:rPr>
          <w:id w:val="-1740232612"/>
          <w:citation/>
        </w:sdtPr>
        <w:sdtEndPr/>
        <w:sdtContent>
          <w:r w:rsidR="00DC239E" w:rsidRPr="00176B41">
            <w:rPr>
              <w:rFonts w:cstheme="minorHAnsi"/>
            </w:rPr>
            <w:fldChar w:fldCharType="begin"/>
          </w:r>
          <w:r w:rsidR="00DC239E" w:rsidRPr="00176B41">
            <w:rPr>
              <w:rFonts w:cstheme="minorHAnsi"/>
            </w:rPr>
            <w:instrText xml:space="preserve"> CITATION New19 \l 5129 </w:instrText>
          </w:r>
          <w:r w:rsidR="00DC239E" w:rsidRPr="00176B41">
            <w:rPr>
              <w:rFonts w:cstheme="minorHAnsi"/>
            </w:rPr>
            <w:fldChar w:fldCharType="separate"/>
          </w:r>
          <w:r w:rsidR="0057362A">
            <w:rPr>
              <w:rFonts w:cstheme="minorHAnsi"/>
              <w:noProof/>
            </w:rPr>
            <w:t xml:space="preserve"> </w:t>
          </w:r>
          <w:r w:rsidR="0057362A" w:rsidRPr="0057362A">
            <w:rPr>
              <w:rFonts w:cstheme="minorHAnsi"/>
              <w:noProof/>
            </w:rPr>
            <w:t>(New Zealand Transport Agency, 2019)</w:t>
          </w:r>
          <w:r w:rsidR="00DC239E" w:rsidRPr="00176B41">
            <w:rPr>
              <w:rFonts w:cstheme="minorHAnsi"/>
            </w:rPr>
            <w:fldChar w:fldCharType="end"/>
          </w:r>
        </w:sdtContent>
      </w:sdt>
      <w:r w:rsidR="00DC239E" w:rsidRPr="00176B41">
        <w:rPr>
          <w:rFonts w:cstheme="minorHAnsi"/>
        </w:rPr>
        <w:t>.</w:t>
      </w:r>
    </w:p>
    <w:p w14:paraId="7D77BFAB" w14:textId="77777777" w:rsidR="00CA4997" w:rsidRDefault="00CA4997" w:rsidP="00283891">
      <w:pPr>
        <w:rPr>
          <w:rFonts w:cstheme="minorHAnsi"/>
        </w:rPr>
      </w:pPr>
    </w:p>
    <w:p w14:paraId="0B081A05" w14:textId="25CDC68A" w:rsidR="001E7A11" w:rsidRDefault="00C654FD" w:rsidP="00283891">
      <w:pPr>
        <w:rPr>
          <w:rFonts w:cstheme="minorHAnsi"/>
        </w:rPr>
      </w:pPr>
      <w:r>
        <w:rPr>
          <w:rFonts w:cstheme="minorHAnsi"/>
        </w:rPr>
        <w:t>The popularity of private motor vehicles in the mid-late twentieth century meant</w:t>
      </w:r>
      <w:r w:rsidR="0000229C">
        <w:rPr>
          <w:rFonts w:cstheme="minorHAnsi"/>
        </w:rPr>
        <w:t xml:space="preserve"> that motorists grew to comprise a substantial proportion of the electorate and the subject of tolls</w:t>
      </w:r>
      <w:r>
        <w:rPr>
          <w:rFonts w:cstheme="minorHAnsi"/>
        </w:rPr>
        <w:t xml:space="preserve"> became increasingly political. </w:t>
      </w:r>
      <w:r w:rsidR="00350D1F">
        <w:rPr>
          <w:rFonts w:cstheme="minorHAnsi"/>
        </w:rPr>
        <w:t xml:space="preserve">Most of the country became </w:t>
      </w:r>
      <w:r w:rsidR="00BA6D0E">
        <w:rPr>
          <w:rFonts w:cstheme="minorHAnsi"/>
        </w:rPr>
        <w:t>‘user</w:t>
      </w:r>
      <w:r w:rsidR="00350D1F">
        <w:rPr>
          <w:rFonts w:cstheme="minorHAnsi"/>
        </w:rPr>
        <w:t>s</w:t>
      </w:r>
      <w:r w:rsidR="00BA6D0E">
        <w:rPr>
          <w:rFonts w:cstheme="minorHAnsi"/>
        </w:rPr>
        <w:t>’</w:t>
      </w:r>
      <w:r w:rsidR="00884591">
        <w:rPr>
          <w:rFonts w:cstheme="minorHAnsi"/>
        </w:rPr>
        <w:t xml:space="preserve"> by</w:t>
      </w:r>
      <w:r w:rsidR="00350D1F">
        <w:rPr>
          <w:rFonts w:cstheme="minorHAnsi"/>
        </w:rPr>
        <w:t xml:space="preserve"> </w:t>
      </w:r>
      <w:r w:rsidR="00BA6D0E">
        <w:rPr>
          <w:rFonts w:cstheme="minorHAnsi"/>
        </w:rPr>
        <w:t xml:space="preserve">way of fuel taxes </w:t>
      </w:r>
      <w:r w:rsidR="00350D1F">
        <w:rPr>
          <w:rFonts w:cstheme="minorHAnsi"/>
        </w:rPr>
        <w:t xml:space="preserve">being imbedded in the cost of daily life </w:t>
      </w:r>
      <w:r w:rsidR="00BA6D0E">
        <w:rPr>
          <w:rFonts w:cstheme="minorHAnsi"/>
        </w:rPr>
        <w:t>and t</w:t>
      </w:r>
      <w:r w:rsidR="00292EE1">
        <w:rPr>
          <w:rFonts w:cstheme="minorHAnsi"/>
        </w:rPr>
        <w:t xml:space="preserve">he hypothecated </w:t>
      </w:r>
      <w:r w:rsidR="00350D1F">
        <w:rPr>
          <w:rFonts w:cstheme="minorHAnsi"/>
        </w:rPr>
        <w:t xml:space="preserve">through </w:t>
      </w:r>
      <w:r w:rsidR="00FF495A">
        <w:rPr>
          <w:rFonts w:cstheme="minorHAnsi"/>
        </w:rPr>
        <w:t>National Land Transport Fund</w:t>
      </w:r>
      <w:r w:rsidR="00350D1F">
        <w:rPr>
          <w:rFonts w:cstheme="minorHAnsi"/>
        </w:rPr>
        <w:t xml:space="preserve"> investments</w:t>
      </w:r>
      <w:r w:rsidR="00BA6D0E">
        <w:rPr>
          <w:rFonts w:cstheme="minorHAnsi"/>
        </w:rPr>
        <w:t xml:space="preserve">. This meant </w:t>
      </w:r>
      <w:r w:rsidR="00292EE1">
        <w:rPr>
          <w:rFonts w:cstheme="minorHAnsi"/>
        </w:rPr>
        <w:t xml:space="preserve">until recently, </w:t>
      </w:r>
      <w:r w:rsidR="00350D1F">
        <w:rPr>
          <w:rFonts w:cstheme="minorHAnsi"/>
        </w:rPr>
        <w:t xml:space="preserve">government policy held </w:t>
      </w:r>
      <w:r w:rsidR="00292EE1">
        <w:rPr>
          <w:rFonts w:cstheme="minorHAnsi"/>
        </w:rPr>
        <w:t xml:space="preserve">a very narrow view of what transport investments qualify as benefiting road users. This </w:t>
      </w:r>
      <w:r w:rsidR="00BA6D0E">
        <w:rPr>
          <w:rFonts w:cstheme="minorHAnsi"/>
        </w:rPr>
        <w:t xml:space="preserve">was </w:t>
      </w:r>
      <w:r w:rsidR="00292EE1">
        <w:rPr>
          <w:rFonts w:cstheme="minorHAnsi"/>
        </w:rPr>
        <w:t xml:space="preserve">done to uphold the implicit social contract of </w:t>
      </w:r>
      <w:r w:rsidR="00AE404E">
        <w:rPr>
          <w:rFonts w:cstheme="minorHAnsi"/>
        </w:rPr>
        <w:t xml:space="preserve">transport revenues as </w:t>
      </w:r>
      <w:r w:rsidR="00292EE1">
        <w:rPr>
          <w:rFonts w:cstheme="minorHAnsi"/>
        </w:rPr>
        <w:t xml:space="preserve">user charges rather than taxes. </w:t>
      </w:r>
      <w:r w:rsidR="00BA6D0E">
        <w:rPr>
          <w:rFonts w:cstheme="minorHAnsi"/>
        </w:rPr>
        <w:t xml:space="preserve">For instance, public transport and cycling improvements were seen as having a decongestion benefit, but rail freight and coastal shipping investments were not. </w:t>
      </w:r>
    </w:p>
    <w:p w14:paraId="1B4348E4" w14:textId="77777777" w:rsidR="001E7A11" w:rsidRDefault="001E7A11" w:rsidP="00283891">
      <w:pPr>
        <w:rPr>
          <w:rFonts w:cstheme="minorHAnsi"/>
        </w:rPr>
      </w:pPr>
    </w:p>
    <w:p w14:paraId="565EC770" w14:textId="16BD8774" w:rsidR="00CA4997" w:rsidRDefault="00BF1775" w:rsidP="00283891">
      <w:pPr>
        <w:rPr>
          <w:rFonts w:cstheme="minorHAnsi"/>
        </w:rPr>
      </w:pPr>
      <w:r>
        <w:rPr>
          <w:rFonts w:cstheme="minorHAnsi"/>
        </w:rPr>
        <w:t xml:space="preserve">For more than 100 </w:t>
      </w:r>
      <w:r w:rsidR="00FF495A">
        <w:rPr>
          <w:rFonts w:cstheme="minorHAnsi"/>
        </w:rPr>
        <w:t>years,</w:t>
      </w:r>
      <w:r>
        <w:rPr>
          <w:rFonts w:cstheme="minorHAnsi"/>
        </w:rPr>
        <w:t xml:space="preserve"> </w:t>
      </w:r>
      <w:r w:rsidR="00FF495A">
        <w:rPr>
          <w:rFonts w:cstheme="minorHAnsi"/>
        </w:rPr>
        <w:t>we have</w:t>
      </w:r>
      <w:r>
        <w:rPr>
          <w:rFonts w:cstheme="minorHAnsi"/>
        </w:rPr>
        <w:t xml:space="preserve"> grown accustomed to a user-pays policy rationale</w:t>
      </w:r>
      <w:r w:rsidR="00350D1F">
        <w:rPr>
          <w:rFonts w:cstheme="minorHAnsi"/>
        </w:rPr>
        <w:t xml:space="preserve"> that slowly evolved as</w:t>
      </w:r>
      <w:r w:rsidR="003D33D5">
        <w:rPr>
          <w:rFonts w:cstheme="minorHAnsi"/>
        </w:rPr>
        <w:t xml:space="preserve"> </w:t>
      </w:r>
      <w:r>
        <w:rPr>
          <w:rFonts w:cstheme="minorHAnsi"/>
        </w:rPr>
        <w:t xml:space="preserve">motor vehicle ownership and use grew to be </w:t>
      </w:r>
      <w:r w:rsidR="00350D1F">
        <w:rPr>
          <w:rFonts w:cstheme="minorHAnsi"/>
        </w:rPr>
        <w:t>synonymous with the land transport funding</w:t>
      </w:r>
      <w:r w:rsidR="00261C5A">
        <w:rPr>
          <w:rFonts w:cstheme="minorHAnsi"/>
        </w:rPr>
        <w:t>. Consequently,</w:t>
      </w:r>
      <w:r w:rsidR="00B61231">
        <w:rPr>
          <w:rFonts w:cstheme="minorHAnsi"/>
        </w:rPr>
        <w:t xml:space="preserve"> the d</w:t>
      </w:r>
      <w:r w:rsidR="003D33D5">
        <w:rPr>
          <w:rFonts w:cstheme="minorHAnsi"/>
        </w:rPr>
        <w:t>istinction between motorist and the general public has be</w:t>
      </w:r>
      <w:r w:rsidR="00261C5A">
        <w:rPr>
          <w:rFonts w:cstheme="minorHAnsi"/>
        </w:rPr>
        <w:t xml:space="preserve">come highly conflated in the public discourse. </w:t>
      </w:r>
      <w:r w:rsidR="00B61231">
        <w:rPr>
          <w:rFonts w:cstheme="minorHAnsi"/>
        </w:rPr>
        <w:t xml:space="preserve">This has resulted in </w:t>
      </w:r>
      <w:r w:rsidR="00292EE1">
        <w:rPr>
          <w:rFonts w:cstheme="minorHAnsi"/>
        </w:rPr>
        <w:t xml:space="preserve">a widely held belief that </w:t>
      </w:r>
      <w:r w:rsidR="00462933">
        <w:rPr>
          <w:rFonts w:cstheme="minorHAnsi"/>
        </w:rPr>
        <w:t>transport investments should continue to ensure</w:t>
      </w:r>
      <w:r w:rsidR="00261C5A">
        <w:rPr>
          <w:rFonts w:cstheme="minorHAnsi"/>
        </w:rPr>
        <w:t xml:space="preserve"> personal</w:t>
      </w:r>
      <w:r w:rsidR="00462933">
        <w:rPr>
          <w:rFonts w:cstheme="minorHAnsi"/>
        </w:rPr>
        <w:t xml:space="preserve"> car travel remains affordable, fast and convenient above investments in a transport system that is efficient, reliable and sustainable.  </w:t>
      </w:r>
    </w:p>
    <w:p w14:paraId="0D15EC8E" w14:textId="77777777" w:rsidR="00CA4997" w:rsidRDefault="00CA4997" w:rsidP="00283891">
      <w:pPr>
        <w:rPr>
          <w:rFonts w:cstheme="minorHAnsi"/>
        </w:rPr>
      </w:pPr>
    </w:p>
    <w:p w14:paraId="1D20C766" w14:textId="77777777" w:rsidR="00CA4997" w:rsidRDefault="00B61231" w:rsidP="00B61231">
      <w:pPr>
        <w:outlineLvl w:val="0"/>
        <w:rPr>
          <w:rFonts w:cstheme="minorHAnsi"/>
        </w:rPr>
      </w:pPr>
      <w:r w:rsidRPr="00B61231">
        <w:rPr>
          <w:rFonts w:cstheme="minorHAnsi"/>
          <w:b/>
          <w:sz w:val="28"/>
          <w:szCs w:val="28"/>
        </w:rPr>
        <w:t xml:space="preserve">OPTIONS AND ALTERNATIVES </w:t>
      </w:r>
    </w:p>
    <w:p w14:paraId="0D8E564B" w14:textId="6AA0D5D8" w:rsidR="00DC239E" w:rsidRPr="00176B41" w:rsidRDefault="00AF6588" w:rsidP="000B6A68">
      <w:pPr>
        <w:rPr>
          <w:rFonts w:cstheme="minorHAnsi"/>
        </w:rPr>
      </w:pPr>
      <w:r>
        <w:rPr>
          <w:rFonts w:cstheme="minorHAnsi"/>
        </w:rPr>
        <w:t xml:space="preserve">In the face of the mounting </w:t>
      </w:r>
      <w:r w:rsidR="00157359">
        <w:rPr>
          <w:rFonts w:cstheme="minorHAnsi"/>
        </w:rPr>
        <w:t xml:space="preserve">transport </w:t>
      </w:r>
      <w:r>
        <w:rPr>
          <w:rFonts w:cstheme="minorHAnsi"/>
        </w:rPr>
        <w:t xml:space="preserve">challenges within our towns and cities, alternatives to the funding status quo </w:t>
      </w:r>
      <w:r w:rsidR="00261C5A">
        <w:rPr>
          <w:rFonts w:cstheme="minorHAnsi"/>
        </w:rPr>
        <w:t>need to</w:t>
      </w:r>
      <w:r>
        <w:rPr>
          <w:rFonts w:cstheme="minorHAnsi"/>
        </w:rPr>
        <w:t xml:space="preserve"> be explored and debated. </w:t>
      </w:r>
      <w:r w:rsidR="00546E18" w:rsidRPr="00546E18">
        <w:rPr>
          <w:rFonts w:cstheme="minorHAnsi"/>
        </w:rPr>
        <w:t xml:space="preserve">A socially optimal solution </w:t>
      </w:r>
      <w:r>
        <w:rPr>
          <w:rFonts w:cstheme="minorHAnsi"/>
        </w:rPr>
        <w:t xml:space="preserve">to </w:t>
      </w:r>
      <w:r w:rsidR="00546E18" w:rsidRPr="00546E18">
        <w:rPr>
          <w:rFonts w:cstheme="minorHAnsi"/>
        </w:rPr>
        <w:t>better internalise many of the externalities associated with driving</w:t>
      </w:r>
      <w:r w:rsidR="00261C5A">
        <w:rPr>
          <w:rFonts w:cstheme="minorHAnsi"/>
        </w:rPr>
        <w:t xml:space="preserve"> through a </w:t>
      </w:r>
      <w:r w:rsidR="00546E18" w:rsidRPr="00546E18">
        <w:rPr>
          <w:rFonts w:cstheme="minorHAnsi"/>
        </w:rPr>
        <w:t>Pigouvian tax.</w:t>
      </w:r>
      <w:r>
        <w:rPr>
          <w:rFonts w:cstheme="minorHAnsi"/>
        </w:rPr>
        <w:t xml:space="preserve"> </w:t>
      </w:r>
      <w:r w:rsidR="00261C5A">
        <w:rPr>
          <w:rFonts w:cstheme="minorHAnsi"/>
        </w:rPr>
        <w:t>T</w:t>
      </w:r>
      <w:r>
        <w:rPr>
          <w:rFonts w:cstheme="minorHAnsi"/>
        </w:rPr>
        <w:t xml:space="preserve">he method of collecting this tax should aim </w:t>
      </w:r>
      <w:r w:rsidR="00546E18" w:rsidRPr="00546E18">
        <w:rPr>
          <w:rFonts w:cstheme="minorHAnsi"/>
        </w:rPr>
        <w:t xml:space="preserve">to make price signals more visible </w:t>
      </w:r>
      <w:r w:rsidR="00961683">
        <w:rPr>
          <w:rFonts w:cstheme="minorHAnsi"/>
        </w:rPr>
        <w:t xml:space="preserve">within the transport system </w:t>
      </w:r>
      <w:r w:rsidR="00546E18" w:rsidRPr="00546E18">
        <w:rPr>
          <w:rFonts w:cstheme="minorHAnsi"/>
        </w:rPr>
        <w:t xml:space="preserve">so </w:t>
      </w:r>
      <w:r w:rsidR="00961683">
        <w:rPr>
          <w:rFonts w:cstheme="minorHAnsi"/>
        </w:rPr>
        <w:t xml:space="preserve">as </w:t>
      </w:r>
      <w:r w:rsidR="00546E18" w:rsidRPr="00546E18">
        <w:rPr>
          <w:rFonts w:cstheme="minorHAnsi"/>
        </w:rPr>
        <w:t>to better understand peoples’ revealed preferences for driving.</w:t>
      </w:r>
      <w:r w:rsidR="00546E18">
        <w:rPr>
          <w:rFonts w:cstheme="minorHAnsi"/>
        </w:rPr>
        <w:t xml:space="preserve"> </w:t>
      </w:r>
      <w:r w:rsidR="00546E18">
        <w:t>It is unlikely car trips would be as popular and dominant mode today if drivers were charged a greater share of the resource cost to providing the infrastructure.</w:t>
      </w:r>
      <w:r w:rsidR="00546E18">
        <w:rPr>
          <w:rFonts w:cstheme="minorHAnsi"/>
        </w:rPr>
        <w:t xml:space="preserve"> I</w:t>
      </w:r>
      <w:r w:rsidR="00546E18">
        <w:t xml:space="preserve">nstead, more accurate pricing would support the emergence of a more balanced transport system where the relative strengths and weaknesses of different modes were more clearly understood. </w:t>
      </w:r>
      <w:r w:rsidR="00261C5A">
        <w:t>The relativ</w:t>
      </w:r>
      <w:r w:rsidR="003D0CAC">
        <w:t xml:space="preserve">e space-inefficiency of cars in urban areas (and subsequent high marginal social costs) are </w:t>
      </w:r>
      <w:r w:rsidR="00261C5A">
        <w:t>not widely understood</w:t>
      </w:r>
      <w:r w:rsidR="003D0CAC">
        <w:t xml:space="preserve"> by the public or policymakers. </w:t>
      </w:r>
      <w:r w:rsidR="001E7A11">
        <w:t xml:space="preserve">This would leave </w:t>
      </w:r>
      <w:r w:rsidR="003D0CAC">
        <w:t xml:space="preserve">a much </w:t>
      </w:r>
      <w:r w:rsidR="00546E18">
        <w:t>greater role for public transport, especially at peak times, and walking/cycling more generally</w:t>
      </w:r>
      <w:r w:rsidR="0017359C">
        <w:t xml:space="preserve"> within our transport system</w:t>
      </w:r>
      <w:r w:rsidR="00546E18">
        <w:t>.</w:t>
      </w:r>
    </w:p>
    <w:p w14:paraId="2891449A" w14:textId="77777777" w:rsidR="00DC239E" w:rsidRDefault="00DC239E">
      <w:pPr>
        <w:widowControl/>
        <w:autoSpaceDE/>
        <w:autoSpaceDN/>
        <w:adjustRightInd/>
        <w:rPr>
          <w:rFonts w:cstheme="minorHAnsi"/>
        </w:rPr>
      </w:pPr>
    </w:p>
    <w:p w14:paraId="68019B1D" w14:textId="77777777" w:rsidR="00546E18" w:rsidRPr="002C2FDB" w:rsidRDefault="00546E18">
      <w:pPr>
        <w:widowControl/>
        <w:autoSpaceDE/>
        <w:autoSpaceDN/>
        <w:adjustRightInd/>
        <w:rPr>
          <w:rFonts w:cstheme="minorHAnsi"/>
          <w:b/>
        </w:rPr>
      </w:pPr>
      <w:r w:rsidRPr="002C2FDB">
        <w:rPr>
          <w:rFonts w:cstheme="minorHAnsi"/>
          <w:b/>
        </w:rPr>
        <w:t xml:space="preserve">Corridor </w:t>
      </w:r>
      <w:r w:rsidR="009C586D">
        <w:rPr>
          <w:rFonts w:cstheme="minorHAnsi"/>
          <w:b/>
        </w:rPr>
        <w:t xml:space="preserve">or lane </w:t>
      </w:r>
      <w:r w:rsidRPr="002C2FDB">
        <w:rPr>
          <w:rFonts w:cstheme="minorHAnsi"/>
          <w:b/>
        </w:rPr>
        <w:t>charging and tolling</w:t>
      </w:r>
    </w:p>
    <w:p w14:paraId="7F0A286B" w14:textId="2BF7180D" w:rsidR="00546E18" w:rsidRDefault="00C67782" w:rsidP="00546E18">
      <w:r>
        <w:rPr>
          <w:noProof/>
          <w:lang w:eastAsia="en-NZ"/>
        </w:rPr>
        <w:drawing>
          <wp:anchor distT="0" distB="0" distL="114300" distR="114300" simplePos="0" relativeHeight="251664384" behindDoc="0" locked="0" layoutInCell="1" allowOverlap="1" wp14:anchorId="1B837D6B" wp14:editId="20E9E878">
            <wp:simplePos x="0" y="0"/>
            <wp:positionH relativeFrom="column">
              <wp:posOffset>3509010</wp:posOffset>
            </wp:positionH>
            <wp:positionV relativeFrom="paragraph">
              <wp:posOffset>42545</wp:posOffset>
            </wp:positionV>
            <wp:extent cx="2722880" cy="2286000"/>
            <wp:effectExtent l="0" t="0" r="1270" b="0"/>
            <wp:wrapSquare wrapText="bothSides"/>
            <wp:docPr id="6" name="Picture 6" descr="https://www.nzta.govt.nz/assets/section-pages/Takitimu-Drive-Tol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zta.govt.nz/assets/section-pages/Takitimu-Drive-Toll-Roa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95" r="8328"/>
                    <a:stretch/>
                  </pic:blipFill>
                  <pic:spPr bwMode="auto">
                    <a:xfrm>
                      <a:off x="0" y="0"/>
                      <a:ext cx="27228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E18">
        <w:t>Internationally, mechanism</w:t>
      </w:r>
      <w:r w:rsidR="00546E18" w:rsidRPr="009A407F">
        <w:t>s</w:t>
      </w:r>
      <w:r w:rsidR="00546E18">
        <w:t xml:space="preserve"> s</w:t>
      </w:r>
      <w:r w:rsidR="00546E18" w:rsidRPr="009A407F">
        <w:t xml:space="preserve">uch as </w:t>
      </w:r>
      <w:r w:rsidR="003D0CAC">
        <w:t>electronic</w:t>
      </w:r>
      <w:r w:rsidR="00546E18" w:rsidRPr="009A407F">
        <w:t xml:space="preserve"> tolling can also be used to optimise demand management and trip suppression</w:t>
      </w:r>
      <w:r w:rsidR="00645F05">
        <w:t xml:space="preserve">, but in New Zealand existing </w:t>
      </w:r>
      <w:r w:rsidR="00157359">
        <w:t>tolls</w:t>
      </w:r>
      <w:r w:rsidR="00645F05">
        <w:t xml:space="preserve"> </w:t>
      </w:r>
      <w:r w:rsidR="00157359">
        <w:t>do</w:t>
      </w:r>
      <w:r w:rsidR="00645F05">
        <w:t xml:space="preserve"> not vary by </w:t>
      </w:r>
      <w:r w:rsidR="00157359">
        <w:t>time of day, or passenger occupancy</w:t>
      </w:r>
      <w:r w:rsidR="00546E18" w:rsidRPr="009A407F">
        <w:t>.</w:t>
      </w:r>
      <w:r w:rsidR="00546E18">
        <w:t xml:space="preserve"> Tolling aims to raise revenue and to change behaviour by adding a cost to a particular journey</w:t>
      </w:r>
      <w:r w:rsidR="00362C17">
        <w:t xml:space="preserve"> along a corridor</w:t>
      </w:r>
      <w:r w:rsidR="00546E18">
        <w:t xml:space="preserve">. This cost </w:t>
      </w:r>
      <w:r w:rsidR="00157359">
        <w:t xml:space="preserve">is intended make </w:t>
      </w:r>
      <w:r w:rsidR="00546E18">
        <w:t xml:space="preserve">drivers consider alternatives such as different routes, public transport, carpooling or not taking the journey. </w:t>
      </w:r>
      <w:r w:rsidR="00362C17">
        <w:t xml:space="preserve">Tolls are </w:t>
      </w:r>
      <w:r w:rsidR="00546E18">
        <w:t>typically collected</w:t>
      </w:r>
      <w:r w:rsidR="00362C17">
        <w:t xml:space="preserve"> </w:t>
      </w:r>
      <w:r w:rsidR="00ED77AD">
        <w:t>at specific locations along</w:t>
      </w:r>
      <w:r w:rsidR="00ED77AD" w:rsidRPr="009A407F">
        <w:t xml:space="preserve"> roads, bridges or tunnels</w:t>
      </w:r>
      <w:r w:rsidR="00ED77AD">
        <w:t xml:space="preserve"> </w:t>
      </w:r>
      <w:r w:rsidR="00C80ACE">
        <w:t xml:space="preserve">either </w:t>
      </w:r>
      <w:r w:rsidR="00362C17">
        <w:t xml:space="preserve">manually or </w:t>
      </w:r>
      <w:r w:rsidR="00ED77AD">
        <w:t>electronically</w:t>
      </w:r>
      <w:r w:rsidR="00546E18">
        <w:t>. The tolls can be flat, variable at time of day or even lane specific. High-occupancy toll (HOT) lanes</w:t>
      </w:r>
      <w:r w:rsidR="00362C17">
        <w:t xml:space="preserve"> are a derivative whereby </w:t>
      </w:r>
      <w:r w:rsidR="00546E18">
        <w:t xml:space="preserve">low-occupancy vehicles are charged a toll, </w:t>
      </w:r>
      <w:r w:rsidR="00884591">
        <w:t xml:space="preserve">and </w:t>
      </w:r>
      <w:r w:rsidR="00546E18">
        <w:t xml:space="preserve">high-occupancy vehicles (HOVs) or low-emission vehicles </w:t>
      </w:r>
      <w:r w:rsidR="00362C17">
        <w:t>may be</w:t>
      </w:r>
      <w:r w:rsidR="00546E18">
        <w:t xml:space="preserve"> allowed to use the lanes free or at a discounted toll rate. </w:t>
      </w:r>
    </w:p>
    <w:p w14:paraId="43BD8A7B" w14:textId="77777777" w:rsidR="00021F3E" w:rsidRDefault="00021F3E" w:rsidP="00546E18"/>
    <w:p w14:paraId="59766307" w14:textId="51FC5DDD" w:rsidR="00362C17" w:rsidRDefault="00021F3E" w:rsidP="00546E18">
      <w:r>
        <w:t xml:space="preserve">The benefits of road tolls </w:t>
      </w:r>
      <w:r w:rsidR="00362C17">
        <w:t xml:space="preserve">for funding infrastructure </w:t>
      </w:r>
      <w:r>
        <w:t xml:space="preserve">are that they are well understood and already in use in some areas of New Zealand.  </w:t>
      </w:r>
      <w:r w:rsidR="00B955C6">
        <w:t>However,</w:t>
      </w:r>
      <w:r>
        <w:t xml:space="preserve"> current legi</w:t>
      </w:r>
      <w:r w:rsidR="005045C7">
        <w:t xml:space="preserve">slation requires ministerial approval and that tolls can only be applied to new infrastructure provided there is an untolled alternative route. </w:t>
      </w:r>
      <w:r w:rsidR="00362C17">
        <w:t xml:space="preserve">Additionally it is questionable whether the legislation allows for </w:t>
      </w:r>
      <w:r w:rsidR="003D0CAC">
        <w:t xml:space="preserve">tolling, </w:t>
      </w:r>
      <w:r w:rsidR="00362C17">
        <w:t>purely</w:t>
      </w:r>
      <w:r w:rsidR="003D0CAC">
        <w:t xml:space="preserve"> for</w:t>
      </w:r>
      <w:r w:rsidR="00362C17">
        <w:t xml:space="preserve"> managing demand, as opposed to financially contributing to the </w:t>
      </w:r>
      <w:r w:rsidR="0017359C">
        <w:t xml:space="preserve">operation or construction of </w:t>
      </w:r>
      <w:r w:rsidR="00362C17">
        <w:t>road</w:t>
      </w:r>
      <w:r w:rsidR="005B1486">
        <w:t xml:space="preserve"> that is being tolled</w:t>
      </w:r>
      <w:r w:rsidR="00362C17">
        <w:t>.</w:t>
      </w:r>
    </w:p>
    <w:p w14:paraId="2DC1F549" w14:textId="77777777" w:rsidR="00362C17" w:rsidRDefault="00362C17" w:rsidP="00546E18"/>
    <w:p w14:paraId="04EBC106" w14:textId="118037FF" w:rsidR="002C2FDB" w:rsidRDefault="005045C7" w:rsidP="00546E18">
      <w:r>
        <w:t>Calculating</w:t>
      </w:r>
      <w:r w:rsidR="00362C17">
        <w:t xml:space="preserve"> an</w:t>
      </w:r>
      <w:r>
        <w:t xml:space="preserve"> </w:t>
      </w:r>
      <w:r w:rsidR="00362C17">
        <w:t xml:space="preserve">appropriate fee </w:t>
      </w:r>
      <w:r w:rsidR="003D0CAC">
        <w:t>structure</w:t>
      </w:r>
      <w:r w:rsidRPr="005045C7">
        <w:t xml:space="preserve"> for a scheme is critical as a scheme that under-prices journeys may not be effective in managing demand. </w:t>
      </w:r>
      <w:r w:rsidR="005B1486" w:rsidRPr="005045C7">
        <w:t>Conversely,</w:t>
      </w:r>
      <w:r w:rsidRPr="005045C7">
        <w:t xml:space="preserve"> if prices are too high if may force traffic to ‘rat-run’ on local streets creating bottlenecks and other </w:t>
      </w:r>
      <w:r w:rsidR="0017359C">
        <w:t xml:space="preserve">localised </w:t>
      </w:r>
      <w:r w:rsidRPr="005045C7">
        <w:t>impacts.</w:t>
      </w:r>
      <w:r>
        <w:t xml:space="preserve"> The ability to collect revenue could also be limited if the tolls are restricted to a small proportion of the network</w:t>
      </w:r>
      <w:r w:rsidR="0017359C">
        <w:t xml:space="preserve"> (such as motorways, bridges or tunnels)</w:t>
      </w:r>
      <w:r>
        <w:t xml:space="preserve">. </w:t>
      </w:r>
      <w:r w:rsidR="002D1488">
        <w:t xml:space="preserve">Rather than use a flat fee or user charge, dynamic and variable </w:t>
      </w:r>
      <w:r w:rsidR="0017359C">
        <w:t>tolls</w:t>
      </w:r>
      <w:r w:rsidR="002D1488">
        <w:t xml:space="preserve"> are the best ways to manage congestion externalities and demonstrate the effectiveness of time and location pricing. Infrastructure</w:t>
      </w:r>
      <w:r>
        <w:t xml:space="preserve"> required to set up toll points can also be a sizable upfront cost, although technology </w:t>
      </w:r>
      <w:r w:rsidR="00961683">
        <w:t>such as Automatic Numberplate Recognition are continually reducing these costs</w:t>
      </w:r>
      <w:sdt>
        <w:sdtPr>
          <w:id w:val="-782650866"/>
          <w:citation/>
        </w:sdtPr>
        <w:sdtEndPr/>
        <w:sdtContent>
          <w:r w:rsidR="00961683">
            <w:fldChar w:fldCharType="begin"/>
          </w:r>
          <w:r w:rsidR="00961683">
            <w:instrText xml:space="preserve"> CITATION DAr181 \l 5129 </w:instrText>
          </w:r>
          <w:r w:rsidR="00961683">
            <w:fldChar w:fldCharType="separate"/>
          </w:r>
          <w:r w:rsidR="0057362A">
            <w:rPr>
              <w:noProof/>
            </w:rPr>
            <w:t xml:space="preserve"> (D’Artagnan Consulting, 2018)</w:t>
          </w:r>
          <w:r w:rsidR="00961683">
            <w:fldChar w:fldCharType="end"/>
          </w:r>
        </w:sdtContent>
      </w:sdt>
      <w:r w:rsidR="002D1488">
        <w:t xml:space="preserve">. </w:t>
      </w:r>
      <w:r>
        <w:t xml:space="preserve"> </w:t>
      </w:r>
    </w:p>
    <w:p w14:paraId="6358ABF0" w14:textId="77777777" w:rsidR="005045C7" w:rsidRDefault="005045C7" w:rsidP="00546E18"/>
    <w:p w14:paraId="5BC90F32" w14:textId="77777777" w:rsidR="005045C7" w:rsidRPr="00E04993" w:rsidRDefault="00E04993" w:rsidP="00546E18">
      <w:pPr>
        <w:rPr>
          <w:b/>
        </w:rPr>
      </w:pPr>
      <w:r w:rsidRPr="00E04993">
        <w:rPr>
          <w:b/>
        </w:rPr>
        <w:t>Cordon or area</w:t>
      </w:r>
      <w:r w:rsidR="005045C7" w:rsidRPr="00E04993">
        <w:rPr>
          <w:b/>
        </w:rPr>
        <w:t xml:space="preserve"> pricing</w:t>
      </w:r>
    </w:p>
    <w:p w14:paraId="2A733FE3" w14:textId="1DC34CE7" w:rsidR="00E04993" w:rsidRPr="00E04993" w:rsidRDefault="00586293" w:rsidP="00E04993">
      <w:r>
        <w:t xml:space="preserve">Cordon </w:t>
      </w:r>
      <w:r w:rsidR="002530CE">
        <w:t>charging is</w:t>
      </w:r>
      <w:r w:rsidR="002530CE" w:rsidRPr="00E04993">
        <w:t xml:space="preserve"> </w:t>
      </w:r>
      <w:r w:rsidR="002D1488" w:rsidRPr="00E04993">
        <w:t>a tool that</w:t>
      </w:r>
      <w:r w:rsidR="002530CE">
        <w:t xml:space="preserve"> seeks to price in </w:t>
      </w:r>
      <w:r w:rsidR="002D1488" w:rsidRPr="00E04993">
        <w:t xml:space="preserve">the </w:t>
      </w:r>
      <w:r w:rsidR="002530CE">
        <w:t>negative impact of traffic on a particular area</w:t>
      </w:r>
      <w:r w:rsidR="002D1488" w:rsidRPr="00E04993">
        <w:t xml:space="preserve">. </w:t>
      </w:r>
      <w:r w:rsidR="00E04993" w:rsidRPr="00E04993">
        <w:t xml:space="preserve">It has </w:t>
      </w:r>
      <w:r w:rsidR="00E04993">
        <w:t xml:space="preserve">a primary </w:t>
      </w:r>
      <w:r w:rsidR="00E04993" w:rsidRPr="00E04993">
        <w:t xml:space="preserve">purpose </w:t>
      </w:r>
      <w:r w:rsidR="002530CE">
        <w:t xml:space="preserve">changing behaviour and </w:t>
      </w:r>
      <w:r w:rsidR="00E04993" w:rsidRPr="00E04993">
        <w:t>reducing congestion</w:t>
      </w:r>
      <w:r w:rsidR="00E04993">
        <w:t xml:space="preserve"> or emissions</w:t>
      </w:r>
      <w:r w:rsidR="00E04993" w:rsidRPr="00E04993">
        <w:t xml:space="preserve">, but it can also raise substantial revenue. </w:t>
      </w:r>
      <w:r w:rsidR="005B1486">
        <w:t>While</w:t>
      </w:r>
      <w:r w:rsidR="00E04993" w:rsidRPr="00E04993">
        <w:t xml:space="preserve"> road tolling is usually applied to a single link in the network (such as a motorway, tunnel or bridge) congestion pricing measures can be thought of as multiple toll points to create a tolled zone or </w:t>
      </w:r>
      <w:r>
        <w:t>usually in a downtown area</w:t>
      </w:r>
      <w:r w:rsidR="009B744C">
        <w:rPr>
          <w:rStyle w:val="FootnoteReference"/>
        </w:rPr>
        <w:footnoteReference w:id="2"/>
      </w:r>
      <w:r w:rsidR="00E04993" w:rsidRPr="00E04993">
        <w:t>.</w:t>
      </w:r>
    </w:p>
    <w:p w14:paraId="2266B817" w14:textId="71B74E0A" w:rsidR="00E04993" w:rsidRDefault="00C67782" w:rsidP="00C67782">
      <w:pPr>
        <w:jc w:val="center"/>
      </w:pPr>
      <w:r>
        <w:rPr>
          <w:noProof/>
          <w:lang w:eastAsia="en-NZ"/>
        </w:rPr>
        <w:lastRenderedPageBreak/>
        <w:drawing>
          <wp:inline distT="0" distB="0" distL="0" distR="0" wp14:anchorId="2039BBB0" wp14:editId="720A9E1F">
            <wp:extent cx="4391025" cy="208707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761" cy="2095501"/>
                    </a:xfrm>
                    <a:prstGeom prst="rect">
                      <a:avLst/>
                    </a:prstGeom>
                  </pic:spPr>
                </pic:pic>
              </a:graphicData>
            </a:graphic>
          </wp:inline>
        </w:drawing>
      </w:r>
    </w:p>
    <w:p w14:paraId="59B10EEA" w14:textId="0B4EAFB7" w:rsidR="00E04993" w:rsidRPr="00E04993" w:rsidRDefault="00E04993" w:rsidP="00E04993">
      <w:r>
        <w:t xml:space="preserve">Cordon pricing has been implemented in a </w:t>
      </w:r>
      <w:r w:rsidR="009C586D">
        <w:t xml:space="preserve">handful </w:t>
      </w:r>
      <w:r>
        <w:t>of cities</w:t>
      </w:r>
      <w:r w:rsidR="009C586D">
        <w:t xml:space="preserve"> worldwide</w:t>
      </w:r>
      <w:r w:rsidR="002D1488">
        <w:t xml:space="preserve">, </w:t>
      </w:r>
      <w:r w:rsidR="00611117">
        <w:t>London, and Stockholm</w:t>
      </w:r>
      <w:r w:rsidR="00771788">
        <w:t xml:space="preserve"> are often cited as successful examples of implementing the policy. </w:t>
      </w:r>
      <w:r w:rsidR="00362D83">
        <w:t>Cordon pricing schemes usually require broad public support and can be a challenging concept for the public to buy into. However post implementation</w:t>
      </w:r>
      <w:r w:rsidR="005B1486">
        <w:t xml:space="preserve">, </w:t>
      </w:r>
      <w:r w:rsidR="00362D83">
        <w:t xml:space="preserve">people are generally more supportive once the benefits can be demonstrated. </w:t>
      </w:r>
      <w:r w:rsidR="009C586D">
        <w:t>Along with road tolling, cordon or area schemes can be very time and resource intensive to implement</w:t>
      </w:r>
      <w:r w:rsidR="003D0CAC">
        <w:t>,</w:t>
      </w:r>
      <w:r w:rsidR="009C586D">
        <w:t xml:space="preserve"> particularly if there are extensive rebates and exemptions to administer. </w:t>
      </w:r>
      <w:r w:rsidR="00260E18">
        <w:t xml:space="preserve">It also does not incentivise users to minimise their car travel once they have entered the zone. </w:t>
      </w:r>
      <w:r w:rsidR="00472BA0">
        <w:t>For example</w:t>
      </w:r>
      <w:r w:rsidR="00C80ACE">
        <w:t>, non price</w:t>
      </w:r>
      <w:r w:rsidR="009B744C">
        <w:t>-</w:t>
      </w:r>
      <w:r w:rsidR="00C80ACE">
        <w:t>sensitive road users such as taxis may co</w:t>
      </w:r>
      <w:r w:rsidR="00472BA0">
        <w:t>ntinue to drive inside the zone after they have entered</w:t>
      </w:r>
      <w:r w:rsidR="00DC5930">
        <w:t xml:space="preserve">, </w:t>
      </w:r>
      <w:r w:rsidR="00C80ACE">
        <w:t xml:space="preserve">exacerbating congestion effects.   </w:t>
      </w:r>
    </w:p>
    <w:p w14:paraId="3FDABFD9" w14:textId="767031A3" w:rsidR="00260E18" w:rsidRDefault="00260E18" w:rsidP="00546E18">
      <w:r>
        <w:t xml:space="preserve"> </w:t>
      </w:r>
    </w:p>
    <w:p w14:paraId="1456EC99" w14:textId="3E5C90D8" w:rsidR="002D1488" w:rsidRPr="00362D83" w:rsidRDefault="002D1488" w:rsidP="00546E18">
      <w:pPr>
        <w:rPr>
          <w:b/>
        </w:rPr>
      </w:pPr>
      <w:r w:rsidRPr="00362D83">
        <w:rPr>
          <w:b/>
        </w:rPr>
        <w:t>Electronic road user pricing</w:t>
      </w:r>
    </w:p>
    <w:p w14:paraId="79C95576" w14:textId="2CBDD517" w:rsidR="0026453F" w:rsidRDefault="00C67782" w:rsidP="00546E18">
      <w:r>
        <w:rPr>
          <w:noProof/>
          <w:lang w:eastAsia="en-NZ"/>
        </w:rPr>
        <w:drawing>
          <wp:anchor distT="0" distB="0" distL="114300" distR="114300" simplePos="0" relativeHeight="251662336" behindDoc="0" locked="0" layoutInCell="1" allowOverlap="1" wp14:anchorId="2606C02C" wp14:editId="648A1442">
            <wp:simplePos x="0" y="0"/>
            <wp:positionH relativeFrom="column">
              <wp:posOffset>3543300</wp:posOffset>
            </wp:positionH>
            <wp:positionV relativeFrom="paragraph">
              <wp:posOffset>0</wp:posOffset>
            </wp:positionV>
            <wp:extent cx="2317115" cy="1594485"/>
            <wp:effectExtent l="0" t="0" r="6985" b="0"/>
            <wp:wrapSquare wrapText="bothSides"/>
            <wp:docPr id="16" name="Picture 16" descr="https://www.gsa.europa.eu/sites/default/files/styles/news_640x480_retinafy/public/files/content/news/images/home/ruc-article.png?itok=VNn22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sa.europa.eu/sites/default/files/styles/news_640x480_retinafy/public/files/content/news/images/home/ruc-article.png?itok=VNn22t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351" b="-10708"/>
                    <a:stretch/>
                  </pic:blipFill>
                  <pic:spPr bwMode="auto">
                    <a:xfrm>
                      <a:off x="0" y="0"/>
                      <a:ext cx="2317115"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488">
        <w:t>Electronic road user pricing</w:t>
      </w:r>
      <w:r w:rsidR="002D1488" w:rsidRPr="00E04993">
        <w:t xml:space="preserve"> </w:t>
      </w:r>
      <w:r w:rsidR="00614C53">
        <w:t xml:space="preserve">(ERP) </w:t>
      </w:r>
      <w:r w:rsidR="002D1488" w:rsidRPr="00E04993">
        <w:t>seeks to charge for the full economic, environmental and social costs of road use, and places more of the true cost of driving back onto road users.</w:t>
      </w:r>
      <w:r w:rsidR="002D1488">
        <w:t xml:space="preserve"> </w:t>
      </w:r>
      <w:r w:rsidR="00614C53">
        <w:t>Similar to electronic Road User Charges (eRUC), ERP would seek to charge variable rates by location and time of day</w:t>
      </w:r>
      <w:r w:rsidR="0026453F">
        <w:t>,</w:t>
      </w:r>
      <w:r w:rsidR="00260E18">
        <w:t xml:space="preserve"> using </w:t>
      </w:r>
      <w:r w:rsidR="00260E18" w:rsidRPr="00614C53">
        <w:t>Global Navigation Satellite System</w:t>
      </w:r>
      <w:r w:rsidR="00260E18">
        <w:t xml:space="preserve"> (GNSS) technology</w:t>
      </w:r>
      <w:r w:rsidR="00614C53">
        <w:t xml:space="preserve">. </w:t>
      </w:r>
      <w:r w:rsidR="00260E18">
        <w:t xml:space="preserve">The </w:t>
      </w:r>
      <w:r>
        <w:t xml:space="preserve">primary advantage </w:t>
      </w:r>
      <w:r w:rsidR="00260E18">
        <w:t xml:space="preserve">of ERP is that is the only real alternative to completely replace fuel excise duties as a transport funding mechanism. </w:t>
      </w:r>
      <w:r>
        <w:t>ERP</w:t>
      </w:r>
      <w:r w:rsidR="00260E18">
        <w:t xml:space="preserve"> would have a much higher administration and compliance cost</w:t>
      </w:r>
      <w:r>
        <w:t xml:space="preserve"> than fuel excise duties</w:t>
      </w:r>
      <w:r w:rsidR="00260E18">
        <w:t xml:space="preserve">, but it could be designed in a way that was revenue neutral </w:t>
      </w:r>
      <w:r w:rsidR="003D0CAC">
        <w:t>while</w:t>
      </w:r>
      <w:r w:rsidR="00260E18">
        <w:t xml:space="preserve"> still </w:t>
      </w:r>
      <w:r w:rsidR="003D0CAC">
        <w:t>achieving</w:t>
      </w:r>
      <w:r w:rsidR="00260E18">
        <w:t xml:space="preserve"> significant envi</w:t>
      </w:r>
      <w:r w:rsidR="003D0CAC">
        <w:t xml:space="preserve">ronmental and economic benefits though demand management. </w:t>
      </w:r>
      <w:r w:rsidR="0026453F">
        <w:t>Technological barriers</w:t>
      </w:r>
      <w:r>
        <w:t xml:space="preserve"> to implementation</w:t>
      </w:r>
      <w:r w:rsidR="0026453F">
        <w:t xml:space="preserve"> are becoming lower and Singapore is set to introduce a GNSS based </w:t>
      </w:r>
      <w:r>
        <w:t xml:space="preserve">ERP </w:t>
      </w:r>
      <w:r w:rsidR="0026453F">
        <w:t xml:space="preserve">scheme next year. </w:t>
      </w:r>
    </w:p>
    <w:p w14:paraId="3BE094B7" w14:textId="77777777" w:rsidR="0026453F" w:rsidRDefault="0026453F" w:rsidP="00546E18"/>
    <w:p w14:paraId="5184D447" w14:textId="4977968A" w:rsidR="00DC5930" w:rsidRDefault="0026453F" w:rsidP="00546E18">
      <w:r>
        <w:t>New Zealand already has a similar scheme in operation mostly used in commercial fleets</w:t>
      </w:r>
      <w:r w:rsidR="002530CE">
        <w:t>, k</w:t>
      </w:r>
      <w:r>
        <w:t>nown as the Electronic Road User Charging (eRUC)</w:t>
      </w:r>
      <w:r w:rsidR="002530CE">
        <w:t xml:space="preserve">. </w:t>
      </w:r>
      <w:r>
        <w:t xml:space="preserve"> </w:t>
      </w:r>
      <w:r w:rsidR="002530CE">
        <w:t>T</w:t>
      </w:r>
      <w:r w:rsidR="00ED77AD">
        <w:t xml:space="preserve">he distance based road pricing scheme leverages on-board GNSS units although it doesn’t charge variable rates to manage demand.  </w:t>
      </w:r>
      <w:r w:rsidR="00C67782">
        <w:t>I</w:t>
      </w:r>
      <w:r w:rsidR="00ED77AD">
        <w:t>t is a</w:t>
      </w:r>
      <w:r w:rsidR="00472BA0">
        <w:t>n</w:t>
      </w:r>
      <w:r w:rsidR="00ED77AD">
        <w:t xml:space="preserve"> elegant policy alternative to the status quo, </w:t>
      </w:r>
      <w:r w:rsidR="00C67782">
        <w:t xml:space="preserve">although </w:t>
      </w:r>
      <w:r w:rsidR="00ED77AD">
        <w:t xml:space="preserve">its implementation would be led by central government meaning it doesn’t provide an solution to local authorities looking to reduce reliance on property rates to fund infrastructure. </w:t>
      </w:r>
    </w:p>
    <w:p w14:paraId="656AB2B9" w14:textId="0BD70EF7" w:rsidR="00472BA0" w:rsidRDefault="00472BA0" w:rsidP="0057362A"/>
    <w:p w14:paraId="43B5F26A" w14:textId="5465E39C" w:rsidR="002D1488" w:rsidRPr="00C80ACE" w:rsidRDefault="00C80ACE" w:rsidP="00546E18">
      <w:pPr>
        <w:rPr>
          <w:b/>
        </w:rPr>
      </w:pPr>
      <w:r w:rsidRPr="00C80ACE">
        <w:rPr>
          <w:b/>
        </w:rPr>
        <w:t xml:space="preserve">Parking </w:t>
      </w:r>
      <w:r w:rsidR="00C527BD">
        <w:rPr>
          <w:b/>
        </w:rPr>
        <w:t>levies</w:t>
      </w:r>
    </w:p>
    <w:p w14:paraId="4296867C" w14:textId="73FCB54B" w:rsidR="00C80ACE" w:rsidRDefault="00C80ACE">
      <w:r>
        <w:t>Aside from the pricing vehicles</w:t>
      </w:r>
      <w:r w:rsidR="00C14F60">
        <w:t xml:space="preserve"> (through registration levies)</w:t>
      </w:r>
      <w:r>
        <w:t xml:space="preserve"> or the right of way that they drive on, it is also possible to collect a levy on the space used to store and park vehicles.  While transport planners dedicate most of their time and resources to understand the movement of vehicles, private cars actually spend 95% of their time parked</w:t>
      </w:r>
      <w:sdt>
        <w:sdtPr>
          <w:id w:val="816076937"/>
          <w:citation/>
        </w:sdtPr>
        <w:sdtEndPr/>
        <w:sdtContent>
          <w:r>
            <w:fldChar w:fldCharType="begin"/>
          </w:r>
          <w:r>
            <w:instrText xml:space="preserve"> CITATION Don05 \l 5129 </w:instrText>
          </w:r>
          <w:r>
            <w:fldChar w:fldCharType="separate"/>
          </w:r>
          <w:r w:rsidR="0057362A">
            <w:rPr>
              <w:noProof/>
            </w:rPr>
            <w:t xml:space="preserve"> (Shoup, 2005)</w:t>
          </w:r>
          <w:r>
            <w:fldChar w:fldCharType="end"/>
          </w:r>
        </w:sdtContent>
      </w:sdt>
      <w:r>
        <w:t>. Since t</w:t>
      </w:r>
      <w:r w:rsidRPr="002316D1">
        <w:t>he availability and cost of parking can be a key determinant of whether the car is used for a particular journey</w:t>
      </w:r>
      <w:sdt>
        <w:sdtPr>
          <w:id w:val="-867449264"/>
          <w:citation/>
        </w:sdtPr>
        <w:sdtEndPr/>
        <w:sdtContent>
          <w:r>
            <w:fldChar w:fldCharType="begin"/>
          </w:r>
          <w:r>
            <w:instrText xml:space="preserve">CITATION McC16 \l 5129 </w:instrText>
          </w:r>
          <w:r>
            <w:fldChar w:fldCharType="separate"/>
          </w:r>
          <w:r w:rsidR="0057362A">
            <w:rPr>
              <w:noProof/>
            </w:rPr>
            <w:t xml:space="preserve"> (McCahill, et al., 2016)</w:t>
          </w:r>
          <w:r>
            <w:fldChar w:fldCharType="end"/>
          </w:r>
        </w:sdtContent>
      </w:sdt>
      <w:r>
        <w:t xml:space="preserve"> parking levies may be an effective way </w:t>
      </w:r>
      <w:r w:rsidR="00C527BD">
        <w:t>to raise revenue</w:t>
      </w:r>
      <w:r w:rsidR="002507B4">
        <w:t xml:space="preserve"> while simultaneously </w:t>
      </w:r>
      <w:r w:rsidR="00C527BD">
        <w:t>manag</w:t>
      </w:r>
      <w:r w:rsidR="002507B4">
        <w:t xml:space="preserve">ing </w:t>
      </w:r>
      <w:r w:rsidR="00C527BD">
        <w:t xml:space="preserve">demand for motor vehicle trips. </w:t>
      </w:r>
      <w:r>
        <w:t xml:space="preserve"> </w:t>
      </w:r>
      <w:r w:rsidR="00C67782">
        <w:br/>
      </w:r>
    </w:p>
    <w:p w14:paraId="261B5E57" w14:textId="1181F5B5" w:rsidR="002530CE" w:rsidRDefault="00C527BD" w:rsidP="00C80ACE">
      <w:r>
        <w:t>Workplace Parking Levies</w:t>
      </w:r>
      <w:r w:rsidR="00227DE0">
        <w:t xml:space="preserve"> </w:t>
      </w:r>
      <w:r w:rsidR="00D8387F">
        <w:t xml:space="preserve">(WPLs) </w:t>
      </w:r>
      <w:r w:rsidR="00227DE0">
        <w:t xml:space="preserve">are gaining traction in the United Kingdom as a policy tool for </w:t>
      </w:r>
      <w:r w:rsidR="00227DE0">
        <w:lastRenderedPageBreak/>
        <w:t xml:space="preserve">reducing congestion. </w:t>
      </w:r>
      <w:r w:rsidR="002A568C">
        <w:t>Because</w:t>
      </w:r>
      <w:r w:rsidR="002530CE">
        <w:t xml:space="preserve"> congestion is most acute during </w:t>
      </w:r>
      <w:r w:rsidR="002A568C">
        <w:t xml:space="preserve">commuter </w:t>
      </w:r>
      <w:r w:rsidR="002530CE">
        <w:t>peaks</w:t>
      </w:r>
      <w:r w:rsidR="002A568C">
        <w:t xml:space="preserve">, </w:t>
      </w:r>
      <w:r w:rsidR="002530CE">
        <w:t xml:space="preserve">levying a price on long-stay </w:t>
      </w:r>
      <w:r w:rsidR="002A568C">
        <w:t xml:space="preserve">employer-provided </w:t>
      </w:r>
      <w:r w:rsidR="002530CE">
        <w:t xml:space="preserve">parking </w:t>
      </w:r>
      <w:r w:rsidR="002A568C">
        <w:t xml:space="preserve">is more effective at targeting congestion than a blanket parking tax or raising prices on short-stay commuter parking. </w:t>
      </w:r>
      <w:r w:rsidR="00403394">
        <w:t xml:space="preserve">Sydney, Perth and Melbourne have all introduced a broader type of downtown parking levy. Although it appears to have been less effective in mode shift </w:t>
      </w:r>
      <w:r w:rsidR="009B744C">
        <w:t>because</w:t>
      </w:r>
      <w:r w:rsidR="00403394">
        <w:t xml:space="preserve"> many commuters to not pay out of pocket and employers continue to lease large amounts of parking downtown</w:t>
      </w:r>
      <w:sdt>
        <w:sdtPr>
          <w:id w:val="-255605329"/>
          <w:citation/>
        </w:sdtPr>
        <w:sdtEndPr/>
        <w:sdtContent>
          <w:r w:rsidR="00403394">
            <w:fldChar w:fldCharType="begin"/>
          </w:r>
          <w:r w:rsidR="00403394">
            <w:instrText xml:space="preserve"> CITATION Ham09 \l 5129 </w:instrText>
          </w:r>
          <w:r w:rsidR="00403394">
            <w:fldChar w:fldCharType="separate"/>
          </w:r>
          <w:r w:rsidR="0057362A">
            <w:rPr>
              <w:noProof/>
            </w:rPr>
            <w:t xml:space="preserve"> (Hamer, et al., 2009)</w:t>
          </w:r>
          <w:r w:rsidR="00403394">
            <w:fldChar w:fldCharType="end"/>
          </w:r>
        </w:sdtContent>
      </w:sdt>
      <w:r w:rsidR="00403394">
        <w:t>.</w:t>
      </w:r>
    </w:p>
    <w:p w14:paraId="4746CBAF" w14:textId="77777777" w:rsidR="002530CE" w:rsidRDefault="002530CE" w:rsidP="00C80ACE"/>
    <w:p w14:paraId="204A76EC" w14:textId="19EB2AF1" w:rsidR="00F05756" w:rsidRDefault="005B7134" w:rsidP="00C80ACE">
      <w:r>
        <w:t>However,</w:t>
      </w:r>
      <w:r w:rsidR="00E17A92">
        <w:t xml:space="preserve"> </w:t>
      </w:r>
      <w:r w:rsidR="00C527BD">
        <w:t xml:space="preserve">Nottingham City Council in the UK is often cited as </w:t>
      </w:r>
      <w:r w:rsidR="00E17A92">
        <w:t>one of the more successful</w:t>
      </w:r>
      <w:r w:rsidR="00C527BD">
        <w:t xml:space="preserve"> example</w:t>
      </w:r>
      <w:r w:rsidR="00E17A92">
        <w:t>s of</w:t>
      </w:r>
      <w:r w:rsidR="00C527BD">
        <w:t xml:space="preserve"> where a WPL has been implemented. </w:t>
      </w:r>
      <w:r w:rsidR="008B3B39">
        <w:t xml:space="preserve">Essentially every employer with more than ten parking spaces is liable to pay a levy on each parking space. The intent is for workplaces to reduce the number of on-site spaces and pass the cost of the levy onto their employees. </w:t>
      </w:r>
      <w:r w:rsidR="00E17A92">
        <w:t>The WPL in Nottingham</w:t>
      </w:r>
      <w:r w:rsidR="00C527BD">
        <w:t xml:space="preserve"> it appears to achieving well against stated policy objectives with a </w:t>
      </w:r>
      <w:r w:rsidR="00C527BD" w:rsidRPr="006E4BAC">
        <w:t>positive correlation in congestion reduction and the WPL</w:t>
      </w:r>
      <w:r w:rsidR="00CF7BBF">
        <w:t xml:space="preserve"> with employers first removing spaces to avoid the liability of paying the fee</w:t>
      </w:r>
      <w:r w:rsidR="00C527BD" w:rsidRPr="006E4BAC">
        <w:t>.</w:t>
      </w:r>
      <w:r w:rsidR="00C527BD">
        <w:t xml:space="preserve"> </w:t>
      </w:r>
      <w:r w:rsidR="00403394">
        <w:t xml:space="preserve">About half of all employers choose pass the cost of the levy onto employees directly. </w:t>
      </w:r>
      <w:r w:rsidR="00CF7BBF">
        <w:t>Researchers</w:t>
      </w:r>
      <w:r w:rsidR="00C527BD" w:rsidRPr="006E4BAC">
        <w:t xml:space="preserve"> </w:t>
      </w:r>
      <w:sdt>
        <w:sdtPr>
          <w:id w:val="-1338759359"/>
          <w:citation/>
        </w:sdtPr>
        <w:sdtEndPr/>
        <w:sdtContent>
          <w:r w:rsidR="00CF7BBF">
            <w:fldChar w:fldCharType="begin"/>
          </w:r>
          <w:r w:rsidR="00CF7BBF">
            <w:instrText xml:space="preserve">CITATION DAL17 \l 5129 </w:instrText>
          </w:r>
          <w:r w:rsidR="00CF7BBF">
            <w:fldChar w:fldCharType="separate"/>
          </w:r>
          <w:r w:rsidR="0057362A">
            <w:rPr>
              <w:noProof/>
            </w:rPr>
            <w:t>(Dale, et al., 2017)</w:t>
          </w:r>
          <w:r w:rsidR="00CF7BBF">
            <w:fldChar w:fldCharType="end"/>
          </w:r>
        </w:sdtContent>
      </w:sdt>
      <w:r w:rsidR="00CF7BBF" w:rsidRPr="006E4BAC">
        <w:t xml:space="preserve"> </w:t>
      </w:r>
      <w:r w:rsidR="00CF7BBF">
        <w:t xml:space="preserve">found that for a </w:t>
      </w:r>
      <w:r w:rsidR="00C527BD" w:rsidRPr="006E4BAC">
        <w:t xml:space="preserve">1% reduction in the number of </w:t>
      </w:r>
      <w:r w:rsidR="00C527BD">
        <w:t>liable parking spaces correlated</w:t>
      </w:r>
      <w:r w:rsidR="00C527BD" w:rsidRPr="006E4BAC">
        <w:t xml:space="preserve"> to a .55% reduction in congestion as measured in delay per vehicle Km travelled</w:t>
      </w:r>
      <w:r w:rsidR="00C527BD">
        <w:t>.</w:t>
      </w:r>
      <w:r w:rsidR="002507B4">
        <w:t xml:space="preserve"> </w:t>
      </w:r>
    </w:p>
    <w:p w14:paraId="1BD372A5" w14:textId="77777777" w:rsidR="00F05756" w:rsidRDefault="00F05756" w:rsidP="00C80ACE"/>
    <w:p w14:paraId="2830223A" w14:textId="564EF1F3" w:rsidR="00C234A6" w:rsidRDefault="00C80ACE" w:rsidP="00C80ACE">
      <w:r>
        <w:t>Under New Zealand tax regulations, parking spaces are not considered to be a taxable in-kind or fringe benefit.</w:t>
      </w:r>
      <w:r w:rsidR="005B7134">
        <w:t xml:space="preserve"> </w:t>
      </w:r>
      <w:r w:rsidR="005B3D18">
        <w:t>Consequentl</w:t>
      </w:r>
      <w:r w:rsidR="005B7134">
        <w:t>y</w:t>
      </w:r>
      <w:r w:rsidR="005B3D18">
        <w:t>,</w:t>
      </w:r>
      <w:r w:rsidR="005B7134">
        <w:t xml:space="preserve"> 68% of commuters park in in off street employer provided parking spaces</w:t>
      </w:r>
      <w:sdt>
        <w:sdtPr>
          <w:id w:val="-637876649"/>
          <w:citation/>
        </w:sdtPr>
        <w:sdtEndPr/>
        <w:sdtContent>
          <w:r w:rsidR="005B7134">
            <w:fldChar w:fldCharType="begin"/>
          </w:r>
          <w:r w:rsidR="005B7134">
            <w:instrText xml:space="preserve">CITATION New15 \l 5129 </w:instrText>
          </w:r>
          <w:r w:rsidR="005B7134">
            <w:fldChar w:fldCharType="separate"/>
          </w:r>
          <w:r w:rsidR="0057362A">
            <w:rPr>
              <w:noProof/>
            </w:rPr>
            <w:t xml:space="preserve"> (Ministry of Transport, 2015)</w:t>
          </w:r>
          <w:r w:rsidR="005B7134">
            <w:fldChar w:fldCharType="end"/>
          </w:r>
        </w:sdtContent>
      </w:sdt>
      <w:r w:rsidR="005B7134">
        <w:t xml:space="preserve">. </w:t>
      </w:r>
      <w:r>
        <w:t xml:space="preserve">Previous research </w:t>
      </w:r>
      <w:sdt>
        <w:sdtPr>
          <w:id w:val="-1514983091"/>
          <w:citation/>
        </w:sdtPr>
        <w:sdtEndPr/>
        <w:sdtContent>
          <w:r>
            <w:fldChar w:fldCharType="begin"/>
          </w:r>
          <w:r>
            <w:instrText xml:space="preserve"> CITATION JOS12 \l 5129 </w:instrText>
          </w:r>
          <w:r>
            <w:fldChar w:fldCharType="separate"/>
          </w:r>
          <w:r w:rsidR="0057362A">
            <w:rPr>
              <w:noProof/>
            </w:rPr>
            <w:t>(Ommween &amp; Wentink, 2012)</w:t>
          </w:r>
          <w:r>
            <w:fldChar w:fldCharType="end"/>
          </w:r>
        </w:sdtContent>
      </w:sdt>
      <w:r>
        <w:t xml:space="preserve"> has found that </w:t>
      </w:r>
      <w:r w:rsidR="005B7134">
        <w:t xml:space="preserve">effective subsidies of workplace provided parking spaces </w:t>
      </w:r>
      <w:r>
        <w:t xml:space="preserve">these are considerable, leading to welfare losses and an oversupply of parking spaces. </w:t>
      </w:r>
    </w:p>
    <w:p w14:paraId="108F16BE" w14:textId="77777777" w:rsidR="00C234A6" w:rsidRDefault="00C234A6" w:rsidP="00C80ACE"/>
    <w:p w14:paraId="130EB7D3" w14:textId="089605AE" w:rsidR="006647F2" w:rsidRDefault="00BD2ED4">
      <w:pPr>
        <w:widowControl/>
        <w:autoSpaceDE/>
        <w:autoSpaceDN/>
        <w:adjustRightInd/>
      </w:pPr>
      <w:r>
        <w:t xml:space="preserve">In </w:t>
      </w:r>
      <w:r w:rsidR="00C234A6">
        <w:t xml:space="preserve">New Zealand, local authorities are much better equipped than the IRD to </w:t>
      </w:r>
      <w:r w:rsidR="00D76804">
        <w:t>collect</w:t>
      </w:r>
      <w:r w:rsidR="00C234A6">
        <w:t xml:space="preserve"> revenue from parking spaces</w:t>
      </w:r>
      <w:r w:rsidR="00917BCB">
        <w:t xml:space="preserve">. Additionally, </w:t>
      </w:r>
      <w:r w:rsidR="00C234A6">
        <w:t>the capability to levy a targeted rate on parking</w:t>
      </w:r>
      <w:r w:rsidR="00917BCB">
        <w:t xml:space="preserve"> </w:t>
      </w:r>
      <w:r w:rsidR="00D76804">
        <w:t>likely</w:t>
      </w:r>
      <w:r w:rsidR="00917BCB">
        <w:t xml:space="preserve"> exists </w:t>
      </w:r>
      <w:r w:rsidR="00C234A6">
        <w:t>without any amendments to existing legislation. While the property owner would technically be the one liable to pay the levy, tax theory suggests when supply is elastic</w:t>
      </w:r>
      <w:r w:rsidR="006647F2">
        <w:t xml:space="preserve"> and demand </w:t>
      </w:r>
      <w:r w:rsidR="00917BCB">
        <w:t>is not,</w:t>
      </w:r>
      <w:r w:rsidR="00C234A6">
        <w:t xml:space="preserve"> the </w:t>
      </w:r>
      <w:r w:rsidR="00917BCB">
        <w:t>incidence</w:t>
      </w:r>
      <w:r w:rsidR="00C234A6">
        <w:t xml:space="preserve"> of the levy will </w:t>
      </w:r>
      <w:r w:rsidR="00917BCB">
        <w:t>be borne by the</w:t>
      </w:r>
      <w:r w:rsidR="00C234A6">
        <w:t xml:space="preserve"> end user. </w:t>
      </w:r>
    </w:p>
    <w:p w14:paraId="64D71E0F" w14:textId="44BD81EB" w:rsidR="00B96BAE" w:rsidRDefault="00B96BAE">
      <w:pPr>
        <w:widowControl/>
        <w:autoSpaceDE/>
        <w:autoSpaceDN/>
        <w:adjustRightInd/>
      </w:pPr>
    </w:p>
    <w:p w14:paraId="352DFB19" w14:textId="20B20657" w:rsidR="00C234A6" w:rsidRDefault="00BD2ED4">
      <w:pPr>
        <w:widowControl/>
        <w:autoSpaceDE/>
        <w:autoSpaceDN/>
        <w:adjustRightInd/>
      </w:pPr>
      <w:r>
        <w:t xml:space="preserve">WPLs have also proven an effective tool in funding transport infrastructure. </w:t>
      </w:r>
      <w:r w:rsidR="00C234A6">
        <w:t xml:space="preserve">Nottingham has used revenues </w:t>
      </w:r>
      <w:r w:rsidR="00917BCB">
        <w:t xml:space="preserve">from the WPL scheme </w:t>
      </w:r>
      <w:r w:rsidR="00C234A6">
        <w:t xml:space="preserve">to part fund the city’s light rail line. The total quantum of revenue </w:t>
      </w:r>
      <w:r>
        <w:t xml:space="preserve">raised from a WPL </w:t>
      </w:r>
      <w:r w:rsidR="00C234A6">
        <w:t xml:space="preserve">will depend on the specifics of how </w:t>
      </w:r>
      <w:r>
        <w:t>it</w:t>
      </w:r>
      <w:r w:rsidR="00C234A6">
        <w:t xml:space="preserve"> is designed and delivered. </w:t>
      </w:r>
      <w:r w:rsidR="00C234A6">
        <w:fldChar w:fldCharType="begin"/>
      </w:r>
      <w:r w:rsidR="00C234A6">
        <w:instrText xml:space="preserve"> REF _Ref24533452 \h </w:instrText>
      </w:r>
      <w:r w:rsidR="00C234A6">
        <w:fldChar w:fldCharType="separate"/>
      </w:r>
      <w:r w:rsidR="00C234A6">
        <w:t xml:space="preserve">Table </w:t>
      </w:r>
      <w:r w:rsidR="00C234A6">
        <w:rPr>
          <w:noProof/>
        </w:rPr>
        <w:t>1</w:t>
      </w:r>
      <w:r w:rsidR="00C234A6">
        <w:fldChar w:fldCharType="end"/>
      </w:r>
      <w:r w:rsidR="00C234A6">
        <w:t xml:space="preserve"> uses data from the 2018 census and household travel survey to estimate of the revenue potential for New Zealand’s main centres. For roughly $2 per weekday or $500 per year a WPL could generate a substantial local share of revenue for transport investments without increasing household property rates.</w:t>
      </w:r>
    </w:p>
    <w:p w14:paraId="32EB5E35" w14:textId="77777777" w:rsidR="00C234A6" w:rsidRDefault="00C234A6">
      <w:pPr>
        <w:widowControl/>
        <w:autoSpaceDE/>
        <w:autoSpaceDN/>
        <w:adjustRightInd/>
      </w:pPr>
    </w:p>
    <w:p w14:paraId="34C833DD" w14:textId="238E5786" w:rsidR="00B96BAE" w:rsidRDefault="00B96BAE" w:rsidP="0057362A">
      <w:pPr>
        <w:pStyle w:val="Caption"/>
        <w:keepNext/>
      </w:pPr>
      <w:r>
        <w:t xml:space="preserve">Table </w:t>
      </w:r>
      <w:r w:rsidR="00CD51C9">
        <w:fldChar w:fldCharType="begin"/>
      </w:r>
      <w:r w:rsidR="00CD51C9">
        <w:instrText xml:space="preserve"> SEQ Table \* ARABIC </w:instrText>
      </w:r>
      <w:r w:rsidR="00CD51C9">
        <w:fldChar w:fldCharType="separate"/>
      </w:r>
      <w:r>
        <w:rPr>
          <w:noProof/>
        </w:rPr>
        <w:t>1</w:t>
      </w:r>
      <w:r w:rsidR="00CD51C9">
        <w:rPr>
          <w:noProof/>
        </w:rPr>
        <w:fldChar w:fldCharType="end"/>
      </w:r>
      <w:r w:rsidRPr="00B96BAE">
        <w:rPr>
          <w:i w:val="0"/>
          <w:iCs w:val="0"/>
          <w:color w:val="auto"/>
          <w:sz w:val="22"/>
          <w:szCs w:val="24"/>
        </w:rPr>
        <w:t xml:space="preserve"> </w:t>
      </w:r>
      <w:r>
        <w:rPr>
          <w:i w:val="0"/>
          <w:iCs w:val="0"/>
          <w:color w:val="auto"/>
          <w:sz w:val="22"/>
          <w:szCs w:val="24"/>
        </w:rPr>
        <w:t xml:space="preserve">- </w:t>
      </w:r>
      <w:r w:rsidRPr="00B96BAE">
        <w:t>Estimated revenue potential of a WPL for NZ main centres based on Census and HHTS data</w:t>
      </w:r>
    </w:p>
    <w:tbl>
      <w:tblPr>
        <w:tblStyle w:val="GridTable3"/>
        <w:tblW w:w="9802" w:type="dxa"/>
        <w:tblInd w:w="5" w:type="dxa"/>
        <w:tblLook w:val="04A0" w:firstRow="1" w:lastRow="0" w:firstColumn="1" w:lastColumn="0" w:noHBand="0" w:noVBand="1"/>
      </w:tblPr>
      <w:tblGrid>
        <w:gridCol w:w="2152"/>
        <w:gridCol w:w="1615"/>
        <w:gridCol w:w="1210"/>
        <w:gridCol w:w="1154"/>
        <w:gridCol w:w="1258"/>
        <w:gridCol w:w="1259"/>
        <w:gridCol w:w="1154"/>
      </w:tblGrid>
      <w:tr w:rsidR="00B96BAE" w:rsidRPr="00726C9D" w14:paraId="4BD4EE71" w14:textId="77777777" w:rsidTr="0057362A">
        <w:trPr>
          <w:cnfStyle w:val="100000000000" w:firstRow="1" w:lastRow="0" w:firstColumn="0" w:lastColumn="0" w:oddVBand="0" w:evenVBand="0" w:oddHBand="0" w:evenHBand="0" w:firstRowFirstColumn="0" w:firstRowLastColumn="0" w:lastRowFirstColumn="0" w:lastRowLastColumn="0"/>
          <w:cantSplit/>
          <w:trHeight w:val="497"/>
        </w:trPr>
        <w:tc>
          <w:tcPr>
            <w:cnfStyle w:val="001000000100" w:firstRow="0" w:lastRow="0" w:firstColumn="1" w:lastColumn="0" w:oddVBand="0" w:evenVBand="0" w:oddHBand="0" w:evenHBand="0" w:firstRowFirstColumn="1" w:firstRowLastColumn="0" w:lastRowFirstColumn="0" w:lastRowLastColumn="0"/>
            <w:tcW w:w="2152" w:type="dxa"/>
            <w:noWrap/>
            <w:vAlign w:val="center"/>
            <w:hideMark/>
          </w:tcPr>
          <w:p w14:paraId="344107B0" w14:textId="77777777" w:rsidR="00B96BAE" w:rsidRPr="00D2202D" w:rsidRDefault="00B96BAE" w:rsidP="00B96BAE">
            <w:pPr>
              <w:jc w:val="left"/>
              <w:rPr>
                <w:sz w:val="20"/>
              </w:rPr>
            </w:pPr>
            <w:r w:rsidRPr="00D2202D">
              <w:rPr>
                <w:sz w:val="20"/>
              </w:rPr>
              <w:t>City</w:t>
            </w:r>
          </w:p>
        </w:tc>
        <w:tc>
          <w:tcPr>
            <w:tcW w:w="1615" w:type="dxa"/>
            <w:noWrap/>
            <w:vAlign w:val="center"/>
            <w:hideMark/>
          </w:tcPr>
          <w:p w14:paraId="3DD0C42D"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Christchurch</w:t>
            </w:r>
          </w:p>
        </w:tc>
        <w:tc>
          <w:tcPr>
            <w:tcW w:w="1210" w:type="dxa"/>
            <w:noWrap/>
            <w:vAlign w:val="center"/>
            <w:hideMark/>
          </w:tcPr>
          <w:p w14:paraId="0D02D901"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Auckland</w:t>
            </w:r>
          </w:p>
        </w:tc>
        <w:tc>
          <w:tcPr>
            <w:tcW w:w="1154" w:type="dxa"/>
            <w:noWrap/>
            <w:vAlign w:val="center"/>
            <w:hideMark/>
          </w:tcPr>
          <w:p w14:paraId="414BA8FF"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 xml:space="preserve">Hamilton </w:t>
            </w:r>
          </w:p>
        </w:tc>
        <w:tc>
          <w:tcPr>
            <w:tcW w:w="1258" w:type="dxa"/>
            <w:noWrap/>
            <w:vAlign w:val="center"/>
            <w:hideMark/>
          </w:tcPr>
          <w:p w14:paraId="0E9F09DE"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Tauranga</w:t>
            </w:r>
          </w:p>
        </w:tc>
        <w:tc>
          <w:tcPr>
            <w:tcW w:w="1259" w:type="dxa"/>
            <w:noWrap/>
            <w:vAlign w:val="center"/>
            <w:hideMark/>
          </w:tcPr>
          <w:p w14:paraId="064A4B37"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Wellington</w:t>
            </w:r>
          </w:p>
        </w:tc>
        <w:tc>
          <w:tcPr>
            <w:tcW w:w="1154" w:type="dxa"/>
            <w:noWrap/>
            <w:vAlign w:val="center"/>
            <w:hideMark/>
          </w:tcPr>
          <w:p w14:paraId="6B342DFB" w14:textId="77777777" w:rsidR="00B96BAE" w:rsidRPr="00D2202D" w:rsidRDefault="00B96BAE" w:rsidP="00B96BAE">
            <w:pPr>
              <w:cnfStyle w:val="100000000000" w:firstRow="1" w:lastRow="0" w:firstColumn="0" w:lastColumn="0" w:oddVBand="0" w:evenVBand="0" w:oddHBand="0" w:evenHBand="0" w:firstRowFirstColumn="0" w:firstRowLastColumn="0" w:lastRowFirstColumn="0" w:lastRowLastColumn="0"/>
              <w:rPr>
                <w:sz w:val="20"/>
              </w:rPr>
            </w:pPr>
            <w:r w:rsidRPr="00D2202D">
              <w:rPr>
                <w:sz w:val="20"/>
              </w:rPr>
              <w:t xml:space="preserve">Dunedin </w:t>
            </w:r>
          </w:p>
        </w:tc>
      </w:tr>
      <w:tr w:rsidR="00B96BAE" w:rsidRPr="00726C9D" w14:paraId="2F796772" w14:textId="77777777" w:rsidTr="005736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42CC536C" w14:textId="77777777" w:rsidR="00B96BAE" w:rsidRPr="00D2202D" w:rsidRDefault="00B96BAE" w:rsidP="00B96BAE">
            <w:pPr>
              <w:rPr>
                <w:sz w:val="20"/>
              </w:rPr>
            </w:pPr>
            <w:r w:rsidRPr="00D2202D">
              <w:rPr>
                <w:sz w:val="20"/>
              </w:rPr>
              <w:t>Drive a private or company car, truck or van to work (2018 Census)</w:t>
            </w:r>
          </w:p>
        </w:tc>
        <w:tc>
          <w:tcPr>
            <w:tcW w:w="1615" w:type="dxa"/>
            <w:noWrap/>
            <w:hideMark/>
          </w:tcPr>
          <w:p w14:paraId="33A91F11"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145,374 </w:t>
            </w:r>
          </w:p>
        </w:tc>
        <w:tc>
          <w:tcPr>
            <w:tcW w:w="1210" w:type="dxa"/>
            <w:noWrap/>
            <w:hideMark/>
          </w:tcPr>
          <w:p w14:paraId="7A1997EE"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576,033 </w:t>
            </w:r>
          </w:p>
        </w:tc>
        <w:tc>
          <w:tcPr>
            <w:tcW w:w="1154" w:type="dxa"/>
            <w:noWrap/>
            <w:hideMark/>
          </w:tcPr>
          <w:p w14:paraId="42E66D9D"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61,707 </w:t>
            </w:r>
          </w:p>
        </w:tc>
        <w:tc>
          <w:tcPr>
            <w:tcW w:w="1258" w:type="dxa"/>
            <w:noWrap/>
            <w:hideMark/>
          </w:tcPr>
          <w:p w14:paraId="1D07E618"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51,585 </w:t>
            </w:r>
          </w:p>
        </w:tc>
        <w:tc>
          <w:tcPr>
            <w:tcW w:w="1259" w:type="dxa"/>
            <w:noWrap/>
            <w:hideMark/>
          </w:tcPr>
          <w:p w14:paraId="5312FA30"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49,554 </w:t>
            </w:r>
          </w:p>
        </w:tc>
        <w:tc>
          <w:tcPr>
            <w:tcW w:w="1154" w:type="dxa"/>
            <w:noWrap/>
            <w:hideMark/>
          </w:tcPr>
          <w:p w14:paraId="1A14EA9E"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43,734 </w:t>
            </w:r>
          </w:p>
        </w:tc>
      </w:tr>
      <w:tr w:rsidR="00B96BAE" w:rsidRPr="00726C9D" w14:paraId="02D1B4F9" w14:textId="77777777" w:rsidTr="0057362A">
        <w:trPr>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5F825528" w14:textId="77777777" w:rsidR="00B96BAE" w:rsidRPr="00D2202D" w:rsidRDefault="00B96BAE" w:rsidP="00B96BAE">
            <w:pPr>
              <w:rPr>
                <w:sz w:val="20"/>
              </w:rPr>
            </w:pPr>
            <w:r w:rsidRPr="00D2202D">
              <w:rPr>
                <w:sz w:val="20"/>
              </w:rPr>
              <w:t>% of people that park at work/employer's car park (Household travel survey)</w:t>
            </w:r>
          </w:p>
        </w:tc>
        <w:tc>
          <w:tcPr>
            <w:tcW w:w="1615" w:type="dxa"/>
            <w:noWrap/>
            <w:vAlign w:val="center"/>
            <w:hideMark/>
          </w:tcPr>
          <w:p w14:paraId="2609CA15"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65%</w:t>
            </w:r>
          </w:p>
        </w:tc>
        <w:tc>
          <w:tcPr>
            <w:tcW w:w="1210" w:type="dxa"/>
            <w:noWrap/>
            <w:vAlign w:val="center"/>
            <w:hideMark/>
          </w:tcPr>
          <w:p w14:paraId="609A4658"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63%</w:t>
            </w:r>
          </w:p>
        </w:tc>
        <w:tc>
          <w:tcPr>
            <w:tcW w:w="1154" w:type="dxa"/>
            <w:noWrap/>
            <w:vAlign w:val="center"/>
            <w:hideMark/>
          </w:tcPr>
          <w:p w14:paraId="19897916"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70%</w:t>
            </w:r>
          </w:p>
        </w:tc>
        <w:tc>
          <w:tcPr>
            <w:tcW w:w="1258" w:type="dxa"/>
            <w:noWrap/>
            <w:vAlign w:val="center"/>
            <w:hideMark/>
          </w:tcPr>
          <w:p w14:paraId="49F6EFAC"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63%</w:t>
            </w:r>
          </w:p>
        </w:tc>
        <w:tc>
          <w:tcPr>
            <w:tcW w:w="1259" w:type="dxa"/>
            <w:noWrap/>
            <w:vAlign w:val="center"/>
            <w:hideMark/>
          </w:tcPr>
          <w:p w14:paraId="2155798B"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42%</w:t>
            </w:r>
          </w:p>
        </w:tc>
        <w:tc>
          <w:tcPr>
            <w:tcW w:w="1154" w:type="dxa"/>
            <w:noWrap/>
            <w:vAlign w:val="center"/>
            <w:hideMark/>
          </w:tcPr>
          <w:p w14:paraId="67249E17"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sidRPr="00D2202D">
              <w:rPr>
                <w:sz w:val="20"/>
              </w:rPr>
              <w:t>53%</w:t>
            </w:r>
          </w:p>
        </w:tc>
      </w:tr>
      <w:tr w:rsidR="00B96BAE" w:rsidRPr="00726C9D" w14:paraId="7BBA589C" w14:textId="77777777" w:rsidTr="0057362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4218550D" w14:textId="77777777" w:rsidR="00B96BAE" w:rsidRPr="00D2202D" w:rsidRDefault="00B96BAE" w:rsidP="00B96BAE">
            <w:pPr>
              <w:rPr>
                <w:sz w:val="20"/>
              </w:rPr>
            </w:pPr>
            <w:r w:rsidRPr="00D2202D">
              <w:rPr>
                <w:sz w:val="20"/>
              </w:rPr>
              <w:t xml:space="preserve">No of people who park at work/employer’s car park </w:t>
            </w:r>
          </w:p>
        </w:tc>
        <w:tc>
          <w:tcPr>
            <w:tcW w:w="1615" w:type="dxa"/>
            <w:noWrap/>
            <w:hideMark/>
          </w:tcPr>
          <w:p w14:paraId="3A83AE17"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94,493 </w:t>
            </w:r>
          </w:p>
        </w:tc>
        <w:tc>
          <w:tcPr>
            <w:tcW w:w="1210" w:type="dxa"/>
            <w:noWrap/>
            <w:hideMark/>
          </w:tcPr>
          <w:p w14:paraId="68BA7514"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362,901 </w:t>
            </w:r>
          </w:p>
        </w:tc>
        <w:tc>
          <w:tcPr>
            <w:tcW w:w="1154" w:type="dxa"/>
            <w:noWrap/>
            <w:hideMark/>
          </w:tcPr>
          <w:p w14:paraId="542A8078"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43,195 </w:t>
            </w:r>
          </w:p>
        </w:tc>
        <w:tc>
          <w:tcPr>
            <w:tcW w:w="1258" w:type="dxa"/>
            <w:noWrap/>
            <w:hideMark/>
          </w:tcPr>
          <w:p w14:paraId="7D8F4D43"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32,499 </w:t>
            </w:r>
          </w:p>
        </w:tc>
        <w:tc>
          <w:tcPr>
            <w:tcW w:w="1259" w:type="dxa"/>
            <w:noWrap/>
            <w:hideMark/>
          </w:tcPr>
          <w:p w14:paraId="7D940317"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20,813 </w:t>
            </w:r>
          </w:p>
        </w:tc>
        <w:tc>
          <w:tcPr>
            <w:tcW w:w="1154" w:type="dxa"/>
            <w:noWrap/>
            <w:hideMark/>
          </w:tcPr>
          <w:p w14:paraId="32477E05" w14:textId="77777777" w:rsidR="00B96BAE" w:rsidRPr="00D2202D" w:rsidRDefault="00B96BAE" w:rsidP="00B96BAE">
            <w:pPr>
              <w:cnfStyle w:val="000000100000" w:firstRow="0" w:lastRow="0" w:firstColumn="0" w:lastColumn="0" w:oddVBand="0" w:evenVBand="0" w:oddHBand="1" w:evenHBand="0" w:firstRowFirstColumn="0" w:firstRowLastColumn="0" w:lastRowFirstColumn="0" w:lastRowLastColumn="0"/>
              <w:rPr>
                <w:sz w:val="20"/>
              </w:rPr>
            </w:pPr>
            <w:r w:rsidRPr="00D2202D">
              <w:rPr>
                <w:sz w:val="20"/>
              </w:rPr>
              <w:t xml:space="preserve">                    23,179 </w:t>
            </w:r>
          </w:p>
        </w:tc>
      </w:tr>
      <w:tr w:rsidR="00B96BAE" w:rsidRPr="00726C9D" w14:paraId="26424C16" w14:textId="77777777" w:rsidTr="0057362A">
        <w:trPr>
          <w:trHeight w:val="263"/>
        </w:trPr>
        <w:tc>
          <w:tcPr>
            <w:cnfStyle w:val="001000000000" w:firstRow="0" w:lastRow="0" w:firstColumn="1" w:lastColumn="0" w:oddVBand="0" w:evenVBand="0" w:oddHBand="0" w:evenHBand="0" w:firstRowFirstColumn="0" w:firstRowLastColumn="0" w:lastRowFirstColumn="0" w:lastRowLastColumn="0"/>
            <w:tcW w:w="2152" w:type="dxa"/>
            <w:hideMark/>
          </w:tcPr>
          <w:p w14:paraId="36E64DDC" w14:textId="77777777" w:rsidR="00B96BAE" w:rsidRPr="00D2202D" w:rsidRDefault="00B96BAE" w:rsidP="00B96BAE">
            <w:pPr>
              <w:rPr>
                <w:sz w:val="20"/>
              </w:rPr>
            </w:pPr>
            <w:r w:rsidRPr="00D2202D">
              <w:rPr>
                <w:sz w:val="20"/>
              </w:rPr>
              <w:t>Annual revenue potential with WPL of $500 per space</w:t>
            </w:r>
          </w:p>
        </w:tc>
        <w:tc>
          <w:tcPr>
            <w:tcW w:w="1615" w:type="dxa"/>
            <w:noWrap/>
            <w:vAlign w:val="center"/>
            <w:hideMark/>
          </w:tcPr>
          <w:p w14:paraId="3C45CE0F"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47</w:t>
            </w:r>
            <w:r>
              <w:rPr>
                <w:sz w:val="20"/>
              </w:rPr>
              <w:t>.2m</w:t>
            </w:r>
          </w:p>
        </w:tc>
        <w:tc>
          <w:tcPr>
            <w:tcW w:w="1210" w:type="dxa"/>
            <w:noWrap/>
            <w:vAlign w:val="center"/>
            <w:hideMark/>
          </w:tcPr>
          <w:p w14:paraId="5CFEE6D2"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181</w:t>
            </w:r>
            <w:r>
              <w:rPr>
                <w:sz w:val="20"/>
              </w:rPr>
              <w:t>.</w:t>
            </w:r>
            <w:r w:rsidRPr="00D2202D">
              <w:rPr>
                <w:sz w:val="20"/>
              </w:rPr>
              <w:t>4</w:t>
            </w:r>
            <w:r>
              <w:rPr>
                <w:sz w:val="20"/>
              </w:rPr>
              <w:t>m</w:t>
            </w:r>
          </w:p>
        </w:tc>
        <w:tc>
          <w:tcPr>
            <w:tcW w:w="1154" w:type="dxa"/>
            <w:noWrap/>
            <w:vAlign w:val="center"/>
            <w:hideMark/>
          </w:tcPr>
          <w:p w14:paraId="39E9EA2B"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$21.6m</w:t>
            </w:r>
          </w:p>
        </w:tc>
        <w:tc>
          <w:tcPr>
            <w:tcW w:w="1258" w:type="dxa"/>
            <w:noWrap/>
            <w:vAlign w:val="center"/>
            <w:hideMark/>
          </w:tcPr>
          <w:p w14:paraId="5DC95254"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$16.</w:t>
            </w:r>
            <w:r w:rsidRPr="00D2202D">
              <w:rPr>
                <w:sz w:val="20"/>
              </w:rPr>
              <w:t>2</w:t>
            </w:r>
            <w:r>
              <w:rPr>
                <w:sz w:val="20"/>
              </w:rPr>
              <w:t>m</w:t>
            </w:r>
          </w:p>
        </w:tc>
        <w:tc>
          <w:tcPr>
            <w:tcW w:w="1259" w:type="dxa"/>
            <w:noWrap/>
            <w:vAlign w:val="center"/>
            <w:hideMark/>
          </w:tcPr>
          <w:p w14:paraId="0F685123" w14:textId="77777777" w:rsidR="00B96BAE" w:rsidRPr="00D2202D" w:rsidRDefault="00B96BAE" w:rsidP="00B96BAE">
            <w:pPr>
              <w:cnfStyle w:val="000000000000" w:firstRow="0" w:lastRow="0" w:firstColumn="0" w:lastColumn="0" w:oddVBand="0" w:evenVBand="0" w:oddHBand="0" w:evenHBand="0" w:firstRowFirstColumn="0" w:firstRowLastColumn="0" w:lastRowFirstColumn="0" w:lastRowLastColumn="0"/>
              <w:rPr>
                <w:sz w:val="20"/>
              </w:rPr>
            </w:pPr>
            <w:r>
              <w:rPr>
                <w:sz w:val="20"/>
              </w:rPr>
              <w:t>$</w:t>
            </w:r>
            <w:r w:rsidRPr="00D2202D">
              <w:rPr>
                <w:sz w:val="20"/>
              </w:rPr>
              <w:t>10</w:t>
            </w:r>
            <w:r>
              <w:rPr>
                <w:sz w:val="20"/>
              </w:rPr>
              <w:t>.</w:t>
            </w:r>
            <w:r w:rsidRPr="00D2202D">
              <w:rPr>
                <w:sz w:val="20"/>
              </w:rPr>
              <w:t>4</w:t>
            </w:r>
            <w:r>
              <w:rPr>
                <w:sz w:val="20"/>
              </w:rPr>
              <w:t>m</w:t>
            </w:r>
          </w:p>
        </w:tc>
        <w:tc>
          <w:tcPr>
            <w:tcW w:w="1154" w:type="dxa"/>
            <w:noWrap/>
            <w:vAlign w:val="center"/>
            <w:hideMark/>
          </w:tcPr>
          <w:p w14:paraId="2FFD5F6B" w14:textId="77777777" w:rsidR="00B96BAE" w:rsidRPr="00D2202D" w:rsidRDefault="00B96BAE" w:rsidP="00B96BAE">
            <w:pPr>
              <w:keepNext/>
              <w:cnfStyle w:val="000000000000" w:firstRow="0" w:lastRow="0" w:firstColumn="0" w:lastColumn="0" w:oddVBand="0" w:evenVBand="0" w:oddHBand="0" w:evenHBand="0" w:firstRowFirstColumn="0" w:firstRowLastColumn="0" w:lastRowFirstColumn="0" w:lastRowLastColumn="0"/>
              <w:rPr>
                <w:sz w:val="20"/>
              </w:rPr>
            </w:pPr>
            <w:r>
              <w:rPr>
                <w:sz w:val="20"/>
              </w:rPr>
              <w:t>$11.6m</w:t>
            </w:r>
          </w:p>
        </w:tc>
      </w:tr>
    </w:tbl>
    <w:p w14:paraId="1F7AD314" w14:textId="7D6F8083" w:rsidR="00260E18" w:rsidRDefault="00E03382" w:rsidP="008931EB">
      <w:pPr>
        <w:outlineLvl w:val="0"/>
      </w:pPr>
      <w:r w:rsidRPr="008931EB">
        <w:rPr>
          <w:rFonts w:cstheme="minorHAnsi"/>
          <w:b/>
          <w:sz w:val="28"/>
          <w:szCs w:val="28"/>
        </w:rPr>
        <w:lastRenderedPageBreak/>
        <w:t xml:space="preserve">DISCUSSION </w:t>
      </w:r>
    </w:p>
    <w:p w14:paraId="093EA352" w14:textId="4A5828FC" w:rsidR="00047CBC" w:rsidRDefault="00E03382" w:rsidP="00927270">
      <w:r>
        <w:t xml:space="preserve">Perhaps </w:t>
      </w:r>
      <w:r w:rsidR="00645F05">
        <w:t>one of the main</w:t>
      </w:r>
      <w:r>
        <w:t xml:space="preserve"> </w:t>
      </w:r>
      <w:r w:rsidR="008D3F68">
        <w:t>hurdle</w:t>
      </w:r>
      <w:r w:rsidR="00645F05">
        <w:t>s</w:t>
      </w:r>
      <w:r>
        <w:t xml:space="preserve"> </w:t>
      </w:r>
      <w:r w:rsidR="009849D8">
        <w:t xml:space="preserve">of </w:t>
      </w:r>
      <w:r w:rsidR="00645F05">
        <w:t xml:space="preserve">moving </w:t>
      </w:r>
      <w:r w:rsidR="009849D8">
        <w:t xml:space="preserve">towards alternative </w:t>
      </w:r>
      <w:r w:rsidR="00645F05">
        <w:t xml:space="preserve">funding </w:t>
      </w:r>
      <w:r w:rsidR="009849D8">
        <w:t xml:space="preserve">tools </w:t>
      </w:r>
      <w:r w:rsidR="00645F05">
        <w:t xml:space="preserve">will be </w:t>
      </w:r>
      <w:r w:rsidR="009849D8">
        <w:t>gaining t</w:t>
      </w:r>
      <w:r>
        <w:t xml:space="preserve">he support of the general public. </w:t>
      </w:r>
      <w:r w:rsidR="008D3F68">
        <w:t>There is a two-part task in better communicating the problems with the status quo</w:t>
      </w:r>
      <w:r w:rsidR="008B3B39">
        <w:t>,</w:t>
      </w:r>
      <w:r w:rsidR="008D3F68">
        <w:t xml:space="preserve"> while drawing a clear line of sight to the stated objectives. People are only likely to </w:t>
      </w:r>
      <w:r w:rsidR="008B3B39">
        <w:t>support</w:t>
      </w:r>
      <w:r w:rsidR="008D3F68">
        <w:t xml:space="preserve"> an alternative </w:t>
      </w:r>
      <w:r w:rsidR="00047CBC">
        <w:t xml:space="preserve">funding </w:t>
      </w:r>
      <w:r w:rsidR="008B3B39">
        <w:t>scheme if</w:t>
      </w:r>
      <w:r w:rsidR="008D3F68">
        <w:t xml:space="preserve"> there is </w:t>
      </w:r>
      <w:r w:rsidR="008B3B39">
        <w:t xml:space="preserve">collective </w:t>
      </w:r>
      <w:r w:rsidR="008D3F68">
        <w:t xml:space="preserve">agreement that it will leave them better off.  </w:t>
      </w:r>
    </w:p>
    <w:p w14:paraId="19080228" w14:textId="77777777" w:rsidR="005B29A4" w:rsidRDefault="005B29A4" w:rsidP="00927270"/>
    <w:p w14:paraId="43AAF65B" w14:textId="373B76F3" w:rsidR="00AA0B76" w:rsidRDefault="008D3F68" w:rsidP="00927270">
      <w:r w:rsidRPr="008D3F68">
        <w:t xml:space="preserve">While road pricing can improve the efficiency of the transport system and deliver overall social benefits; it will almost certainly result in increased financial cost for many people. </w:t>
      </w:r>
      <w:r w:rsidR="008B3B39">
        <w:t>S</w:t>
      </w:r>
      <w:r w:rsidRPr="008D3F68">
        <w:t>ome users may struggle to avoid these costs and have difficulty bearing them. It is therefore important to understand how costs and benefits are distributed between different individuals or groups in society</w:t>
      </w:r>
      <w:r w:rsidR="008B3B39">
        <w:t xml:space="preserve"> and the requisite policy options to respond </w:t>
      </w:r>
      <w:sdt>
        <w:sdtPr>
          <w:id w:val="-15473585"/>
          <w:citation/>
        </w:sdtPr>
        <w:sdtEndPr/>
        <w:sdtContent>
          <w:r w:rsidR="008B3B39">
            <w:fldChar w:fldCharType="begin"/>
          </w:r>
          <w:r w:rsidR="008B3B39">
            <w:instrText xml:space="preserve"> CITATION Pet19 \l 5129 </w:instrText>
          </w:r>
          <w:r w:rsidR="008B3B39">
            <w:fldChar w:fldCharType="separate"/>
          </w:r>
          <w:r w:rsidR="0057362A">
            <w:rPr>
              <w:noProof/>
            </w:rPr>
            <w:t>(Nunns, et al., 2019)</w:t>
          </w:r>
          <w:r w:rsidR="008B3B39">
            <w:fldChar w:fldCharType="end"/>
          </w:r>
        </w:sdtContent>
      </w:sdt>
      <w:r w:rsidRPr="008D3F68">
        <w:t>.</w:t>
      </w:r>
    </w:p>
    <w:p w14:paraId="38B71FC2" w14:textId="77777777" w:rsidR="00AA0B76" w:rsidRDefault="00AA0B76" w:rsidP="00927270"/>
    <w:p w14:paraId="5A787BA6" w14:textId="46C073B6" w:rsidR="0071609C" w:rsidRDefault="00680812" w:rsidP="0057362A">
      <w:r>
        <w:t xml:space="preserve">There will be winners and losers in any scheme so </w:t>
      </w:r>
      <w:r w:rsidR="00765A89">
        <w:t>it is</w:t>
      </w:r>
      <w:r w:rsidR="00927270">
        <w:t xml:space="preserve"> important </w:t>
      </w:r>
      <w:r w:rsidR="00765A89">
        <w:t>to design a scheme that</w:t>
      </w:r>
      <w:r w:rsidR="00927270">
        <w:t xml:space="preserve"> logically group the exacerbators and attempt to avoid harming groups that will be unfairly disadvantaged. </w:t>
      </w:r>
      <w:r w:rsidR="006647F2">
        <w:t>Another key consideration in designing an alternative funding scheme is to understand how revenue is applied. If used effectively new transport revenue schemes could indeed be more c</w:t>
      </w:r>
      <w:r w:rsidR="0071609C">
        <w:t>oherent,</w:t>
      </w:r>
      <w:r w:rsidR="006647F2">
        <w:t xml:space="preserve"> efficient, and f</w:t>
      </w:r>
      <w:r w:rsidR="0071609C">
        <w:t>air</w:t>
      </w:r>
      <w:r w:rsidR="006647F2">
        <w:t xml:space="preserve"> than the status quo. </w:t>
      </w:r>
    </w:p>
    <w:p w14:paraId="234B25EA" w14:textId="5127431D" w:rsidR="00E73084" w:rsidRDefault="00E73084" w:rsidP="00927270"/>
    <w:p w14:paraId="52C3DCA8" w14:textId="7AC3696C" w:rsidR="002C3B40" w:rsidRDefault="00E73084" w:rsidP="00927270">
      <w:r>
        <w:t xml:space="preserve">Congestion pricing in various forms is beginning to enter the public discourse in New Zealand but electronic tolling and cordon pricing schemes would likely required legislation change in the near term. </w:t>
      </w:r>
      <w:r w:rsidR="00550265">
        <w:t xml:space="preserve">It is still unclear </w:t>
      </w:r>
      <w:r w:rsidR="00DD01F9">
        <w:t xml:space="preserve">if </w:t>
      </w:r>
      <w:r w:rsidR="00BD2ED4">
        <w:t>alternative funding schemes</w:t>
      </w:r>
      <w:r w:rsidR="00550265">
        <w:t xml:space="preserve"> would supplement transport </w:t>
      </w:r>
      <w:r w:rsidR="00BD2ED4">
        <w:t xml:space="preserve">investment </w:t>
      </w:r>
      <w:r w:rsidR="00550265">
        <w:t>a</w:t>
      </w:r>
      <w:r w:rsidR="00BD2ED4">
        <w:t>t</w:t>
      </w:r>
      <w:r w:rsidR="00550265">
        <w:t xml:space="preserve"> </w:t>
      </w:r>
      <w:r w:rsidR="00BD2ED4">
        <w:t xml:space="preserve">a </w:t>
      </w:r>
      <w:r w:rsidR="00550265">
        <w:t>national or local level. The Ministry of Transport and NZTA are naturally better placed to lead detailed investigations into Electronic Road User Pricing</w:t>
      </w:r>
      <w:r w:rsidR="00BD2ED4">
        <w:t xml:space="preserve"> whereas </w:t>
      </w:r>
      <w:r w:rsidR="00DD01F9">
        <w:t xml:space="preserve">there is a larger role for local government in </w:t>
      </w:r>
      <w:r w:rsidR="00BD2ED4">
        <w:t xml:space="preserve">parking levies and cordon schemes. </w:t>
      </w:r>
    </w:p>
    <w:p w14:paraId="0F4E004D" w14:textId="77777777" w:rsidR="002C3B40" w:rsidRDefault="002C3B40" w:rsidP="00927270"/>
    <w:p w14:paraId="7C1FD506" w14:textId="45E23B3C" w:rsidR="00550265" w:rsidRDefault="0063486A" w:rsidP="00927270">
      <w:r>
        <w:t xml:space="preserve">The potential for revenue generation will also vary widely, depending on </w:t>
      </w:r>
      <w:r w:rsidR="002C3B40">
        <w:t xml:space="preserve">the characteristics of each alternative mechanism. </w:t>
      </w:r>
      <w:r>
        <w:t xml:space="preserve"> </w:t>
      </w:r>
      <w:r w:rsidR="002C3B40" w:rsidRPr="002C3B40">
        <w:t xml:space="preserve">Cordon and area schemes tend to be implemented in larger cities that experience heavy congestion in their city centres. In this sense, the use case for cordon pricing may be less </w:t>
      </w:r>
      <w:r w:rsidR="002C3B40">
        <w:t>applicable</w:t>
      </w:r>
      <w:r w:rsidR="002C3B40" w:rsidRPr="002C3B40">
        <w:t xml:space="preserve"> in smaller cities or polycentric urban areas</w:t>
      </w:r>
      <w:r w:rsidR="00DD01F9">
        <w:t>,</w:t>
      </w:r>
      <w:r w:rsidR="002C3B40">
        <w:t xml:space="preserve"> which in turn limits the potential to replace the status quo</w:t>
      </w:r>
      <w:r w:rsidR="002C3B40" w:rsidRPr="002C3B40">
        <w:t>.</w:t>
      </w:r>
      <w:r w:rsidR="00BD2ED4">
        <w:t xml:space="preserve"> </w:t>
      </w:r>
    </w:p>
    <w:p w14:paraId="63B84F81" w14:textId="77777777" w:rsidR="00550265" w:rsidRDefault="00550265" w:rsidP="00927270"/>
    <w:p w14:paraId="62584322" w14:textId="5BA5DF89" w:rsidR="00423B34" w:rsidRDefault="00550265" w:rsidP="00927270">
      <w:r>
        <w:t>Other second best revenue mech</w:t>
      </w:r>
      <w:r w:rsidR="0063486A">
        <w:t xml:space="preserve">anisms such as </w:t>
      </w:r>
      <w:r w:rsidR="002C3B40">
        <w:t xml:space="preserve">increased </w:t>
      </w:r>
      <w:r w:rsidR="0063486A">
        <w:t xml:space="preserve">fuel taxes, and vehicle registration levies are efficient but tend to be regressive and have little impact on managing demand. </w:t>
      </w:r>
      <w:r w:rsidR="002C3B40">
        <w:t xml:space="preserve">Land value taxes are another alternative to funding land transport infrastructure because they are effectively a spatial </w:t>
      </w:r>
      <w:r w:rsidR="00092933">
        <w:t>levy on the beneficiaries of public investment. This has a</w:t>
      </w:r>
      <w:r w:rsidR="00092933" w:rsidRPr="00092933">
        <w:t>dvantage</w:t>
      </w:r>
      <w:r w:rsidR="00092933">
        <w:t>s of</w:t>
      </w:r>
      <w:r w:rsidR="00092933" w:rsidRPr="00092933">
        <w:t xml:space="preserve"> captur</w:t>
      </w:r>
      <w:r w:rsidR="00092933">
        <w:t>ing</w:t>
      </w:r>
      <w:r w:rsidR="00092933" w:rsidRPr="00092933">
        <w:t xml:space="preserve"> benefits </w:t>
      </w:r>
      <w:r w:rsidR="00092933">
        <w:t xml:space="preserve">at the end location (spatially). </w:t>
      </w:r>
      <w:r w:rsidR="00DD01F9">
        <w:t>However,</w:t>
      </w:r>
      <w:r w:rsidR="00092933">
        <w:t xml:space="preserve"> it</w:t>
      </w:r>
      <w:r w:rsidR="00092933" w:rsidRPr="00092933">
        <w:t xml:space="preserve"> </w:t>
      </w:r>
      <w:r w:rsidR="00DD01F9" w:rsidRPr="00092933">
        <w:t>would not</w:t>
      </w:r>
      <w:r w:rsidR="00092933" w:rsidRPr="00092933">
        <w:t xml:space="preserve"> </w:t>
      </w:r>
      <w:r w:rsidR="00092933">
        <w:t xml:space="preserve">necessarily </w:t>
      </w:r>
      <w:r w:rsidR="00092933" w:rsidRPr="00092933">
        <w:t>price in externalities at the source</w:t>
      </w:r>
      <w:r w:rsidR="00092933">
        <w:t xml:space="preserve"> and pass costs onto exacerbators</w:t>
      </w:r>
      <w:r w:rsidR="00092933" w:rsidRPr="00092933">
        <w:t>.</w:t>
      </w:r>
    </w:p>
    <w:p w14:paraId="023875C5" w14:textId="77777777" w:rsidR="00423B34" w:rsidRDefault="00423B34" w:rsidP="00927270"/>
    <w:p w14:paraId="13E84F20" w14:textId="611C11D3" w:rsidR="00DE2BEC" w:rsidRDefault="0017359C" w:rsidP="00DE2BEC">
      <w:pPr>
        <w:outlineLvl w:val="0"/>
      </w:pPr>
      <w:r w:rsidRPr="00DE2BEC">
        <w:rPr>
          <w:rFonts w:cstheme="minorHAnsi"/>
          <w:b/>
          <w:sz w:val="28"/>
          <w:szCs w:val="28"/>
        </w:rPr>
        <w:t xml:space="preserve">CONCLUSION </w:t>
      </w:r>
    </w:p>
    <w:p w14:paraId="4131D90D" w14:textId="43E454B3" w:rsidR="00477416" w:rsidRDefault="00477416" w:rsidP="00546E18">
      <w:r>
        <w:t xml:space="preserve">A number of </w:t>
      </w:r>
      <w:r w:rsidR="003E673F">
        <w:t>transport pricing mechanisms</w:t>
      </w:r>
      <w:r>
        <w:t xml:space="preserve"> </w:t>
      </w:r>
      <w:r w:rsidR="003E673F">
        <w:t>are likely to be a fairer alternative</w:t>
      </w:r>
      <w:r>
        <w:t xml:space="preserve"> to the status quo funding regime. </w:t>
      </w:r>
      <w:r w:rsidR="003E673F">
        <w:t>A comprehensive e</w:t>
      </w:r>
      <w:r w:rsidR="007A339E">
        <w:t xml:space="preserve">lectronic road pricing </w:t>
      </w:r>
      <w:r w:rsidR="003E673F">
        <w:t xml:space="preserve">system is likely the best alternative to fuel excise duties, although this would depend on the timing and method of implementation.  </w:t>
      </w:r>
    </w:p>
    <w:p w14:paraId="4B13F564" w14:textId="5CE2B37E" w:rsidR="003E673F" w:rsidRDefault="003E673F" w:rsidP="00546E18"/>
    <w:p w14:paraId="2D5BDEFE" w14:textId="36FD8B4B" w:rsidR="00917BCB" w:rsidRDefault="003E673F" w:rsidP="00546E18">
      <w:r>
        <w:t xml:space="preserve">For local government, cordon pricing and corridor tolling are easy to understand but difficult to administer and implement. </w:t>
      </w:r>
      <w:r w:rsidR="00E73084">
        <w:t xml:space="preserve">In this respect, Workplace Parking Levies appear to be a simpler and more cost effective mechanism for curbing demand </w:t>
      </w:r>
      <w:r>
        <w:t xml:space="preserve">while simultaneously </w:t>
      </w:r>
      <w:r w:rsidR="00E73084">
        <w:t xml:space="preserve">funding transport </w:t>
      </w:r>
      <w:r>
        <w:t>initiatives</w:t>
      </w:r>
      <w:r w:rsidR="00E73084">
        <w:t xml:space="preserve">. </w:t>
      </w:r>
      <w:r>
        <w:t>WPLs are</w:t>
      </w:r>
      <w:r w:rsidRPr="003E673F">
        <w:t xml:space="preserve"> efficiently scalable and applicable to </w:t>
      </w:r>
      <w:r w:rsidR="00717983">
        <w:t>medium and large</w:t>
      </w:r>
      <w:r w:rsidRPr="003E673F">
        <w:t xml:space="preserve"> cities without </w:t>
      </w:r>
      <w:r>
        <w:t xml:space="preserve">the need for </w:t>
      </w:r>
      <w:r w:rsidRPr="003E673F">
        <w:t xml:space="preserve">large upfront </w:t>
      </w:r>
      <w:r>
        <w:t xml:space="preserve">capital </w:t>
      </w:r>
      <w:r w:rsidRPr="003E673F">
        <w:t xml:space="preserve">investments. </w:t>
      </w:r>
      <w:r>
        <w:t>For this reason, the payback period will be shorter and produce an attractive benefit to cost ratio when comparing</w:t>
      </w:r>
      <w:r w:rsidR="00DD01F9">
        <w:t xml:space="preserve"> a range of</w:t>
      </w:r>
      <w:r>
        <w:t xml:space="preserve"> </w:t>
      </w:r>
      <w:r w:rsidR="00717983">
        <w:t xml:space="preserve">transport pricing </w:t>
      </w:r>
      <w:r>
        <w:t xml:space="preserve">alternatives. </w:t>
      </w:r>
    </w:p>
    <w:p w14:paraId="442B520F" w14:textId="77777777" w:rsidR="00917BCB" w:rsidRDefault="00917BCB" w:rsidP="00546E18"/>
    <w:p w14:paraId="44E5DD3A" w14:textId="69360B55" w:rsidR="00CE238B" w:rsidRDefault="003E673F" w:rsidP="00546E18">
      <w:r>
        <w:t>In terms of fairness</w:t>
      </w:r>
      <w:r w:rsidR="00CE238B">
        <w:t>,</w:t>
      </w:r>
      <w:r>
        <w:t xml:space="preserve"> </w:t>
      </w:r>
      <w:r w:rsidR="00CE238B">
        <w:t xml:space="preserve">WPL’s could be designed to factor in underlying land values rather than a flat levy across the city. This would ensure the size of the levy would reflect the value of the parking space, correcting and existing distortion in the tax system.  </w:t>
      </w:r>
      <w:r w:rsidR="00717983">
        <w:t>For example, s</w:t>
      </w:r>
      <w:r w:rsidR="00CE238B" w:rsidRPr="00CE238B">
        <w:t xml:space="preserve">alary workers in downtown areas </w:t>
      </w:r>
      <w:r w:rsidR="00CE238B">
        <w:t xml:space="preserve">(where parking costs are high), enjoy a much larger fringe-benefit tax exemption </w:t>
      </w:r>
      <w:r w:rsidR="00CE238B">
        <w:lastRenderedPageBreak/>
        <w:t xml:space="preserve">than blue collar </w:t>
      </w:r>
      <w:r w:rsidR="00717983">
        <w:t xml:space="preserve">wage </w:t>
      </w:r>
      <w:r w:rsidR="00CE238B">
        <w:t xml:space="preserve">workers </w:t>
      </w:r>
      <w:r w:rsidR="00717983">
        <w:t>on the city periphery</w:t>
      </w:r>
      <w:r w:rsidR="00CE238B">
        <w:t>.  This inequity creates an inefficient allocation of resources</w:t>
      </w:r>
      <w:r w:rsidR="00717983">
        <w:t xml:space="preserve">, subsidising the cost of parking </w:t>
      </w:r>
      <w:r w:rsidR="00CE238B">
        <w:t xml:space="preserve">in downtown </w:t>
      </w:r>
      <w:r w:rsidR="00717983">
        <w:t xml:space="preserve">parking and producing more spaces than would be socially optimal under normal market conditions. WPLs could reduce the number of </w:t>
      </w:r>
      <w:r w:rsidR="00717983" w:rsidRPr="0057362A">
        <w:t>carparks in congested downtown areas</w:t>
      </w:r>
      <w:r w:rsidR="00717983">
        <w:t xml:space="preserve">, in turn </w:t>
      </w:r>
      <w:r w:rsidR="00717983" w:rsidRPr="0057362A">
        <w:t>free</w:t>
      </w:r>
      <w:r w:rsidR="00717983">
        <w:t xml:space="preserve">ing </w:t>
      </w:r>
      <w:r w:rsidR="00717983" w:rsidRPr="0057362A">
        <w:t xml:space="preserve">up more land that </w:t>
      </w:r>
      <w:r w:rsidR="00717983">
        <w:t xml:space="preserve">could </w:t>
      </w:r>
      <w:r w:rsidR="00717983" w:rsidRPr="0057362A">
        <w:t xml:space="preserve">be developed for higher and better </w:t>
      </w:r>
      <w:r w:rsidR="00717983">
        <w:t>uses</w:t>
      </w:r>
      <w:r w:rsidR="00717983" w:rsidRPr="0057362A">
        <w:t xml:space="preserve">. </w:t>
      </w:r>
    </w:p>
    <w:p w14:paraId="63F6F35E" w14:textId="77777777" w:rsidR="00CE238B" w:rsidRDefault="00CE238B" w:rsidP="00546E18"/>
    <w:p w14:paraId="4629BE64" w14:textId="362F1DC8" w:rsidR="008931EB" w:rsidRDefault="00D06C83" w:rsidP="00546E18">
      <w:r>
        <w:t xml:space="preserve">Transport pricing schemes </w:t>
      </w:r>
      <w:r w:rsidR="00917BCB">
        <w:t xml:space="preserve">hold the potential to provide transformational levels of investment in towns and cities to help reduce emissions, and improve quality of the urban environment. </w:t>
      </w:r>
      <w:r>
        <w:t>There are many barriers and challenges to implementing alternatives</w:t>
      </w:r>
      <w:r w:rsidR="0057362A">
        <w:t>,</w:t>
      </w:r>
      <w:r>
        <w:t xml:space="preserve"> but concerns about equity and fairness shouldn’t hold us back from having these conversations. There is enormous inequity and numerable distortions within the current land transport funding system. We need to acknowledge these and explore how revenues could be applied to mitigate </w:t>
      </w:r>
      <w:r w:rsidR="0057362A">
        <w:t>any negative effects that may arise. In the face of mounting challenges of c</w:t>
      </w:r>
      <w:r w:rsidR="0057362A" w:rsidRPr="0057362A">
        <w:t>limate change, housing affordability, road safety, and public health</w:t>
      </w:r>
      <w:r w:rsidR="00F35F3C">
        <w:t>—</w:t>
      </w:r>
      <w:r w:rsidR="0057362A">
        <w:t>we</w:t>
      </w:r>
      <w:r w:rsidR="00F35F3C">
        <w:t xml:space="preserve"> </w:t>
      </w:r>
      <w:r w:rsidR="0057362A">
        <w:t xml:space="preserve">can no longer afford to accept the status quo as the best we can do. </w:t>
      </w:r>
      <w:r w:rsidR="00D2202D">
        <w:br/>
      </w:r>
    </w:p>
    <w:p w14:paraId="460066A1" w14:textId="4A79DD24" w:rsidR="00260E18" w:rsidRDefault="00260E18" w:rsidP="00546E18">
      <w:r>
        <w:t xml:space="preserve"> </w:t>
      </w:r>
    </w:p>
    <w:sdt>
      <w:sdtPr>
        <w:rPr>
          <w:rFonts w:asciiTheme="minorHAnsi" w:eastAsia="Times New Roman" w:hAnsiTheme="minorHAnsi" w:cstheme="minorHAnsi"/>
          <w:color w:val="auto"/>
          <w:sz w:val="22"/>
          <w:szCs w:val="24"/>
          <w:lang w:val="en-NZ"/>
        </w:rPr>
        <w:id w:val="-1985459764"/>
        <w:docPartObj>
          <w:docPartGallery w:val="Bibliographies"/>
          <w:docPartUnique/>
        </w:docPartObj>
      </w:sdtPr>
      <w:sdtEndPr/>
      <w:sdtContent>
        <w:p w14:paraId="186E0974" w14:textId="77777777" w:rsidR="00DC239E" w:rsidRPr="00176B41" w:rsidRDefault="00DC239E">
          <w:pPr>
            <w:pStyle w:val="Heading1"/>
            <w:rPr>
              <w:rFonts w:asciiTheme="minorHAnsi" w:hAnsiTheme="minorHAnsi" w:cstheme="minorHAnsi"/>
            </w:rPr>
          </w:pPr>
          <w:r w:rsidRPr="00176B41">
            <w:rPr>
              <w:rFonts w:asciiTheme="minorHAnsi" w:hAnsiTheme="minorHAnsi" w:cstheme="minorHAnsi"/>
            </w:rPr>
            <w:t>References</w:t>
          </w:r>
        </w:p>
        <w:sdt>
          <w:sdtPr>
            <w:rPr>
              <w:rFonts w:cstheme="minorHAnsi"/>
            </w:rPr>
            <w:id w:val="-573587230"/>
            <w:bibliography/>
          </w:sdtPr>
          <w:sdtEndPr/>
          <w:sdtContent>
            <w:p w14:paraId="37DBA1FD" w14:textId="77777777" w:rsidR="0057362A" w:rsidRDefault="00DC239E" w:rsidP="0057362A">
              <w:pPr>
                <w:pStyle w:val="Bibliography"/>
                <w:spacing w:after="120"/>
                <w:rPr>
                  <w:noProof/>
                  <w:sz w:val="24"/>
                  <w:lang w:val="en-US"/>
                </w:rPr>
              </w:pPr>
              <w:r w:rsidRPr="00176B41">
                <w:rPr>
                  <w:rFonts w:cstheme="minorHAnsi"/>
                </w:rPr>
                <w:fldChar w:fldCharType="begin"/>
              </w:r>
              <w:r w:rsidRPr="00176B41">
                <w:rPr>
                  <w:rFonts w:cstheme="minorHAnsi"/>
                </w:rPr>
                <w:instrText xml:space="preserve"> BIBLIOGRAPHY </w:instrText>
              </w:r>
              <w:r w:rsidRPr="00176B41">
                <w:rPr>
                  <w:rFonts w:cstheme="minorHAnsi"/>
                </w:rPr>
                <w:fldChar w:fldCharType="separate"/>
              </w:r>
              <w:r w:rsidR="0057362A">
                <w:rPr>
                  <w:noProof/>
                  <w:lang w:val="en-US"/>
                </w:rPr>
                <w:t xml:space="preserve">Blick, G., Comendant, C. &amp; Davies, P., 2018. </w:t>
              </w:r>
              <w:r w:rsidR="0057362A">
                <w:rPr>
                  <w:i/>
                  <w:iCs/>
                  <w:noProof/>
                  <w:lang w:val="en-US"/>
                </w:rPr>
                <w:t xml:space="preserve">Analysis of the regional fuel tax and increase, </w:t>
              </w:r>
              <w:r w:rsidR="0057362A">
                <w:rPr>
                  <w:noProof/>
                  <w:lang w:val="en-US"/>
                </w:rPr>
                <w:t>Auckland: Saphere reserach group - Report prepared for the Independent Māori Statutory Board .</w:t>
              </w:r>
            </w:p>
            <w:p w14:paraId="7FE225C5" w14:textId="77777777" w:rsidR="0057362A" w:rsidRDefault="0057362A" w:rsidP="0057362A">
              <w:pPr>
                <w:pStyle w:val="Bibliography"/>
                <w:spacing w:after="120"/>
                <w:rPr>
                  <w:noProof/>
                  <w:lang w:val="en-US"/>
                </w:rPr>
              </w:pPr>
              <w:r>
                <w:rPr>
                  <w:i/>
                  <w:iCs/>
                  <w:noProof/>
                  <w:lang w:val="en-US"/>
                </w:rPr>
                <w:t xml:space="preserve">Brader v Ministry of Transport </w:t>
              </w:r>
              <w:r>
                <w:rPr>
                  <w:noProof/>
                  <w:lang w:val="en-US"/>
                </w:rPr>
                <w:t xml:space="preserve">(1981). </w:t>
              </w:r>
            </w:p>
            <w:p w14:paraId="21D005FB" w14:textId="77777777" w:rsidR="0057362A" w:rsidRDefault="0057362A" w:rsidP="0057362A">
              <w:pPr>
                <w:pStyle w:val="Bibliography"/>
                <w:spacing w:after="120"/>
                <w:rPr>
                  <w:noProof/>
                  <w:lang w:val="en-US"/>
                </w:rPr>
              </w:pPr>
              <w:r>
                <w:rPr>
                  <w:noProof/>
                  <w:lang w:val="en-US"/>
                </w:rPr>
                <w:t xml:space="preserve">Cervero, R. &amp; Kockelman, K., 1997. Travel demand and the 3Ds: Density, diversity, and design. </w:t>
              </w:r>
              <w:r>
                <w:rPr>
                  <w:i/>
                  <w:iCs/>
                  <w:noProof/>
                  <w:lang w:val="en-US"/>
                </w:rPr>
                <w:t xml:space="preserve">Transportation Research Part D: Transport and Environment,, </w:t>
              </w:r>
              <w:r>
                <w:rPr>
                  <w:noProof/>
                  <w:lang w:val="en-US"/>
                </w:rPr>
                <w:t>pp. 199-219.</w:t>
              </w:r>
            </w:p>
            <w:p w14:paraId="44823B23" w14:textId="77777777" w:rsidR="0057362A" w:rsidRDefault="0057362A" w:rsidP="0057362A">
              <w:pPr>
                <w:pStyle w:val="Bibliography"/>
                <w:spacing w:after="120"/>
                <w:rPr>
                  <w:noProof/>
                  <w:lang w:val="en-US"/>
                </w:rPr>
              </w:pPr>
              <w:r>
                <w:rPr>
                  <w:noProof/>
                  <w:lang w:val="en-US"/>
                </w:rPr>
                <w:t xml:space="preserve">D’Artagnan Consulting, 2018. </w:t>
              </w:r>
              <w:r>
                <w:rPr>
                  <w:i/>
                  <w:iCs/>
                  <w:noProof/>
                  <w:lang w:val="en-US"/>
                </w:rPr>
                <w:t xml:space="preserve">8 Review of international pricing initiatives, previous reports and technologies for demand management purposes, </w:t>
              </w:r>
              <w:r>
                <w:rPr>
                  <w:noProof/>
                  <w:lang w:val="en-US"/>
                </w:rPr>
                <w:t>Wellington: Prepared for the Ministry of Transport.</w:t>
              </w:r>
            </w:p>
            <w:p w14:paraId="53237618" w14:textId="77777777" w:rsidR="0057362A" w:rsidRDefault="0057362A" w:rsidP="0057362A">
              <w:pPr>
                <w:pStyle w:val="Bibliography"/>
                <w:spacing w:after="120"/>
                <w:rPr>
                  <w:noProof/>
                  <w:lang w:val="en-US"/>
                </w:rPr>
              </w:pPr>
              <w:r>
                <w:rPr>
                  <w:noProof/>
                  <w:lang w:val="en-US"/>
                </w:rPr>
                <w:t xml:space="preserve">Dale, S. et al., 2017. Evaluating the impact of a workplace parking levy on local traffic congestion: The case of Nottingham UK. </w:t>
              </w:r>
              <w:r>
                <w:rPr>
                  <w:i/>
                  <w:iCs/>
                  <w:noProof/>
                  <w:lang w:val="en-US"/>
                </w:rPr>
                <w:t xml:space="preserve">Transport Policy v59, </w:t>
              </w:r>
              <w:r>
                <w:rPr>
                  <w:noProof/>
                  <w:lang w:val="en-US"/>
                </w:rPr>
                <w:t>pp. 153-164.</w:t>
              </w:r>
            </w:p>
            <w:p w14:paraId="12766265" w14:textId="77777777" w:rsidR="0057362A" w:rsidRDefault="0057362A" w:rsidP="0057362A">
              <w:pPr>
                <w:pStyle w:val="Bibliography"/>
                <w:spacing w:after="120"/>
                <w:rPr>
                  <w:noProof/>
                  <w:lang w:val="en-US"/>
                </w:rPr>
              </w:pPr>
              <w:r>
                <w:rPr>
                  <w:noProof/>
                  <w:lang w:val="en-US"/>
                </w:rPr>
                <w:t xml:space="preserve">Hamer, P., Currie, G. &amp; Young, W., 2009. </w:t>
              </w:r>
              <w:r>
                <w:rPr>
                  <w:i/>
                  <w:iCs/>
                  <w:noProof/>
                  <w:lang w:val="en-US"/>
                </w:rPr>
                <w:t xml:space="preserve">Exploring travel and parking impacts of the Melbourne CBD parking levy. </w:t>
              </w:r>
              <w:r>
                <w:rPr>
                  <w:noProof/>
                  <w:lang w:val="en-US"/>
                </w:rPr>
                <w:t>Auckland, Proceedings of the 2009 Australasian Transport Research Forum (ATRF2009).</w:t>
              </w:r>
            </w:p>
            <w:p w14:paraId="62A970D7" w14:textId="77777777" w:rsidR="0057362A" w:rsidRDefault="0057362A" w:rsidP="0057362A">
              <w:pPr>
                <w:pStyle w:val="Bibliography"/>
                <w:spacing w:after="120"/>
                <w:rPr>
                  <w:noProof/>
                  <w:lang w:val="en-US"/>
                </w:rPr>
              </w:pPr>
              <w:r>
                <w:rPr>
                  <w:noProof/>
                  <w:lang w:val="en-US"/>
                </w:rPr>
                <w:t xml:space="preserve">Jakob, A., Craig, J. &amp; Fisher, G., 2006. Transport cost analysis: a case study of the total costs of private and public transport in Auckland. </w:t>
              </w:r>
              <w:r>
                <w:rPr>
                  <w:i/>
                  <w:iCs/>
                  <w:noProof/>
                  <w:lang w:val="en-US"/>
                </w:rPr>
                <w:t xml:space="preserve">Environmental Science &amp; Policy, Volume 9, Issue 1, </w:t>
              </w:r>
              <w:r>
                <w:rPr>
                  <w:noProof/>
                  <w:lang w:val="en-US"/>
                </w:rPr>
                <w:t>pp. 55-66.</w:t>
              </w:r>
            </w:p>
            <w:p w14:paraId="195AD222" w14:textId="77777777" w:rsidR="0057362A" w:rsidRDefault="0057362A" w:rsidP="0057362A">
              <w:pPr>
                <w:pStyle w:val="Bibliography"/>
                <w:spacing w:after="120"/>
                <w:rPr>
                  <w:noProof/>
                  <w:lang w:val="en-US"/>
                </w:rPr>
              </w:pPr>
              <w:r>
                <w:rPr>
                  <w:noProof/>
                  <w:lang w:val="en-US"/>
                </w:rPr>
                <w:t xml:space="preserve">Kuschel, G. et al., 2012. </w:t>
              </w:r>
              <w:r>
                <w:rPr>
                  <w:i/>
                  <w:iCs/>
                  <w:noProof/>
                  <w:lang w:val="en-US"/>
                </w:rPr>
                <w:t xml:space="preserve">Updated Health and Air Pollution in New Zealand Study, </w:t>
              </w:r>
              <w:r>
                <w:rPr>
                  <w:noProof/>
                  <w:lang w:val="en-US"/>
                </w:rPr>
                <w:t>Auckland: Emission Impossible Ltd for Health Research Council of New Zealand, Ministry of Transport, Ministry for the Environment, and NZ Transport Agency.</w:t>
              </w:r>
            </w:p>
            <w:p w14:paraId="4C3C16A7" w14:textId="77777777" w:rsidR="0057362A" w:rsidRDefault="0057362A" w:rsidP="0057362A">
              <w:pPr>
                <w:pStyle w:val="Bibliography"/>
                <w:spacing w:after="120"/>
                <w:rPr>
                  <w:noProof/>
                  <w:lang w:val="en-US"/>
                </w:rPr>
              </w:pPr>
              <w:r>
                <w:rPr>
                  <w:noProof/>
                  <w:lang w:val="en-US"/>
                </w:rPr>
                <w:t xml:space="preserve">Levinson, D., 2010. 'Equity Effects of Road Pricing: A Review. </w:t>
              </w:r>
              <w:r>
                <w:rPr>
                  <w:i/>
                  <w:iCs/>
                  <w:noProof/>
                  <w:lang w:val="en-US"/>
                </w:rPr>
                <w:t xml:space="preserve">Transport Reviews, </w:t>
              </w:r>
              <w:r>
                <w:rPr>
                  <w:noProof/>
                  <w:lang w:val="en-US"/>
                </w:rPr>
                <w:t>30(1), pp. 33-57.</w:t>
              </w:r>
            </w:p>
            <w:p w14:paraId="383DD644" w14:textId="77777777" w:rsidR="0057362A" w:rsidRDefault="0057362A" w:rsidP="0057362A">
              <w:pPr>
                <w:pStyle w:val="Bibliography"/>
                <w:spacing w:after="120"/>
                <w:rPr>
                  <w:noProof/>
                  <w:lang w:val="en-US"/>
                </w:rPr>
              </w:pPr>
              <w:r>
                <w:rPr>
                  <w:noProof/>
                  <w:lang w:val="en-US"/>
                </w:rPr>
                <w:t xml:space="preserve">Market Economics, 2013. </w:t>
              </w:r>
              <w:r>
                <w:rPr>
                  <w:i/>
                  <w:iCs/>
                  <w:noProof/>
                  <w:lang w:val="en-US"/>
                </w:rPr>
                <w:t xml:space="preserve">Costs of physical inactivity. Toward a regional full-cost accounting perspective, </w:t>
              </w:r>
              <w:r>
                <w:rPr>
                  <w:noProof/>
                  <w:lang w:val="en-US"/>
                </w:rPr>
                <w:t>Hamilton: Waikato Regional Council.</w:t>
              </w:r>
            </w:p>
            <w:p w14:paraId="3751C120" w14:textId="77777777" w:rsidR="0057362A" w:rsidRDefault="0057362A" w:rsidP="0057362A">
              <w:pPr>
                <w:pStyle w:val="Bibliography"/>
                <w:spacing w:after="120"/>
                <w:rPr>
                  <w:noProof/>
                  <w:lang w:val="en-US"/>
                </w:rPr>
              </w:pPr>
              <w:r>
                <w:rPr>
                  <w:noProof/>
                  <w:lang w:val="en-US"/>
                </w:rPr>
                <w:t xml:space="preserve">McCahill, C. T., Garrick, N., Atkinson-Palombo, C. &amp; Polinski, A., 2016. Effects of Parking Provision on Automobile Use in Cities: Inferring Causality.. </w:t>
              </w:r>
              <w:r>
                <w:rPr>
                  <w:i/>
                  <w:iCs/>
                  <w:noProof/>
                  <w:lang w:val="en-US"/>
                </w:rPr>
                <w:t xml:space="preserve">Transportation Research Record, 2543(1), </w:t>
              </w:r>
              <w:r>
                <w:rPr>
                  <w:noProof/>
                  <w:lang w:val="en-US"/>
                </w:rPr>
                <w:t>pp. 159-165.</w:t>
              </w:r>
            </w:p>
            <w:p w14:paraId="566ABAF8" w14:textId="77777777" w:rsidR="0057362A" w:rsidRDefault="0057362A" w:rsidP="0057362A">
              <w:pPr>
                <w:pStyle w:val="Bibliography"/>
                <w:spacing w:after="120"/>
                <w:rPr>
                  <w:noProof/>
                  <w:lang w:val="en-US"/>
                </w:rPr>
              </w:pPr>
              <w:r>
                <w:rPr>
                  <w:noProof/>
                  <w:lang w:val="en-US"/>
                </w:rPr>
                <w:t xml:space="preserve">Ministry of Transport, 2015. </w:t>
              </w:r>
              <w:r>
                <w:rPr>
                  <w:i/>
                  <w:iCs/>
                  <w:noProof/>
                  <w:lang w:val="en-US"/>
                </w:rPr>
                <w:t xml:space="preserve">Household Travel Survey, </w:t>
              </w:r>
              <w:r>
                <w:rPr>
                  <w:noProof/>
                  <w:lang w:val="en-US"/>
                </w:rPr>
                <w:t>Wellington: s.n.</w:t>
              </w:r>
            </w:p>
            <w:p w14:paraId="5793ADD5" w14:textId="77777777" w:rsidR="0057362A" w:rsidRDefault="0057362A" w:rsidP="0057362A">
              <w:pPr>
                <w:pStyle w:val="Bibliography"/>
                <w:spacing w:after="120"/>
                <w:rPr>
                  <w:noProof/>
                  <w:lang w:val="en-US"/>
                </w:rPr>
              </w:pPr>
              <w:r>
                <w:rPr>
                  <w:noProof/>
                  <w:lang w:val="en-US"/>
                </w:rPr>
                <w:t xml:space="preserve">Ministry of Transport, 2019. </w:t>
              </w:r>
              <w:r>
                <w:rPr>
                  <w:i/>
                  <w:iCs/>
                  <w:noProof/>
                  <w:lang w:val="en-US"/>
                </w:rPr>
                <w:t xml:space="preserve">Social cost of road crashes and injuries 2018 update, </w:t>
              </w:r>
              <w:r>
                <w:rPr>
                  <w:noProof/>
                  <w:lang w:val="en-US"/>
                </w:rPr>
                <w:t>Wellington: Ministry of Transport.</w:t>
              </w:r>
            </w:p>
            <w:p w14:paraId="5780BA3D" w14:textId="77777777" w:rsidR="0057362A" w:rsidRDefault="0057362A" w:rsidP="0057362A">
              <w:pPr>
                <w:pStyle w:val="Bibliography"/>
                <w:spacing w:after="120"/>
                <w:rPr>
                  <w:noProof/>
                  <w:lang w:val="en-US"/>
                </w:rPr>
              </w:pPr>
              <w:r>
                <w:rPr>
                  <w:noProof/>
                  <w:lang w:val="en-US"/>
                </w:rPr>
                <w:t xml:space="preserve">New Zealand Transport Agency, 2019. </w:t>
              </w:r>
              <w:r>
                <w:rPr>
                  <w:i/>
                  <w:iCs/>
                  <w:noProof/>
                  <w:lang w:val="en-US"/>
                </w:rPr>
                <w:t xml:space="preserve">Tunnel history and facts. </w:t>
              </w:r>
              <w:r>
                <w:rPr>
                  <w:noProof/>
                  <w:lang w:val="en-US"/>
                </w:rPr>
                <w:t xml:space="preserve">[Online] </w:t>
              </w:r>
              <w:r>
                <w:rPr>
                  <w:noProof/>
                  <w:lang w:val="en-US"/>
                </w:rPr>
                <w:br/>
                <w:t xml:space="preserve">Available at: </w:t>
              </w:r>
              <w:r>
                <w:rPr>
                  <w:noProof/>
                  <w:u w:val="single"/>
                  <w:lang w:val="en-US"/>
                </w:rPr>
                <w:t>https://www.nzta.govt.nz/projects/lyttelton-tunnel/facts/</w:t>
              </w:r>
            </w:p>
            <w:p w14:paraId="0075ABA7" w14:textId="77777777" w:rsidR="0057362A" w:rsidRDefault="0057362A" w:rsidP="0057362A">
              <w:pPr>
                <w:pStyle w:val="Bibliography"/>
                <w:spacing w:after="120"/>
                <w:rPr>
                  <w:noProof/>
                  <w:lang w:val="en-US"/>
                </w:rPr>
              </w:pPr>
              <w:r>
                <w:rPr>
                  <w:noProof/>
                  <w:lang w:val="en-US"/>
                </w:rPr>
                <w:lastRenderedPageBreak/>
                <w:t xml:space="preserve">Noland, R. B., 2001. Relationships between highway capacity and induced vehicle travel. </w:t>
              </w:r>
              <w:r>
                <w:rPr>
                  <w:i/>
                  <w:iCs/>
                  <w:noProof/>
                  <w:lang w:val="en-US"/>
                </w:rPr>
                <w:t xml:space="preserve">Transportation Research Part A: Policy and Practice, Volume 35, Issue 1, </w:t>
              </w:r>
              <w:r>
                <w:rPr>
                  <w:noProof/>
                  <w:lang w:val="en-US"/>
                </w:rPr>
                <w:t>pp. Pages 47-72.</w:t>
              </w:r>
            </w:p>
            <w:p w14:paraId="3D46D1F3" w14:textId="77777777" w:rsidR="0057362A" w:rsidRDefault="0057362A" w:rsidP="0057362A">
              <w:pPr>
                <w:pStyle w:val="Bibliography"/>
                <w:spacing w:after="120"/>
                <w:rPr>
                  <w:noProof/>
                  <w:lang w:val="en-US"/>
                </w:rPr>
              </w:pPr>
              <w:r>
                <w:rPr>
                  <w:noProof/>
                  <w:lang w:val="en-US"/>
                </w:rPr>
                <w:t xml:space="preserve">Nunns, P., Whitaker, E. &amp; Donovan, S., 2019. </w:t>
              </w:r>
              <w:r>
                <w:rPr>
                  <w:i/>
                  <w:iCs/>
                  <w:noProof/>
                  <w:lang w:val="en-US"/>
                </w:rPr>
                <w:t xml:space="preserve">Social and distributional impacts of time and space-based road pricing, </w:t>
              </w:r>
              <w:r>
                <w:rPr>
                  <w:noProof/>
                  <w:lang w:val="en-US"/>
                </w:rPr>
                <w:t>Wellington: NZ Transport Agency - Research Report prepared by MRCagney Ltd.</w:t>
              </w:r>
            </w:p>
            <w:p w14:paraId="60F13E87" w14:textId="77777777" w:rsidR="0057362A" w:rsidRDefault="0057362A" w:rsidP="0057362A">
              <w:pPr>
                <w:pStyle w:val="Bibliography"/>
                <w:spacing w:after="120"/>
                <w:rPr>
                  <w:noProof/>
                  <w:lang w:val="en-US"/>
                </w:rPr>
              </w:pPr>
              <w:r>
                <w:rPr>
                  <w:noProof/>
                  <w:lang w:val="en-US"/>
                </w:rPr>
                <w:t xml:space="preserve">NZIER, 2009. </w:t>
              </w:r>
              <w:r>
                <w:rPr>
                  <w:i/>
                  <w:iCs/>
                  <w:noProof/>
                  <w:lang w:val="en-US"/>
                </w:rPr>
                <w:t xml:space="preserve">Externalities - Methods for attributing costs between internal and external components (Prepared for the Ministry of Transport), </w:t>
              </w:r>
              <w:r>
                <w:rPr>
                  <w:noProof/>
                  <w:lang w:val="en-US"/>
                </w:rPr>
                <w:t>Wellington: Ministry of Transport.</w:t>
              </w:r>
            </w:p>
            <w:p w14:paraId="21F8B1E3" w14:textId="77777777" w:rsidR="0057362A" w:rsidRDefault="0057362A" w:rsidP="0057362A">
              <w:pPr>
                <w:pStyle w:val="Bibliography"/>
                <w:spacing w:after="120"/>
                <w:rPr>
                  <w:noProof/>
                  <w:lang w:val="en-US"/>
                </w:rPr>
              </w:pPr>
              <w:r>
                <w:rPr>
                  <w:noProof/>
                  <w:lang w:val="en-US"/>
                </w:rPr>
                <w:t xml:space="preserve">Ommween, J.-V. &amp; Wentink, D., 2012. The (Hidden) Cost of Employer Parking Policies. </w:t>
              </w:r>
              <w:r>
                <w:rPr>
                  <w:i/>
                  <w:iCs/>
                  <w:noProof/>
                  <w:lang w:val="en-US"/>
                </w:rPr>
                <w:t xml:space="preserve">International Economic Review, </w:t>
              </w:r>
              <w:r>
                <w:rPr>
                  <w:noProof/>
                  <w:lang w:val="en-US"/>
                </w:rPr>
                <w:t>pp. 965-977.</w:t>
              </w:r>
            </w:p>
            <w:p w14:paraId="5CCD1A12" w14:textId="77777777" w:rsidR="0057362A" w:rsidRDefault="0057362A" w:rsidP="0057362A">
              <w:pPr>
                <w:pStyle w:val="Bibliography"/>
                <w:spacing w:after="120"/>
                <w:rPr>
                  <w:noProof/>
                  <w:lang w:val="en-US"/>
                </w:rPr>
              </w:pPr>
              <w:r>
                <w:rPr>
                  <w:noProof/>
                  <w:lang w:val="en-US"/>
                </w:rPr>
                <w:t xml:space="preserve">Parry, I., Walls, M. &amp; Harrington, W., 2007. Automobile Externalities and Policies. </w:t>
              </w:r>
              <w:r>
                <w:rPr>
                  <w:i/>
                  <w:iCs/>
                  <w:noProof/>
                  <w:lang w:val="en-US"/>
                </w:rPr>
                <w:t xml:space="preserve">Journal of Economic Literature v45 n2, </w:t>
              </w:r>
              <w:r>
                <w:rPr>
                  <w:noProof/>
                  <w:lang w:val="en-US"/>
                </w:rPr>
                <w:t>pp. 373-399.</w:t>
              </w:r>
            </w:p>
            <w:p w14:paraId="436DFEC1" w14:textId="77777777" w:rsidR="0057362A" w:rsidRDefault="0057362A" w:rsidP="0057362A">
              <w:pPr>
                <w:pStyle w:val="Bibliography"/>
                <w:spacing w:after="120"/>
                <w:rPr>
                  <w:noProof/>
                  <w:lang w:val="en-US"/>
                </w:rPr>
              </w:pPr>
              <w:r>
                <w:rPr>
                  <w:noProof/>
                  <w:lang w:val="en-US"/>
                </w:rPr>
                <w:t xml:space="preserve">Productivity Commission , 2019. </w:t>
              </w:r>
              <w:r>
                <w:rPr>
                  <w:i/>
                  <w:iCs/>
                  <w:noProof/>
                  <w:lang w:val="en-US"/>
                </w:rPr>
                <w:t xml:space="preserve">Local government funding and financing: final report, </w:t>
              </w:r>
              <w:r>
                <w:rPr>
                  <w:noProof/>
                  <w:lang w:val="en-US"/>
                </w:rPr>
                <w:t>Wellington: Available from www.productivity.govt.nz.</w:t>
              </w:r>
            </w:p>
            <w:p w14:paraId="6DD30043" w14:textId="77777777" w:rsidR="0057362A" w:rsidRDefault="0057362A" w:rsidP="0057362A">
              <w:pPr>
                <w:pStyle w:val="Bibliography"/>
                <w:spacing w:after="120"/>
                <w:rPr>
                  <w:noProof/>
                  <w:lang w:val="en-US"/>
                </w:rPr>
              </w:pPr>
              <w:r>
                <w:rPr>
                  <w:noProof/>
                  <w:lang w:val="en-US"/>
                </w:rPr>
                <w:t xml:space="preserve">Shoup, D., 2005. </w:t>
              </w:r>
              <w:r>
                <w:rPr>
                  <w:i/>
                  <w:iCs/>
                  <w:noProof/>
                  <w:lang w:val="en-US"/>
                </w:rPr>
                <w:t xml:space="preserve">The high cost of free parking. </w:t>
              </w:r>
              <w:r>
                <w:rPr>
                  <w:noProof/>
                  <w:lang w:val="en-US"/>
                </w:rPr>
                <w:t>Chicago: Planners Press.</w:t>
              </w:r>
            </w:p>
            <w:p w14:paraId="52BDF57D" w14:textId="77777777" w:rsidR="0057362A" w:rsidRDefault="0057362A" w:rsidP="0057362A">
              <w:pPr>
                <w:pStyle w:val="Bibliography"/>
                <w:spacing w:after="120"/>
                <w:rPr>
                  <w:noProof/>
                  <w:lang w:val="en-US"/>
                </w:rPr>
              </w:pPr>
              <w:r>
                <w:rPr>
                  <w:noProof/>
                  <w:lang w:val="en-US"/>
                </w:rPr>
                <w:t xml:space="preserve">Twyford, P., 2019. </w:t>
              </w:r>
              <w:r>
                <w:rPr>
                  <w:i/>
                  <w:iCs/>
                  <w:noProof/>
                  <w:lang w:val="en-US"/>
                </w:rPr>
                <w:t xml:space="preserve">Minister's opening speech to TG conference deledates. </w:t>
              </w:r>
              <w:r>
                <w:rPr>
                  <w:noProof/>
                  <w:lang w:val="en-US"/>
                </w:rPr>
                <w:t xml:space="preserve">[Online] </w:t>
              </w:r>
              <w:r>
                <w:rPr>
                  <w:noProof/>
                  <w:lang w:val="en-US"/>
                </w:rPr>
                <w:br/>
                <w:t xml:space="preserve">Available at: </w:t>
              </w:r>
              <w:r>
                <w:rPr>
                  <w:noProof/>
                  <w:u w:val="single"/>
                  <w:lang w:val="en-US"/>
                </w:rPr>
                <w:t>https://www.tgconference.co.nz/s/Speech-to-ENZ.M4A</w:t>
              </w:r>
              <w:r>
                <w:rPr>
                  <w:noProof/>
                  <w:lang w:val="en-US"/>
                </w:rPr>
                <w:br/>
                <w:t>[Accessed 1 December 2019].</w:t>
              </w:r>
            </w:p>
            <w:p w14:paraId="5C7F8CA8" w14:textId="77777777" w:rsidR="0057362A" w:rsidRDefault="0057362A" w:rsidP="0057362A">
              <w:pPr>
                <w:pStyle w:val="Bibliography"/>
                <w:spacing w:after="120"/>
                <w:rPr>
                  <w:noProof/>
                  <w:lang w:val="en-US"/>
                </w:rPr>
              </w:pPr>
              <w:r>
                <w:rPr>
                  <w:noProof/>
                  <w:lang w:val="en-US"/>
                </w:rPr>
                <w:t xml:space="preserve">Walrond, C., 2016. </w:t>
              </w:r>
              <w:r>
                <w:rPr>
                  <w:i/>
                  <w:iCs/>
                  <w:noProof/>
                  <w:lang w:val="en-US"/>
                </w:rPr>
                <w:t xml:space="preserve">'Roads - Funding road construction', Te Ara - the Encyclopedia of New Zealand. </w:t>
              </w:r>
              <w:r>
                <w:rPr>
                  <w:noProof/>
                  <w:lang w:val="en-US"/>
                </w:rPr>
                <w:t xml:space="preserve">[Online] </w:t>
              </w:r>
              <w:r>
                <w:rPr>
                  <w:noProof/>
                  <w:lang w:val="en-US"/>
                </w:rPr>
                <w:br/>
                <w:t xml:space="preserve">Available at: </w:t>
              </w:r>
              <w:r>
                <w:rPr>
                  <w:noProof/>
                  <w:u w:val="single"/>
                  <w:lang w:val="en-US"/>
                </w:rPr>
                <w:t>http://www.TeAra.govt.nz/en/roads/page-5</w:t>
              </w:r>
              <w:r>
                <w:rPr>
                  <w:noProof/>
                  <w:lang w:val="en-US"/>
                </w:rPr>
                <w:br/>
                <w:t>[Accessed 31 October 2019].</w:t>
              </w:r>
            </w:p>
            <w:p w14:paraId="5EDE643B" w14:textId="27DB2883" w:rsidR="0017359C" w:rsidRDefault="00DC239E" w:rsidP="0057362A">
              <w:pPr>
                <w:spacing w:after="120"/>
                <w:rPr>
                  <w:rFonts w:cstheme="minorHAnsi"/>
                </w:rPr>
              </w:pPr>
              <w:r w:rsidRPr="00176B41">
                <w:rPr>
                  <w:rFonts w:cstheme="minorHAnsi"/>
                  <w:b/>
                  <w:bCs/>
                  <w:noProof/>
                </w:rPr>
                <w:fldChar w:fldCharType="end"/>
              </w:r>
            </w:p>
          </w:sdtContent>
        </w:sdt>
      </w:sdtContent>
    </w:sdt>
    <w:p w14:paraId="15331502" w14:textId="7E34EFD3" w:rsidR="005B29A4" w:rsidRDefault="005B29A4" w:rsidP="005B29A4"/>
    <w:p w14:paraId="1E870F02" w14:textId="00DF6505" w:rsidR="00DC239E" w:rsidRDefault="0017359C" w:rsidP="0017359C">
      <w:pPr>
        <w:outlineLvl w:val="0"/>
        <w:rPr>
          <w:rFonts w:cstheme="minorHAnsi"/>
          <w:b/>
          <w:sz w:val="28"/>
          <w:szCs w:val="28"/>
        </w:rPr>
      </w:pPr>
      <w:r>
        <w:rPr>
          <w:rFonts w:cstheme="minorHAnsi"/>
          <w:b/>
          <w:sz w:val="28"/>
          <w:szCs w:val="28"/>
        </w:rPr>
        <w:t>ACKNOWLEDGEMENTS</w:t>
      </w:r>
    </w:p>
    <w:p w14:paraId="5943B80B" w14:textId="34FB7B91" w:rsidR="0017359C" w:rsidRPr="00176B41" w:rsidRDefault="00F22FAD" w:rsidP="000B6A68">
      <w:pPr>
        <w:rPr>
          <w:rFonts w:cstheme="minorHAnsi"/>
        </w:rPr>
      </w:pPr>
      <w:r>
        <w:rPr>
          <w:rFonts w:cstheme="minorHAnsi"/>
        </w:rPr>
        <w:t>This think piece is based on a policy paper drafted during a during a two-week course in Urban Economics at VU Amsterdam. The author would like to acknowledge Stuart Donovan, who taught the course</w:t>
      </w:r>
      <w:r w:rsidR="00472BA0">
        <w:rPr>
          <w:rFonts w:cstheme="minorHAnsi"/>
        </w:rPr>
        <w:t>,</w:t>
      </w:r>
      <w:r>
        <w:rPr>
          <w:rFonts w:cstheme="minorHAnsi"/>
        </w:rPr>
        <w:t xml:space="preserve"> and helped introduce </w:t>
      </w:r>
      <w:r w:rsidR="001E2D90">
        <w:rPr>
          <w:rFonts w:cstheme="minorHAnsi"/>
        </w:rPr>
        <w:t xml:space="preserve">the author to the </w:t>
      </w:r>
      <w:r>
        <w:rPr>
          <w:rFonts w:cstheme="minorHAnsi"/>
        </w:rPr>
        <w:t xml:space="preserve">key economic concepts behind the original policy paper. </w:t>
      </w:r>
    </w:p>
    <w:sectPr w:rsidR="0017359C" w:rsidRPr="00176B41" w:rsidSect="00765A89">
      <w:headerReference w:type="default" r:id="rId18"/>
      <w:footerReference w:type="default" r:id="rId1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1713A" w14:textId="77777777" w:rsidR="00DD01F9" w:rsidRDefault="00DD01F9">
      <w:r>
        <w:separator/>
      </w:r>
    </w:p>
    <w:p w14:paraId="52E1B295" w14:textId="77777777" w:rsidR="00DD01F9" w:rsidRDefault="00DD01F9"/>
  </w:endnote>
  <w:endnote w:type="continuationSeparator" w:id="0">
    <w:p w14:paraId="33E0F8C3" w14:textId="77777777" w:rsidR="00DD01F9" w:rsidRDefault="00DD01F9">
      <w:r>
        <w:continuationSeparator/>
      </w:r>
    </w:p>
    <w:p w14:paraId="58B42D3A" w14:textId="77777777" w:rsidR="00DD01F9" w:rsidRDefault="00DD0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E40C" w14:textId="77777777" w:rsidR="00DD01F9" w:rsidRDefault="00DD01F9" w:rsidP="00563F29">
    <w:pPr>
      <w:pStyle w:val="BodyText3"/>
      <w:pBdr>
        <w:top w:val="single" w:sz="4" w:space="1" w:color="auto"/>
      </w:pBdr>
      <w:ind w:right="-1"/>
      <w:rPr>
        <w:i/>
        <w:sz w:val="18"/>
        <w:szCs w:val="18"/>
      </w:rPr>
    </w:pPr>
  </w:p>
  <w:p w14:paraId="28CF85BD" w14:textId="77777777" w:rsidR="00DD01F9" w:rsidRPr="00563F29" w:rsidRDefault="00DD01F9"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3FEA1FB7" wp14:editId="13CF765E">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2" name="Picture 1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EE02" w14:textId="77777777" w:rsidR="00DD01F9" w:rsidRDefault="00DD01F9">
      <w:r>
        <w:separator/>
      </w:r>
    </w:p>
    <w:p w14:paraId="23AEB55E" w14:textId="77777777" w:rsidR="00DD01F9" w:rsidRDefault="00DD01F9"/>
  </w:footnote>
  <w:footnote w:type="continuationSeparator" w:id="0">
    <w:p w14:paraId="7DBE7187" w14:textId="77777777" w:rsidR="00DD01F9" w:rsidRDefault="00DD01F9">
      <w:r>
        <w:continuationSeparator/>
      </w:r>
    </w:p>
    <w:p w14:paraId="0E16458D" w14:textId="77777777" w:rsidR="00DD01F9" w:rsidRDefault="00DD01F9"/>
  </w:footnote>
  <w:footnote w:id="1">
    <w:p w14:paraId="18FCA12F" w14:textId="77777777" w:rsidR="00DD01F9" w:rsidRDefault="00DD01F9" w:rsidP="00597BA2">
      <w:pPr>
        <w:pStyle w:val="FootnoteText"/>
      </w:pPr>
      <w:r>
        <w:rPr>
          <w:rStyle w:val="FootnoteReference"/>
        </w:rPr>
        <w:footnoteRef/>
      </w:r>
      <w:r>
        <w:t xml:space="preserve"> </w:t>
      </w:r>
      <w:hyperlink r:id="rId1" w:history="1">
        <w:r w:rsidRPr="00A90375">
          <w:rPr>
            <w:rStyle w:val="Hyperlink"/>
          </w:rPr>
          <w:t>2018 Government Policy Statement on Land Transport</w:t>
        </w:r>
      </w:hyperlink>
    </w:p>
  </w:footnote>
  <w:footnote w:id="2">
    <w:p w14:paraId="491A135D" w14:textId="75A08F01" w:rsidR="00DD01F9" w:rsidRDefault="00DD01F9" w:rsidP="009B744C">
      <w:pPr>
        <w:pStyle w:val="FootnoteText"/>
      </w:pPr>
      <w:r>
        <w:rPr>
          <w:rStyle w:val="FootnoteReference"/>
        </w:rPr>
        <w:footnoteRef/>
      </w:r>
      <w:r>
        <w:t xml:space="preserve"> It is also likely that legislation would have to be amended to implement a cordon or area pricing scheme in New Zealand.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E3D4" w14:textId="1DD5C14A" w:rsidR="00DD01F9" w:rsidRPr="00BB7E88" w:rsidRDefault="00DD01F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 Fairer way towards transport Pricing</w:t>
    </w:r>
    <w:r>
      <w:rPr>
        <w:rStyle w:val="PageNumber"/>
        <w:rFonts w:ascii="Arial" w:hAnsi="Arial" w:cs="Arial"/>
        <w:i/>
        <w:sz w:val="18"/>
        <w:szCs w:val="18"/>
      </w:rPr>
      <w:tab/>
      <w:t xml:space="preserve">Lovett, N. </w:t>
    </w:r>
    <w:r>
      <w:rPr>
        <w:rStyle w:val="PageNumber"/>
        <w:rFonts w:ascii="Arial" w:hAnsi="Arial" w:cs="Arial"/>
        <w:i/>
        <w:sz w:val="18"/>
        <w:szCs w:val="18"/>
      </w:rPr>
      <w:tab/>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F35F3C">
      <w:rPr>
        <w:rStyle w:val="PageNumber"/>
        <w:rFonts w:ascii="Arial" w:hAnsi="Arial" w:cs="Arial"/>
        <w:i/>
        <w:noProof/>
        <w:sz w:val="18"/>
        <w:szCs w:val="18"/>
      </w:rPr>
      <w:t>11</w:t>
    </w:r>
    <w:r w:rsidRPr="00BB7E88">
      <w:rPr>
        <w:rStyle w:val="PageNumber"/>
        <w:rFonts w:ascii="Arial" w:hAnsi="Arial" w:cs="Arial"/>
        <w:i/>
        <w:sz w:val="18"/>
        <w:szCs w:val="18"/>
      </w:rPr>
      <w:fldChar w:fldCharType="end"/>
    </w:r>
  </w:p>
  <w:p w14:paraId="6F1328CF" w14:textId="77777777" w:rsidR="00DD01F9" w:rsidRDefault="00DD01F9">
    <w:pPr>
      <w:pStyle w:val="Header"/>
    </w:pPr>
  </w:p>
  <w:p w14:paraId="4D118383" w14:textId="77777777" w:rsidR="00DD01F9" w:rsidRDefault="00DD01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63E7"/>
    <w:multiLevelType w:val="hybridMultilevel"/>
    <w:tmpl w:val="01A2ED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C4328CB"/>
    <w:multiLevelType w:val="hybridMultilevel"/>
    <w:tmpl w:val="CFA0D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1231E"/>
    <w:multiLevelType w:val="hybridMultilevel"/>
    <w:tmpl w:val="7E5AA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CA6D2E"/>
    <w:multiLevelType w:val="hybridMultilevel"/>
    <w:tmpl w:val="2AC40C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1507BA"/>
    <w:multiLevelType w:val="hybridMultilevel"/>
    <w:tmpl w:val="879AB606"/>
    <w:lvl w:ilvl="0" w:tplc="95D8FA78">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764562"/>
    <w:multiLevelType w:val="hybridMultilevel"/>
    <w:tmpl w:val="017423E6"/>
    <w:lvl w:ilvl="0" w:tplc="14090001">
      <w:start w:val="1"/>
      <w:numFmt w:val="bullet"/>
      <w:lvlText w:val=""/>
      <w:lvlJc w:val="left"/>
      <w:pPr>
        <w:ind w:left="1204" w:hanging="360"/>
      </w:pPr>
      <w:rPr>
        <w:rFonts w:ascii="Symbol" w:hAnsi="Symbol" w:hint="default"/>
      </w:rPr>
    </w:lvl>
    <w:lvl w:ilvl="1" w:tplc="14090003" w:tentative="1">
      <w:start w:val="1"/>
      <w:numFmt w:val="bullet"/>
      <w:lvlText w:val="o"/>
      <w:lvlJc w:val="left"/>
      <w:pPr>
        <w:ind w:left="1924" w:hanging="360"/>
      </w:pPr>
      <w:rPr>
        <w:rFonts w:ascii="Courier New" w:hAnsi="Courier New" w:cs="Courier New" w:hint="default"/>
      </w:rPr>
    </w:lvl>
    <w:lvl w:ilvl="2" w:tplc="14090005" w:tentative="1">
      <w:start w:val="1"/>
      <w:numFmt w:val="bullet"/>
      <w:lvlText w:val=""/>
      <w:lvlJc w:val="left"/>
      <w:pPr>
        <w:ind w:left="2644" w:hanging="360"/>
      </w:pPr>
      <w:rPr>
        <w:rFonts w:ascii="Wingdings" w:hAnsi="Wingdings" w:hint="default"/>
      </w:rPr>
    </w:lvl>
    <w:lvl w:ilvl="3" w:tplc="14090001" w:tentative="1">
      <w:start w:val="1"/>
      <w:numFmt w:val="bullet"/>
      <w:lvlText w:val=""/>
      <w:lvlJc w:val="left"/>
      <w:pPr>
        <w:ind w:left="3364" w:hanging="360"/>
      </w:pPr>
      <w:rPr>
        <w:rFonts w:ascii="Symbol" w:hAnsi="Symbol" w:hint="default"/>
      </w:rPr>
    </w:lvl>
    <w:lvl w:ilvl="4" w:tplc="14090003" w:tentative="1">
      <w:start w:val="1"/>
      <w:numFmt w:val="bullet"/>
      <w:lvlText w:val="o"/>
      <w:lvlJc w:val="left"/>
      <w:pPr>
        <w:ind w:left="4084" w:hanging="360"/>
      </w:pPr>
      <w:rPr>
        <w:rFonts w:ascii="Courier New" w:hAnsi="Courier New" w:cs="Courier New" w:hint="default"/>
      </w:rPr>
    </w:lvl>
    <w:lvl w:ilvl="5" w:tplc="14090005" w:tentative="1">
      <w:start w:val="1"/>
      <w:numFmt w:val="bullet"/>
      <w:lvlText w:val=""/>
      <w:lvlJc w:val="left"/>
      <w:pPr>
        <w:ind w:left="4804" w:hanging="360"/>
      </w:pPr>
      <w:rPr>
        <w:rFonts w:ascii="Wingdings" w:hAnsi="Wingdings" w:hint="default"/>
      </w:rPr>
    </w:lvl>
    <w:lvl w:ilvl="6" w:tplc="14090001" w:tentative="1">
      <w:start w:val="1"/>
      <w:numFmt w:val="bullet"/>
      <w:lvlText w:val=""/>
      <w:lvlJc w:val="left"/>
      <w:pPr>
        <w:ind w:left="5524" w:hanging="360"/>
      </w:pPr>
      <w:rPr>
        <w:rFonts w:ascii="Symbol" w:hAnsi="Symbol" w:hint="default"/>
      </w:rPr>
    </w:lvl>
    <w:lvl w:ilvl="7" w:tplc="14090003" w:tentative="1">
      <w:start w:val="1"/>
      <w:numFmt w:val="bullet"/>
      <w:lvlText w:val="o"/>
      <w:lvlJc w:val="left"/>
      <w:pPr>
        <w:ind w:left="6244" w:hanging="360"/>
      </w:pPr>
      <w:rPr>
        <w:rFonts w:ascii="Courier New" w:hAnsi="Courier New" w:cs="Courier New" w:hint="default"/>
      </w:rPr>
    </w:lvl>
    <w:lvl w:ilvl="8" w:tplc="14090005" w:tentative="1">
      <w:start w:val="1"/>
      <w:numFmt w:val="bullet"/>
      <w:lvlText w:val=""/>
      <w:lvlJc w:val="left"/>
      <w:pPr>
        <w:ind w:left="6964" w:hanging="360"/>
      </w:pPr>
      <w:rPr>
        <w:rFonts w:ascii="Wingdings" w:hAnsi="Wingdings" w:hint="default"/>
      </w:rPr>
    </w:lvl>
  </w:abstractNum>
  <w:abstractNum w:abstractNumId="6" w15:restartNumberingAfterBreak="0">
    <w:nsid w:val="1B2756FB"/>
    <w:multiLevelType w:val="hybridMultilevel"/>
    <w:tmpl w:val="D488F092"/>
    <w:lvl w:ilvl="0" w:tplc="A6A0ED58">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F970A77"/>
    <w:multiLevelType w:val="hybridMultilevel"/>
    <w:tmpl w:val="053ABA2E"/>
    <w:lvl w:ilvl="0" w:tplc="EDDCCA36">
      <w:start w:val="3"/>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60847835"/>
    <w:multiLevelType w:val="hybridMultilevel"/>
    <w:tmpl w:val="01A2ED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F5440BA"/>
    <w:multiLevelType w:val="hybridMultilevel"/>
    <w:tmpl w:val="B3A657E2"/>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BD786C"/>
    <w:multiLevelType w:val="hybridMultilevel"/>
    <w:tmpl w:val="BAC800DE"/>
    <w:lvl w:ilvl="0" w:tplc="CE40E9BE">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4536796"/>
    <w:multiLevelType w:val="hybridMultilevel"/>
    <w:tmpl w:val="2390B124"/>
    <w:lvl w:ilvl="0" w:tplc="2C7AAAF6">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B1A7459"/>
    <w:multiLevelType w:val="hybridMultilevel"/>
    <w:tmpl w:val="C95206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9"/>
  </w:num>
  <w:num w:numId="6">
    <w:abstractNumId w:val="1"/>
  </w:num>
  <w:num w:numId="7">
    <w:abstractNumId w:val="10"/>
  </w:num>
  <w:num w:numId="8">
    <w:abstractNumId w:val="3"/>
  </w:num>
  <w:num w:numId="9">
    <w:abstractNumId w:val="12"/>
  </w:num>
  <w:num w:numId="10">
    <w:abstractNumId w:val="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229C"/>
    <w:rsid w:val="00014293"/>
    <w:rsid w:val="00021F3E"/>
    <w:rsid w:val="000249F5"/>
    <w:rsid w:val="00026B5A"/>
    <w:rsid w:val="00043F98"/>
    <w:rsid w:val="00047CBC"/>
    <w:rsid w:val="00054B1E"/>
    <w:rsid w:val="0006149B"/>
    <w:rsid w:val="000666A0"/>
    <w:rsid w:val="000712DF"/>
    <w:rsid w:val="00072D80"/>
    <w:rsid w:val="00085C5F"/>
    <w:rsid w:val="00092933"/>
    <w:rsid w:val="000A413C"/>
    <w:rsid w:val="000A60CB"/>
    <w:rsid w:val="000B31B6"/>
    <w:rsid w:val="000B6A68"/>
    <w:rsid w:val="000B7EFD"/>
    <w:rsid w:val="000D68F5"/>
    <w:rsid w:val="000E5C83"/>
    <w:rsid w:val="000F00CC"/>
    <w:rsid w:val="000F1468"/>
    <w:rsid w:val="00102CE0"/>
    <w:rsid w:val="00106C04"/>
    <w:rsid w:val="00107216"/>
    <w:rsid w:val="00122C98"/>
    <w:rsid w:val="001348BF"/>
    <w:rsid w:val="00134C6E"/>
    <w:rsid w:val="001419EC"/>
    <w:rsid w:val="001467C7"/>
    <w:rsid w:val="00157359"/>
    <w:rsid w:val="00172D52"/>
    <w:rsid w:val="0017359C"/>
    <w:rsid w:val="00174FCB"/>
    <w:rsid w:val="00176B41"/>
    <w:rsid w:val="001847E9"/>
    <w:rsid w:val="00197422"/>
    <w:rsid w:val="001B2D1B"/>
    <w:rsid w:val="001C2BE3"/>
    <w:rsid w:val="001E2D90"/>
    <w:rsid w:val="001E5772"/>
    <w:rsid w:val="001E6A82"/>
    <w:rsid w:val="001E7A11"/>
    <w:rsid w:val="001F4884"/>
    <w:rsid w:val="001F66B3"/>
    <w:rsid w:val="00201C4F"/>
    <w:rsid w:val="002057A2"/>
    <w:rsid w:val="002065D7"/>
    <w:rsid w:val="002173B5"/>
    <w:rsid w:val="00217D5F"/>
    <w:rsid w:val="00227DE0"/>
    <w:rsid w:val="002507B4"/>
    <w:rsid w:val="00251885"/>
    <w:rsid w:val="00251D2E"/>
    <w:rsid w:val="002530CE"/>
    <w:rsid w:val="00260E18"/>
    <w:rsid w:val="00261C5A"/>
    <w:rsid w:val="0026453F"/>
    <w:rsid w:val="002670DB"/>
    <w:rsid w:val="0027074F"/>
    <w:rsid w:val="00271505"/>
    <w:rsid w:val="002750F7"/>
    <w:rsid w:val="00275BF5"/>
    <w:rsid w:val="00283891"/>
    <w:rsid w:val="00292EE1"/>
    <w:rsid w:val="002A0173"/>
    <w:rsid w:val="002A1469"/>
    <w:rsid w:val="002A568C"/>
    <w:rsid w:val="002C2FDB"/>
    <w:rsid w:val="002C3B40"/>
    <w:rsid w:val="002C60CF"/>
    <w:rsid w:val="002D000B"/>
    <w:rsid w:val="002D1488"/>
    <w:rsid w:val="002E3D4B"/>
    <w:rsid w:val="002E4FCC"/>
    <w:rsid w:val="002E523F"/>
    <w:rsid w:val="0031209D"/>
    <w:rsid w:val="00327CEC"/>
    <w:rsid w:val="00331756"/>
    <w:rsid w:val="00350D1F"/>
    <w:rsid w:val="00352508"/>
    <w:rsid w:val="00354247"/>
    <w:rsid w:val="00362C17"/>
    <w:rsid w:val="00362D83"/>
    <w:rsid w:val="00364715"/>
    <w:rsid w:val="00393B8E"/>
    <w:rsid w:val="003962E5"/>
    <w:rsid w:val="003A187D"/>
    <w:rsid w:val="003B7A8E"/>
    <w:rsid w:val="003D0CAC"/>
    <w:rsid w:val="003D33D5"/>
    <w:rsid w:val="003D7763"/>
    <w:rsid w:val="003E5ECB"/>
    <w:rsid w:val="003E673F"/>
    <w:rsid w:val="003F36F8"/>
    <w:rsid w:val="003F563A"/>
    <w:rsid w:val="004032DF"/>
    <w:rsid w:val="00403394"/>
    <w:rsid w:val="00403697"/>
    <w:rsid w:val="00405E3D"/>
    <w:rsid w:val="00413FB9"/>
    <w:rsid w:val="0042276B"/>
    <w:rsid w:val="00423B34"/>
    <w:rsid w:val="00430BC8"/>
    <w:rsid w:val="00443505"/>
    <w:rsid w:val="00455D4F"/>
    <w:rsid w:val="00462933"/>
    <w:rsid w:val="00464E59"/>
    <w:rsid w:val="00467137"/>
    <w:rsid w:val="0047239D"/>
    <w:rsid w:val="00472BA0"/>
    <w:rsid w:val="00472C6F"/>
    <w:rsid w:val="00472E47"/>
    <w:rsid w:val="00475F65"/>
    <w:rsid w:val="00476CB6"/>
    <w:rsid w:val="00477416"/>
    <w:rsid w:val="00486013"/>
    <w:rsid w:val="004B0D3E"/>
    <w:rsid w:val="004B108F"/>
    <w:rsid w:val="004E4F30"/>
    <w:rsid w:val="004E77CC"/>
    <w:rsid w:val="004F1202"/>
    <w:rsid w:val="004F5498"/>
    <w:rsid w:val="004F77C0"/>
    <w:rsid w:val="0050300C"/>
    <w:rsid w:val="005045C7"/>
    <w:rsid w:val="00507282"/>
    <w:rsid w:val="00510369"/>
    <w:rsid w:val="00513DAC"/>
    <w:rsid w:val="00514C80"/>
    <w:rsid w:val="00546E18"/>
    <w:rsid w:val="00550265"/>
    <w:rsid w:val="00563F29"/>
    <w:rsid w:val="0057362A"/>
    <w:rsid w:val="00576D3F"/>
    <w:rsid w:val="00586293"/>
    <w:rsid w:val="00595A0F"/>
    <w:rsid w:val="00597BA2"/>
    <w:rsid w:val="005A45BA"/>
    <w:rsid w:val="005A4B34"/>
    <w:rsid w:val="005B1486"/>
    <w:rsid w:val="005B29A4"/>
    <w:rsid w:val="005B3D18"/>
    <w:rsid w:val="005B4422"/>
    <w:rsid w:val="005B6F98"/>
    <w:rsid w:val="005B7134"/>
    <w:rsid w:val="005F4FCF"/>
    <w:rsid w:val="005F745D"/>
    <w:rsid w:val="006007ED"/>
    <w:rsid w:val="006047DC"/>
    <w:rsid w:val="00605AB5"/>
    <w:rsid w:val="00611117"/>
    <w:rsid w:val="00611800"/>
    <w:rsid w:val="00614B57"/>
    <w:rsid w:val="00614C53"/>
    <w:rsid w:val="006216A8"/>
    <w:rsid w:val="0063486A"/>
    <w:rsid w:val="00645F05"/>
    <w:rsid w:val="00655836"/>
    <w:rsid w:val="006647F2"/>
    <w:rsid w:val="00680812"/>
    <w:rsid w:val="00682046"/>
    <w:rsid w:val="006940D1"/>
    <w:rsid w:val="0069683F"/>
    <w:rsid w:val="006A16D2"/>
    <w:rsid w:val="006B5ACA"/>
    <w:rsid w:val="006C0691"/>
    <w:rsid w:val="006E43D1"/>
    <w:rsid w:val="006E4C68"/>
    <w:rsid w:val="00704538"/>
    <w:rsid w:val="007075F5"/>
    <w:rsid w:val="00707AD0"/>
    <w:rsid w:val="0071609C"/>
    <w:rsid w:val="00717983"/>
    <w:rsid w:val="00726C9D"/>
    <w:rsid w:val="00732501"/>
    <w:rsid w:val="00736A23"/>
    <w:rsid w:val="007421F2"/>
    <w:rsid w:val="00743ABD"/>
    <w:rsid w:val="00753A65"/>
    <w:rsid w:val="00765A89"/>
    <w:rsid w:val="00771788"/>
    <w:rsid w:val="007748BD"/>
    <w:rsid w:val="007832CC"/>
    <w:rsid w:val="0078730E"/>
    <w:rsid w:val="00790E55"/>
    <w:rsid w:val="00791140"/>
    <w:rsid w:val="007A339E"/>
    <w:rsid w:val="007A5217"/>
    <w:rsid w:val="007B5838"/>
    <w:rsid w:val="007C6F32"/>
    <w:rsid w:val="007D6A41"/>
    <w:rsid w:val="007F3F4A"/>
    <w:rsid w:val="008119A9"/>
    <w:rsid w:val="00813124"/>
    <w:rsid w:val="0081394B"/>
    <w:rsid w:val="008249BB"/>
    <w:rsid w:val="008268E5"/>
    <w:rsid w:val="00832321"/>
    <w:rsid w:val="00843928"/>
    <w:rsid w:val="0085419A"/>
    <w:rsid w:val="008631A8"/>
    <w:rsid w:val="00873781"/>
    <w:rsid w:val="00884591"/>
    <w:rsid w:val="008859B2"/>
    <w:rsid w:val="008918FD"/>
    <w:rsid w:val="008931EB"/>
    <w:rsid w:val="008942C1"/>
    <w:rsid w:val="008A0767"/>
    <w:rsid w:val="008A169A"/>
    <w:rsid w:val="008B3B39"/>
    <w:rsid w:val="008C107E"/>
    <w:rsid w:val="008C4976"/>
    <w:rsid w:val="008D3F68"/>
    <w:rsid w:val="008E04EC"/>
    <w:rsid w:val="008E57F8"/>
    <w:rsid w:val="00905CCA"/>
    <w:rsid w:val="00917BCB"/>
    <w:rsid w:val="0092074E"/>
    <w:rsid w:val="0092325C"/>
    <w:rsid w:val="009257AC"/>
    <w:rsid w:val="00927270"/>
    <w:rsid w:val="00956CFB"/>
    <w:rsid w:val="00961683"/>
    <w:rsid w:val="00964287"/>
    <w:rsid w:val="00971F3E"/>
    <w:rsid w:val="009777B4"/>
    <w:rsid w:val="00980EF6"/>
    <w:rsid w:val="009849D8"/>
    <w:rsid w:val="00993426"/>
    <w:rsid w:val="009A787F"/>
    <w:rsid w:val="009B0467"/>
    <w:rsid w:val="009B129D"/>
    <w:rsid w:val="009B34D8"/>
    <w:rsid w:val="009B69CA"/>
    <w:rsid w:val="009B744C"/>
    <w:rsid w:val="009B7901"/>
    <w:rsid w:val="009C19A4"/>
    <w:rsid w:val="009C501E"/>
    <w:rsid w:val="009C586D"/>
    <w:rsid w:val="009C6776"/>
    <w:rsid w:val="009D39AA"/>
    <w:rsid w:val="009E6D30"/>
    <w:rsid w:val="009F4990"/>
    <w:rsid w:val="009F64BE"/>
    <w:rsid w:val="009F7CD0"/>
    <w:rsid w:val="00A27C03"/>
    <w:rsid w:val="00A304F1"/>
    <w:rsid w:val="00A35822"/>
    <w:rsid w:val="00A45169"/>
    <w:rsid w:val="00A46E3B"/>
    <w:rsid w:val="00A47196"/>
    <w:rsid w:val="00A62F4F"/>
    <w:rsid w:val="00A67FFB"/>
    <w:rsid w:val="00A82197"/>
    <w:rsid w:val="00A82A81"/>
    <w:rsid w:val="00AA0B76"/>
    <w:rsid w:val="00AA4E2E"/>
    <w:rsid w:val="00AB0377"/>
    <w:rsid w:val="00AB1253"/>
    <w:rsid w:val="00AB181B"/>
    <w:rsid w:val="00AB5C04"/>
    <w:rsid w:val="00AC0FED"/>
    <w:rsid w:val="00AD106E"/>
    <w:rsid w:val="00AD15E4"/>
    <w:rsid w:val="00AE0009"/>
    <w:rsid w:val="00AE315B"/>
    <w:rsid w:val="00AE404E"/>
    <w:rsid w:val="00AF6588"/>
    <w:rsid w:val="00B05CE5"/>
    <w:rsid w:val="00B20C93"/>
    <w:rsid w:val="00B3423D"/>
    <w:rsid w:val="00B4173D"/>
    <w:rsid w:val="00B43F26"/>
    <w:rsid w:val="00B46CB0"/>
    <w:rsid w:val="00B50905"/>
    <w:rsid w:val="00B61231"/>
    <w:rsid w:val="00B631FD"/>
    <w:rsid w:val="00B75CA2"/>
    <w:rsid w:val="00B77B40"/>
    <w:rsid w:val="00B877A9"/>
    <w:rsid w:val="00B955C6"/>
    <w:rsid w:val="00B96BAE"/>
    <w:rsid w:val="00BA17F8"/>
    <w:rsid w:val="00BA6D0E"/>
    <w:rsid w:val="00BB2D0C"/>
    <w:rsid w:val="00BB7E88"/>
    <w:rsid w:val="00BD2ED4"/>
    <w:rsid w:val="00BD2FF1"/>
    <w:rsid w:val="00BE06B5"/>
    <w:rsid w:val="00BE33DC"/>
    <w:rsid w:val="00BE3ACC"/>
    <w:rsid w:val="00BE53BF"/>
    <w:rsid w:val="00BF1775"/>
    <w:rsid w:val="00BF1F15"/>
    <w:rsid w:val="00C048AD"/>
    <w:rsid w:val="00C052B6"/>
    <w:rsid w:val="00C07EB6"/>
    <w:rsid w:val="00C14F60"/>
    <w:rsid w:val="00C234A6"/>
    <w:rsid w:val="00C24A4E"/>
    <w:rsid w:val="00C25A9F"/>
    <w:rsid w:val="00C35689"/>
    <w:rsid w:val="00C420A7"/>
    <w:rsid w:val="00C46A03"/>
    <w:rsid w:val="00C527BD"/>
    <w:rsid w:val="00C654FD"/>
    <w:rsid w:val="00C67782"/>
    <w:rsid w:val="00C741DE"/>
    <w:rsid w:val="00C76823"/>
    <w:rsid w:val="00C80ACE"/>
    <w:rsid w:val="00C9570A"/>
    <w:rsid w:val="00CA2FBB"/>
    <w:rsid w:val="00CA4997"/>
    <w:rsid w:val="00CA642F"/>
    <w:rsid w:val="00CB5456"/>
    <w:rsid w:val="00CD3A35"/>
    <w:rsid w:val="00CD51C9"/>
    <w:rsid w:val="00CE0140"/>
    <w:rsid w:val="00CE238B"/>
    <w:rsid w:val="00CE7D1D"/>
    <w:rsid w:val="00CF098A"/>
    <w:rsid w:val="00CF4B93"/>
    <w:rsid w:val="00CF4F55"/>
    <w:rsid w:val="00CF583C"/>
    <w:rsid w:val="00CF6962"/>
    <w:rsid w:val="00CF7BBF"/>
    <w:rsid w:val="00D06C83"/>
    <w:rsid w:val="00D17B2D"/>
    <w:rsid w:val="00D2202D"/>
    <w:rsid w:val="00D2666B"/>
    <w:rsid w:val="00D272F0"/>
    <w:rsid w:val="00D45603"/>
    <w:rsid w:val="00D65862"/>
    <w:rsid w:val="00D6711E"/>
    <w:rsid w:val="00D75901"/>
    <w:rsid w:val="00D76804"/>
    <w:rsid w:val="00D77610"/>
    <w:rsid w:val="00D8070E"/>
    <w:rsid w:val="00D81211"/>
    <w:rsid w:val="00D83529"/>
    <w:rsid w:val="00D8387F"/>
    <w:rsid w:val="00DA7152"/>
    <w:rsid w:val="00DB0C63"/>
    <w:rsid w:val="00DB2442"/>
    <w:rsid w:val="00DB780D"/>
    <w:rsid w:val="00DC239E"/>
    <w:rsid w:val="00DC5930"/>
    <w:rsid w:val="00DC6934"/>
    <w:rsid w:val="00DC7606"/>
    <w:rsid w:val="00DD01F9"/>
    <w:rsid w:val="00DE1393"/>
    <w:rsid w:val="00DE2BEC"/>
    <w:rsid w:val="00DE7518"/>
    <w:rsid w:val="00DF2722"/>
    <w:rsid w:val="00DF749E"/>
    <w:rsid w:val="00E03382"/>
    <w:rsid w:val="00E04314"/>
    <w:rsid w:val="00E04993"/>
    <w:rsid w:val="00E17A92"/>
    <w:rsid w:val="00E553F1"/>
    <w:rsid w:val="00E605C2"/>
    <w:rsid w:val="00E616A6"/>
    <w:rsid w:val="00E61A85"/>
    <w:rsid w:val="00E71A72"/>
    <w:rsid w:val="00E73084"/>
    <w:rsid w:val="00E80B42"/>
    <w:rsid w:val="00E9567A"/>
    <w:rsid w:val="00EB4CAB"/>
    <w:rsid w:val="00EB5B9A"/>
    <w:rsid w:val="00ED4502"/>
    <w:rsid w:val="00ED77AD"/>
    <w:rsid w:val="00EF19A0"/>
    <w:rsid w:val="00EF66EC"/>
    <w:rsid w:val="00F05756"/>
    <w:rsid w:val="00F07F3F"/>
    <w:rsid w:val="00F20053"/>
    <w:rsid w:val="00F22FAD"/>
    <w:rsid w:val="00F35F3C"/>
    <w:rsid w:val="00F4091B"/>
    <w:rsid w:val="00F54A51"/>
    <w:rsid w:val="00F56F0F"/>
    <w:rsid w:val="00F62E24"/>
    <w:rsid w:val="00F63B95"/>
    <w:rsid w:val="00F72D32"/>
    <w:rsid w:val="00F7636B"/>
    <w:rsid w:val="00F81567"/>
    <w:rsid w:val="00F9015A"/>
    <w:rsid w:val="00F93651"/>
    <w:rsid w:val="00F9393F"/>
    <w:rsid w:val="00FA6184"/>
    <w:rsid w:val="00FB6228"/>
    <w:rsid w:val="00FC3956"/>
    <w:rsid w:val="00FD10B3"/>
    <w:rsid w:val="00FD76D1"/>
    <w:rsid w:val="00FF495A"/>
    <w:rsid w:val="00FF4A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469DBD33"/>
  <w15:chartTrackingRefBased/>
  <w15:docId w15:val="{E5459A66-70BD-4C70-B6F7-B9DDAC2D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B41"/>
    <w:pPr>
      <w:widowControl w:val="0"/>
      <w:autoSpaceDE w:val="0"/>
      <w:autoSpaceDN w:val="0"/>
      <w:adjustRightInd w:val="0"/>
    </w:pPr>
    <w:rPr>
      <w:rFonts w:asciiTheme="minorHAnsi" w:hAnsiTheme="minorHAnsi"/>
      <w:sz w:val="22"/>
      <w:szCs w:val="24"/>
      <w:lang w:eastAsia="en-US"/>
    </w:rPr>
  </w:style>
  <w:style w:type="paragraph" w:styleId="Heading1">
    <w:name w:val="heading 1"/>
    <w:basedOn w:val="Normal"/>
    <w:next w:val="Normal"/>
    <w:link w:val="Heading1Char"/>
    <w:uiPriority w:val="9"/>
    <w:qFormat/>
    <w:rsid w:val="00DC239E"/>
    <w:pPr>
      <w:keepNext/>
      <w:keepLines/>
      <w:widowControl/>
      <w:autoSpaceDE/>
      <w:autoSpaceDN/>
      <w:adjustRightInd/>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basedOn w:val="DefaultParagraphFont"/>
    <w:link w:val="Heading1"/>
    <w:uiPriority w:val="9"/>
    <w:rsid w:val="00DC239E"/>
    <w:rPr>
      <w:rFonts w:asciiTheme="majorHAnsi" w:eastAsiaTheme="majorEastAsia" w:hAnsiTheme="majorHAnsi" w:cstheme="majorBidi"/>
      <w:color w:val="2F5496" w:themeColor="accent1" w:themeShade="BF"/>
      <w:sz w:val="32"/>
      <w:szCs w:val="32"/>
      <w:lang w:val="en-US" w:eastAsia="en-US"/>
    </w:rPr>
  </w:style>
  <w:style w:type="paragraph" w:styleId="Bibliography">
    <w:name w:val="Bibliography"/>
    <w:basedOn w:val="Normal"/>
    <w:next w:val="Normal"/>
    <w:uiPriority w:val="37"/>
    <w:unhideWhenUsed/>
    <w:rsid w:val="00DC239E"/>
  </w:style>
  <w:style w:type="paragraph" w:styleId="FootnoteText">
    <w:name w:val="footnote text"/>
    <w:basedOn w:val="Normal"/>
    <w:link w:val="FootnoteTextChar"/>
    <w:uiPriority w:val="99"/>
    <w:unhideWhenUsed/>
    <w:rsid w:val="00597BA2"/>
    <w:pPr>
      <w:widowControl/>
      <w:autoSpaceDE/>
      <w:autoSpaceDN/>
      <w:adjustRightInd/>
    </w:pPr>
    <w:rPr>
      <w:rFonts w:ascii="Calibri" w:eastAsiaTheme="minorHAnsi" w:hAnsi="Calibri"/>
      <w:sz w:val="20"/>
      <w:szCs w:val="20"/>
    </w:rPr>
  </w:style>
  <w:style w:type="character" w:customStyle="1" w:styleId="FootnoteTextChar">
    <w:name w:val="Footnote Text Char"/>
    <w:basedOn w:val="DefaultParagraphFont"/>
    <w:link w:val="FootnoteText"/>
    <w:uiPriority w:val="99"/>
    <w:rsid w:val="00597BA2"/>
    <w:rPr>
      <w:rFonts w:ascii="Calibri" w:eastAsiaTheme="minorHAnsi" w:hAnsi="Calibri"/>
      <w:lang w:eastAsia="en-US"/>
    </w:rPr>
  </w:style>
  <w:style w:type="character" w:styleId="FootnoteReference">
    <w:name w:val="footnote reference"/>
    <w:basedOn w:val="DefaultParagraphFont"/>
    <w:uiPriority w:val="99"/>
    <w:unhideWhenUsed/>
    <w:rsid w:val="00597BA2"/>
    <w:rPr>
      <w:vertAlign w:val="superscript"/>
    </w:rPr>
  </w:style>
  <w:style w:type="paragraph" w:customStyle="1" w:styleId="CCCStyle2018">
    <w:name w:val="CCC Style 2018"/>
    <w:basedOn w:val="Normal"/>
    <w:link w:val="CCCStyle2018Char"/>
    <w:qFormat/>
    <w:rsid w:val="00597BA2"/>
    <w:pPr>
      <w:widowControl/>
      <w:autoSpaceDE/>
      <w:autoSpaceDN/>
      <w:adjustRightInd/>
    </w:pPr>
    <w:rPr>
      <w:rFonts w:eastAsiaTheme="minorHAnsi" w:cstheme="minorBidi"/>
      <w:szCs w:val="22"/>
    </w:rPr>
  </w:style>
  <w:style w:type="character" w:customStyle="1" w:styleId="CCCStyle2018Char">
    <w:name w:val="CCC Style 2018 Char"/>
    <w:basedOn w:val="DefaultParagraphFont"/>
    <w:link w:val="CCCStyle2018"/>
    <w:rsid w:val="00597BA2"/>
    <w:rPr>
      <w:rFonts w:asciiTheme="minorHAnsi" w:eastAsiaTheme="minorHAnsi" w:hAnsiTheme="minorHAnsi" w:cstheme="minorBidi"/>
      <w:sz w:val="22"/>
      <w:szCs w:val="22"/>
      <w:lang w:eastAsia="en-US"/>
    </w:rPr>
  </w:style>
  <w:style w:type="paragraph" w:styleId="Caption">
    <w:name w:val="caption"/>
    <w:basedOn w:val="Normal"/>
    <w:next w:val="Normal"/>
    <w:unhideWhenUsed/>
    <w:qFormat/>
    <w:rsid w:val="0092074E"/>
    <w:pPr>
      <w:spacing w:after="200"/>
    </w:pPr>
    <w:rPr>
      <w:i/>
      <w:iCs/>
      <w:color w:val="44546A" w:themeColor="text2"/>
      <w:sz w:val="18"/>
      <w:szCs w:val="18"/>
    </w:rPr>
  </w:style>
  <w:style w:type="character" w:styleId="FollowedHyperlink">
    <w:name w:val="FollowedHyperlink"/>
    <w:basedOn w:val="DefaultParagraphFont"/>
    <w:rsid w:val="00680812"/>
    <w:rPr>
      <w:color w:val="954F72" w:themeColor="followedHyperlink"/>
      <w:u w:val="single"/>
    </w:rPr>
  </w:style>
  <w:style w:type="table" w:styleId="TableGrid">
    <w:name w:val="Table Grid"/>
    <w:basedOn w:val="TableNormal"/>
    <w:rsid w:val="00A35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D2202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539">
      <w:bodyDiv w:val="1"/>
      <w:marLeft w:val="0"/>
      <w:marRight w:val="0"/>
      <w:marTop w:val="0"/>
      <w:marBottom w:val="0"/>
      <w:divBdr>
        <w:top w:val="none" w:sz="0" w:space="0" w:color="auto"/>
        <w:left w:val="none" w:sz="0" w:space="0" w:color="auto"/>
        <w:bottom w:val="none" w:sz="0" w:space="0" w:color="auto"/>
        <w:right w:val="none" w:sz="0" w:space="0" w:color="auto"/>
      </w:divBdr>
    </w:div>
    <w:div w:id="25983866">
      <w:bodyDiv w:val="1"/>
      <w:marLeft w:val="0"/>
      <w:marRight w:val="0"/>
      <w:marTop w:val="0"/>
      <w:marBottom w:val="0"/>
      <w:divBdr>
        <w:top w:val="none" w:sz="0" w:space="0" w:color="auto"/>
        <w:left w:val="none" w:sz="0" w:space="0" w:color="auto"/>
        <w:bottom w:val="none" w:sz="0" w:space="0" w:color="auto"/>
        <w:right w:val="none" w:sz="0" w:space="0" w:color="auto"/>
      </w:divBdr>
    </w:div>
    <w:div w:id="27609882">
      <w:bodyDiv w:val="1"/>
      <w:marLeft w:val="0"/>
      <w:marRight w:val="0"/>
      <w:marTop w:val="0"/>
      <w:marBottom w:val="0"/>
      <w:divBdr>
        <w:top w:val="none" w:sz="0" w:space="0" w:color="auto"/>
        <w:left w:val="none" w:sz="0" w:space="0" w:color="auto"/>
        <w:bottom w:val="none" w:sz="0" w:space="0" w:color="auto"/>
        <w:right w:val="none" w:sz="0" w:space="0" w:color="auto"/>
      </w:divBdr>
    </w:div>
    <w:div w:id="72747574">
      <w:bodyDiv w:val="1"/>
      <w:marLeft w:val="0"/>
      <w:marRight w:val="0"/>
      <w:marTop w:val="0"/>
      <w:marBottom w:val="0"/>
      <w:divBdr>
        <w:top w:val="none" w:sz="0" w:space="0" w:color="auto"/>
        <w:left w:val="none" w:sz="0" w:space="0" w:color="auto"/>
        <w:bottom w:val="none" w:sz="0" w:space="0" w:color="auto"/>
        <w:right w:val="none" w:sz="0" w:space="0" w:color="auto"/>
      </w:divBdr>
    </w:div>
    <w:div w:id="81949794">
      <w:bodyDiv w:val="1"/>
      <w:marLeft w:val="0"/>
      <w:marRight w:val="0"/>
      <w:marTop w:val="0"/>
      <w:marBottom w:val="0"/>
      <w:divBdr>
        <w:top w:val="none" w:sz="0" w:space="0" w:color="auto"/>
        <w:left w:val="none" w:sz="0" w:space="0" w:color="auto"/>
        <w:bottom w:val="none" w:sz="0" w:space="0" w:color="auto"/>
        <w:right w:val="none" w:sz="0" w:space="0" w:color="auto"/>
      </w:divBdr>
    </w:div>
    <w:div w:id="93788107">
      <w:bodyDiv w:val="1"/>
      <w:marLeft w:val="0"/>
      <w:marRight w:val="0"/>
      <w:marTop w:val="0"/>
      <w:marBottom w:val="0"/>
      <w:divBdr>
        <w:top w:val="none" w:sz="0" w:space="0" w:color="auto"/>
        <w:left w:val="none" w:sz="0" w:space="0" w:color="auto"/>
        <w:bottom w:val="none" w:sz="0" w:space="0" w:color="auto"/>
        <w:right w:val="none" w:sz="0" w:space="0" w:color="auto"/>
      </w:divBdr>
    </w:div>
    <w:div w:id="96752729">
      <w:bodyDiv w:val="1"/>
      <w:marLeft w:val="0"/>
      <w:marRight w:val="0"/>
      <w:marTop w:val="0"/>
      <w:marBottom w:val="0"/>
      <w:divBdr>
        <w:top w:val="none" w:sz="0" w:space="0" w:color="auto"/>
        <w:left w:val="none" w:sz="0" w:space="0" w:color="auto"/>
        <w:bottom w:val="none" w:sz="0" w:space="0" w:color="auto"/>
        <w:right w:val="none" w:sz="0" w:space="0" w:color="auto"/>
      </w:divBdr>
    </w:div>
    <w:div w:id="102384919">
      <w:bodyDiv w:val="1"/>
      <w:marLeft w:val="0"/>
      <w:marRight w:val="0"/>
      <w:marTop w:val="0"/>
      <w:marBottom w:val="0"/>
      <w:divBdr>
        <w:top w:val="none" w:sz="0" w:space="0" w:color="auto"/>
        <w:left w:val="none" w:sz="0" w:space="0" w:color="auto"/>
        <w:bottom w:val="none" w:sz="0" w:space="0" w:color="auto"/>
        <w:right w:val="none" w:sz="0" w:space="0" w:color="auto"/>
      </w:divBdr>
    </w:div>
    <w:div w:id="109517775">
      <w:bodyDiv w:val="1"/>
      <w:marLeft w:val="0"/>
      <w:marRight w:val="0"/>
      <w:marTop w:val="0"/>
      <w:marBottom w:val="0"/>
      <w:divBdr>
        <w:top w:val="none" w:sz="0" w:space="0" w:color="auto"/>
        <w:left w:val="none" w:sz="0" w:space="0" w:color="auto"/>
        <w:bottom w:val="none" w:sz="0" w:space="0" w:color="auto"/>
        <w:right w:val="none" w:sz="0" w:space="0" w:color="auto"/>
      </w:divBdr>
    </w:div>
    <w:div w:id="123812935">
      <w:bodyDiv w:val="1"/>
      <w:marLeft w:val="0"/>
      <w:marRight w:val="0"/>
      <w:marTop w:val="0"/>
      <w:marBottom w:val="0"/>
      <w:divBdr>
        <w:top w:val="none" w:sz="0" w:space="0" w:color="auto"/>
        <w:left w:val="none" w:sz="0" w:space="0" w:color="auto"/>
        <w:bottom w:val="none" w:sz="0" w:space="0" w:color="auto"/>
        <w:right w:val="none" w:sz="0" w:space="0" w:color="auto"/>
      </w:divBdr>
    </w:div>
    <w:div w:id="140001034">
      <w:bodyDiv w:val="1"/>
      <w:marLeft w:val="0"/>
      <w:marRight w:val="0"/>
      <w:marTop w:val="0"/>
      <w:marBottom w:val="0"/>
      <w:divBdr>
        <w:top w:val="none" w:sz="0" w:space="0" w:color="auto"/>
        <w:left w:val="none" w:sz="0" w:space="0" w:color="auto"/>
        <w:bottom w:val="none" w:sz="0" w:space="0" w:color="auto"/>
        <w:right w:val="none" w:sz="0" w:space="0" w:color="auto"/>
      </w:divBdr>
    </w:div>
    <w:div w:id="150030327">
      <w:bodyDiv w:val="1"/>
      <w:marLeft w:val="0"/>
      <w:marRight w:val="0"/>
      <w:marTop w:val="0"/>
      <w:marBottom w:val="0"/>
      <w:divBdr>
        <w:top w:val="none" w:sz="0" w:space="0" w:color="auto"/>
        <w:left w:val="none" w:sz="0" w:space="0" w:color="auto"/>
        <w:bottom w:val="none" w:sz="0" w:space="0" w:color="auto"/>
        <w:right w:val="none" w:sz="0" w:space="0" w:color="auto"/>
      </w:divBdr>
    </w:div>
    <w:div w:id="163790366">
      <w:bodyDiv w:val="1"/>
      <w:marLeft w:val="0"/>
      <w:marRight w:val="0"/>
      <w:marTop w:val="0"/>
      <w:marBottom w:val="0"/>
      <w:divBdr>
        <w:top w:val="none" w:sz="0" w:space="0" w:color="auto"/>
        <w:left w:val="none" w:sz="0" w:space="0" w:color="auto"/>
        <w:bottom w:val="none" w:sz="0" w:space="0" w:color="auto"/>
        <w:right w:val="none" w:sz="0" w:space="0" w:color="auto"/>
      </w:divBdr>
    </w:div>
    <w:div w:id="174266531">
      <w:bodyDiv w:val="1"/>
      <w:marLeft w:val="0"/>
      <w:marRight w:val="0"/>
      <w:marTop w:val="0"/>
      <w:marBottom w:val="0"/>
      <w:divBdr>
        <w:top w:val="none" w:sz="0" w:space="0" w:color="auto"/>
        <w:left w:val="none" w:sz="0" w:space="0" w:color="auto"/>
        <w:bottom w:val="none" w:sz="0" w:space="0" w:color="auto"/>
        <w:right w:val="none" w:sz="0" w:space="0" w:color="auto"/>
      </w:divBdr>
    </w:div>
    <w:div w:id="186480125">
      <w:bodyDiv w:val="1"/>
      <w:marLeft w:val="0"/>
      <w:marRight w:val="0"/>
      <w:marTop w:val="0"/>
      <w:marBottom w:val="0"/>
      <w:divBdr>
        <w:top w:val="none" w:sz="0" w:space="0" w:color="auto"/>
        <w:left w:val="none" w:sz="0" w:space="0" w:color="auto"/>
        <w:bottom w:val="none" w:sz="0" w:space="0" w:color="auto"/>
        <w:right w:val="none" w:sz="0" w:space="0" w:color="auto"/>
      </w:divBdr>
    </w:div>
    <w:div w:id="210847895">
      <w:bodyDiv w:val="1"/>
      <w:marLeft w:val="0"/>
      <w:marRight w:val="0"/>
      <w:marTop w:val="0"/>
      <w:marBottom w:val="0"/>
      <w:divBdr>
        <w:top w:val="none" w:sz="0" w:space="0" w:color="auto"/>
        <w:left w:val="none" w:sz="0" w:space="0" w:color="auto"/>
        <w:bottom w:val="none" w:sz="0" w:space="0" w:color="auto"/>
        <w:right w:val="none" w:sz="0" w:space="0" w:color="auto"/>
      </w:divBdr>
    </w:div>
    <w:div w:id="213469107">
      <w:bodyDiv w:val="1"/>
      <w:marLeft w:val="0"/>
      <w:marRight w:val="0"/>
      <w:marTop w:val="0"/>
      <w:marBottom w:val="0"/>
      <w:divBdr>
        <w:top w:val="none" w:sz="0" w:space="0" w:color="auto"/>
        <w:left w:val="none" w:sz="0" w:space="0" w:color="auto"/>
        <w:bottom w:val="none" w:sz="0" w:space="0" w:color="auto"/>
        <w:right w:val="none" w:sz="0" w:space="0" w:color="auto"/>
      </w:divBdr>
    </w:div>
    <w:div w:id="221333078">
      <w:bodyDiv w:val="1"/>
      <w:marLeft w:val="0"/>
      <w:marRight w:val="0"/>
      <w:marTop w:val="0"/>
      <w:marBottom w:val="0"/>
      <w:divBdr>
        <w:top w:val="none" w:sz="0" w:space="0" w:color="auto"/>
        <w:left w:val="none" w:sz="0" w:space="0" w:color="auto"/>
        <w:bottom w:val="none" w:sz="0" w:space="0" w:color="auto"/>
        <w:right w:val="none" w:sz="0" w:space="0" w:color="auto"/>
      </w:divBdr>
    </w:div>
    <w:div w:id="240525304">
      <w:bodyDiv w:val="1"/>
      <w:marLeft w:val="0"/>
      <w:marRight w:val="0"/>
      <w:marTop w:val="0"/>
      <w:marBottom w:val="0"/>
      <w:divBdr>
        <w:top w:val="none" w:sz="0" w:space="0" w:color="auto"/>
        <w:left w:val="none" w:sz="0" w:space="0" w:color="auto"/>
        <w:bottom w:val="none" w:sz="0" w:space="0" w:color="auto"/>
        <w:right w:val="none" w:sz="0" w:space="0" w:color="auto"/>
      </w:divBdr>
    </w:div>
    <w:div w:id="241834712">
      <w:bodyDiv w:val="1"/>
      <w:marLeft w:val="0"/>
      <w:marRight w:val="0"/>
      <w:marTop w:val="0"/>
      <w:marBottom w:val="0"/>
      <w:divBdr>
        <w:top w:val="none" w:sz="0" w:space="0" w:color="auto"/>
        <w:left w:val="none" w:sz="0" w:space="0" w:color="auto"/>
        <w:bottom w:val="none" w:sz="0" w:space="0" w:color="auto"/>
        <w:right w:val="none" w:sz="0" w:space="0" w:color="auto"/>
      </w:divBdr>
    </w:div>
    <w:div w:id="263658017">
      <w:bodyDiv w:val="1"/>
      <w:marLeft w:val="0"/>
      <w:marRight w:val="0"/>
      <w:marTop w:val="0"/>
      <w:marBottom w:val="0"/>
      <w:divBdr>
        <w:top w:val="none" w:sz="0" w:space="0" w:color="auto"/>
        <w:left w:val="none" w:sz="0" w:space="0" w:color="auto"/>
        <w:bottom w:val="none" w:sz="0" w:space="0" w:color="auto"/>
        <w:right w:val="none" w:sz="0" w:space="0" w:color="auto"/>
      </w:divBdr>
    </w:div>
    <w:div w:id="266887386">
      <w:bodyDiv w:val="1"/>
      <w:marLeft w:val="0"/>
      <w:marRight w:val="0"/>
      <w:marTop w:val="0"/>
      <w:marBottom w:val="0"/>
      <w:divBdr>
        <w:top w:val="none" w:sz="0" w:space="0" w:color="auto"/>
        <w:left w:val="none" w:sz="0" w:space="0" w:color="auto"/>
        <w:bottom w:val="none" w:sz="0" w:space="0" w:color="auto"/>
        <w:right w:val="none" w:sz="0" w:space="0" w:color="auto"/>
      </w:divBdr>
    </w:div>
    <w:div w:id="285351593">
      <w:bodyDiv w:val="1"/>
      <w:marLeft w:val="0"/>
      <w:marRight w:val="0"/>
      <w:marTop w:val="0"/>
      <w:marBottom w:val="0"/>
      <w:divBdr>
        <w:top w:val="none" w:sz="0" w:space="0" w:color="auto"/>
        <w:left w:val="none" w:sz="0" w:space="0" w:color="auto"/>
        <w:bottom w:val="none" w:sz="0" w:space="0" w:color="auto"/>
        <w:right w:val="none" w:sz="0" w:space="0" w:color="auto"/>
      </w:divBdr>
    </w:div>
    <w:div w:id="318264754">
      <w:bodyDiv w:val="1"/>
      <w:marLeft w:val="0"/>
      <w:marRight w:val="0"/>
      <w:marTop w:val="0"/>
      <w:marBottom w:val="0"/>
      <w:divBdr>
        <w:top w:val="none" w:sz="0" w:space="0" w:color="auto"/>
        <w:left w:val="none" w:sz="0" w:space="0" w:color="auto"/>
        <w:bottom w:val="none" w:sz="0" w:space="0" w:color="auto"/>
        <w:right w:val="none" w:sz="0" w:space="0" w:color="auto"/>
      </w:divBdr>
    </w:div>
    <w:div w:id="323167652">
      <w:bodyDiv w:val="1"/>
      <w:marLeft w:val="0"/>
      <w:marRight w:val="0"/>
      <w:marTop w:val="0"/>
      <w:marBottom w:val="0"/>
      <w:divBdr>
        <w:top w:val="none" w:sz="0" w:space="0" w:color="auto"/>
        <w:left w:val="none" w:sz="0" w:space="0" w:color="auto"/>
        <w:bottom w:val="none" w:sz="0" w:space="0" w:color="auto"/>
        <w:right w:val="none" w:sz="0" w:space="0" w:color="auto"/>
      </w:divBdr>
    </w:div>
    <w:div w:id="326593570">
      <w:bodyDiv w:val="1"/>
      <w:marLeft w:val="0"/>
      <w:marRight w:val="0"/>
      <w:marTop w:val="0"/>
      <w:marBottom w:val="0"/>
      <w:divBdr>
        <w:top w:val="none" w:sz="0" w:space="0" w:color="auto"/>
        <w:left w:val="none" w:sz="0" w:space="0" w:color="auto"/>
        <w:bottom w:val="none" w:sz="0" w:space="0" w:color="auto"/>
        <w:right w:val="none" w:sz="0" w:space="0" w:color="auto"/>
      </w:divBdr>
    </w:div>
    <w:div w:id="328214798">
      <w:bodyDiv w:val="1"/>
      <w:marLeft w:val="0"/>
      <w:marRight w:val="0"/>
      <w:marTop w:val="0"/>
      <w:marBottom w:val="0"/>
      <w:divBdr>
        <w:top w:val="none" w:sz="0" w:space="0" w:color="auto"/>
        <w:left w:val="none" w:sz="0" w:space="0" w:color="auto"/>
        <w:bottom w:val="none" w:sz="0" w:space="0" w:color="auto"/>
        <w:right w:val="none" w:sz="0" w:space="0" w:color="auto"/>
      </w:divBdr>
    </w:div>
    <w:div w:id="340426128">
      <w:bodyDiv w:val="1"/>
      <w:marLeft w:val="0"/>
      <w:marRight w:val="0"/>
      <w:marTop w:val="0"/>
      <w:marBottom w:val="0"/>
      <w:divBdr>
        <w:top w:val="none" w:sz="0" w:space="0" w:color="auto"/>
        <w:left w:val="none" w:sz="0" w:space="0" w:color="auto"/>
        <w:bottom w:val="none" w:sz="0" w:space="0" w:color="auto"/>
        <w:right w:val="none" w:sz="0" w:space="0" w:color="auto"/>
      </w:divBdr>
    </w:div>
    <w:div w:id="342628354">
      <w:bodyDiv w:val="1"/>
      <w:marLeft w:val="0"/>
      <w:marRight w:val="0"/>
      <w:marTop w:val="0"/>
      <w:marBottom w:val="0"/>
      <w:divBdr>
        <w:top w:val="none" w:sz="0" w:space="0" w:color="auto"/>
        <w:left w:val="none" w:sz="0" w:space="0" w:color="auto"/>
        <w:bottom w:val="none" w:sz="0" w:space="0" w:color="auto"/>
        <w:right w:val="none" w:sz="0" w:space="0" w:color="auto"/>
      </w:divBdr>
    </w:div>
    <w:div w:id="362443079">
      <w:bodyDiv w:val="1"/>
      <w:marLeft w:val="0"/>
      <w:marRight w:val="0"/>
      <w:marTop w:val="0"/>
      <w:marBottom w:val="0"/>
      <w:divBdr>
        <w:top w:val="none" w:sz="0" w:space="0" w:color="auto"/>
        <w:left w:val="none" w:sz="0" w:space="0" w:color="auto"/>
        <w:bottom w:val="none" w:sz="0" w:space="0" w:color="auto"/>
        <w:right w:val="none" w:sz="0" w:space="0" w:color="auto"/>
      </w:divBdr>
    </w:div>
    <w:div w:id="365914763">
      <w:bodyDiv w:val="1"/>
      <w:marLeft w:val="0"/>
      <w:marRight w:val="0"/>
      <w:marTop w:val="0"/>
      <w:marBottom w:val="0"/>
      <w:divBdr>
        <w:top w:val="none" w:sz="0" w:space="0" w:color="auto"/>
        <w:left w:val="none" w:sz="0" w:space="0" w:color="auto"/>
        <w:bottom w:val="none" w:sz="0" w:space="0" w:color="auto"/>
        <w:right w:val="none" w:sz="0" w:space="0" w:color="auto"/>
      </w:divBdr>
    </w:div>
    <w:div w:id="368265684">
      <w:bodyDiv w:val="1"/>
      <w:marLeft w:val="0"/>
      <w:marRight w:val="0"/>
      <w:marTop w:val="0"/>
      <w:marBottom w:val="0"/>
      <w:divBdr>
        <w:top w:val="none" w:sz="0" w:space="0" w:color="auto"/>
        <w:left w:val="none" w:sz="0" w:space="0" w:color="auto"/>
        <w:bottom w:val="none" w:sz="0" w:space="0" w:color="auto"/>
        <w:right w:val="none" w:sz="0" w:space="0" w:color="auto"/>
      </w:divBdr>
    </w:div>
    <w:div w:id="369304458">
      <w:bodyDiv w:val="1"/>
      <w:marLeft w:val="0"/>
      <w:marRight w:val="0"/>
      <w:marTop w:val="0"/>
      <w:marBottom w:val="0"/>
      <w:divBdr>
        <w:top w:val="none" w:sz="0" w:space="0" w:color="auto"/>
        <w:left w:val="none" w:sz="0" w:space="0" w:color="auto"/>
        <w:bottom w:val="none" w:sz="0" w:space="0" w:color="auto"/>
        <w:right w:val="none" w:sz="0" w:space="0" w:color="auto"/>
      </w:divBdr>
    </w:div>
    <w:div w:id="382758136">
      <w:bodyDiv w:val="1"/>
      <w:marLeft w:val="0"/>
      <w:marRight w:val="0"/>
      <w:marTop w:val="0"/>
      <w:marBottom w:val="0"/>
      <w:divBdr>
        <w:top w:val="none" w:sz="0" w:space="0" w:color="auto"/>
        <w:left w:val="none" w:sz="0" w:space="0" w:color="auto"/>
        <w:bottom w:val="none" w:sz="0" w:space="0" w:color="auto"/>
        <w:right w:val="none" w:sz="0" w:space="0" w:color="auto"/>
      </w:divBdr>
    </w:div>
    <w:div w:id="404649210">
      <w:bodyDiv w:val="1"/>
      <w:marLeft w:val="0"/>
      <w:marRight w:val="0"/>
      <w:marTop w:val="0"/>
      <w:marBottom w:val="0"/>
      <w:divBdr>
        <w:top w:val="none" w:sz="0" w:space="0" w:color="auto"/>
        <w:left w:val="none" w:sz="0" w:space="0" w:color="auto"/>
        <w:bottom w:val="none" w:sz="0" w:space="0" w:color="auto"/>
        <w:right w:val="none" w:sz="0" w:space="0" w:color="auto"/>
      </w:divBdr>
    </w:div>
    <w:div w:id="457189029">
      <w:bodyDiv w:val="1"/>
      <w:marLeft w:val="0"/>
      <w:marRight w:val="0"/>
      <w:marTop w:val="0"/>
      <w:marBottom w:val="0"/>
      <w:divBdr>
        <w:top w:val="none" w:sz="0" w:space="0" w:color="auto"/>
        <w:left w:val="none" w:sz="0" w:space="0" w:color="auto"/>
        <w:bottom w:val="none" w:sz="0" w:space="0" w:color="auto"/>
        <w:right w:val="none" w:sz="0" w:space="0" w:color="auto"/>
      </w:divBdr>
    </w:div>
    <w:div w:id="463934565">
      <w:bodyDiv w:val="1"/>
      <w:marLeft w:val="0"/>
      <w:marRight w:val="0"/>
      <w:marTop w:val="0"/>
      <w:marBottom w:val="0"/>
      <w:divBdr>
        <w:top w:val="none" w:sz="0" w:space="0" w:color="auto"/>
        <w:left w:val="none" w:sz="0" w:space="0" w:color="auto"/>
        <w:bottom w:val="none" w:sz="0" w:space="0" w:color="auto"/>
        <w:right w:val="none" w:sz="0" w:space="0" w:color="auto"/>
      </w:divBdr>
    </w:div>
    <w:div w:id="472143786">
      <w:bodyDiv w:val="1"/>
      <w:marLeft w:val="0"/>
      <w:marRight w:val="0"/>
      <w:marTop w:val="0"/>
      <w:marBottom w:val="0"/>
      <w:divBdr>
        <w:top w:val="none" w:sz="0" w:space="0" w:color="auto"/>
        <w:left w:val="none" w:sz="0" w:space="0" w:color="auto"/>
        <w:bottom w:val="none" w:sz="0" w:space="0" w:color="auto"/>
        <w:right w:val="none" w:sz="0" w:space="0" w:color="auto"/>
      </w:divBdr>
    </w:div>
    <w:div w:id="483929965">
      <w:bodyDiv w:val="1"/>
      <w:marLeft w:val="0"/>
      <w:marRight w:val="0"/>
      <w:marTop w:val="0"/>
      <w:marBottom w:val="0"/>
      <w:divBdr>
        <w:top w:val="none" w:sz="0" w:space="0" w:color="auto"/>
        <w:left w:val="none" w:sz="0" w:space="0" w:color="auto"/>
        <w:bottom w:val="none" w:sz="0" w:space="0" w:color="auto"/>
        <w:right w:val="none" w:sz="0" w:space="0" w:color="auto"/>
      </w:divBdr>
    </w:div>
    <w:div w:id="502012713">
      <w:bodyDiv w:val="1"/>
      <w:marLeft w:val="0"/>
      <w:marRight w:val="0"/>
      <w:marTop w:val="0"/>
      <w:marBottom w:val="0"/>
      <w:divBdr>
        <w:top w:val="none" w:sz="0" w:space="0" w:color="auto"/>
        <w:left w:val="none" w:sz="0" w:space="0" w:color="auto"/>
        <w:bottom w:val="none" w:sz="0" w:space="0" w:color="auto"/>
        <w:right w:val="none" w:sz="0" w:space="0" w:color="auto"/>
      </w:divBdr>
    </w:div>
    <w:div w:id="537013360">
      <w:bodyDiv w:val="1"/>
      <w:marLeft w:val="0"/>
      <w:marRight w:val="0"/>
      <w:marTop w:val="0"/>
      <w:marBottom w:val="0"/>
      <w:divBdr>
        <w:top w:val="none" w:sz="0" w:space="0" w:color="auto"/>
        <w:left w:val="none" w:sz="0" w:space="0" w:color="auto"/>
        <w:bottom w:val="none" w:sz="0" w:space="0" w:color="auto"/>
        <w:right w:val="none" w:sz="0" w:space="0" w:color="auto"/>
      </w:divBdr>
    </w:div>
    <w:div w:id="563806757">
      <w:bodyDiv w:val="1"/>
      <w:marLeft w:val="0"/>
      <w:marRight w:val="0"/>
      <w:marTop w:val="0"/>
      <w:marBottom w:val="0"/>
      <w:divBdr>
        <w:top w:val="none" w:sz="0" w:space="0" w:color="auto"/>
        <w:left w:val="none" w:sz="0" w:space="0" w:color="auto"/>
        <w:bottom w:val="none" w:sz="0" w:space="0" w:color="auto"/>
        <w:right w:val="none" w:sz="0" w:space="0" w:color="auto"/>
      </w:divBdr>
    </w:div>
    <w:div w:id="588776605">
      <w:bodyDiv w:val="1"/>
      <w:marLeft w:val="0"/>
      <w:marRight w:val="0"/>
      <w:marTop w:val="0"/>
      <w:marBottom w:val="0"/>
      <w:divBdr>
        <w:top w:val="none" w:sz="0" w:space="0" w:color="auto"/>
        <w:left w:val="none" w:sz="0" w:space="0" w:color="auto"/>
        <w:bottom w:val="none" w:sz="0" w:space="0" w:color="auto"/>
        <w:right w:val="none" w:sz="0" w:space="0" w:color="auto"/>
      </w:divBdr>
    </w:div>
    <w:div w:id="616915666">
      <w:bodyDiv w:val="1"/>
      <w:marLeft w:val="0"/>
      <w:marRight w:val="0"/>
      <w:marTop w:val="0"/>
      <w:marBottom w:val="0"/>
      <w:divBdr>
        <w:top w:val="none" w:sz="0" w:space="0" w:color="auto"/>
        <w:left w:val="none" w:sz="0" w:space="0" w:color="auto"/>
        <w:bottom w:val="none" w:sz="0" w:space="0" w:color="auto"/>
        <w:right w:val="none" w:sz="0" w:space="0" w:color="auto"/>
      </w:divBdr>
    </w:div>
    <w:div w:id="624123407">
      <w:bodyDiv w:val="1"/>
      <w:marLeft w:val="0"/>
      <w:marRight w:val="0"/>
      <w:marTop w:val="0"/>
      <w:marBottom w:val="0"/>
      <w:divBdr>
        <w:top w:val="none" w:sz="0" w:space="0" w:color="auto"/>
        <w:left w:val="none" w:sz="0" w:space="0" w:color="auto"/>
        <w:bottom w:val="none" w:sz="0" w:space="0" w:color="auto"/>
        <w:right w:val="none" w:sz="0" w:space="0" w:color="auto"/>
      </w:divBdr>
    </w:div>
    <w:div w:id="633026868">
      <w:bodyDiv w:val="1"/>
      <w:marLeft w:val="0"/>
      <w:marRight w:val="0"/>
      <w:marTop w:val="0"/>
      <w:marBottom w:val="0"/>
      <w:divBdr>
        <w:top w:val="none" w:sz="0" w:space="0" w:color="auto"/>
        <w:left w:val="none" w:sz="0" w:space="0" w:color="auto"/>
        <w:bottom w:val="none" w:sz="0" w:space="0" w:color="auto"/>
        <w:right w:val="none" w:sz="0" w:space="0" w:color="auto"/>
      </w:divBdr>
    </w:div>
    <w:div w:id="640231186">
      <w:bodyDiv w:val="1"/>
      <w:marLeft w:val="0"/>
      <w:marRight w:val="0"/>
      <w:marTop w:val="0"/>
      <w:marBottom w:val="0"/>
      <w:divBdr>
        <w:top w:val="none" w:sz="0" w:space="0" w:color="auto"/>
        <w:left w:val="none" w:sz="0" w:space="0" w:color="auto"/>
        <w:bottom w:val="none" w:sz="0" w:space="0" w:color="auto"/>
        <w:right w:val="none" w:sz="0" w:space="0" w:color="auto"/>
      </w:divBdr>
    </w:div>
    <w:div w:id="640773675">
      <w:bodyDiv w:val="1"/>
      <w:marLeft w:val="0"/>
      <w:marRight w:val="0"/>
      <w:marTop w:val="0"/>
      <w:marBottom w:val="0"/>
      <w:divBdr>
        <w:top w:val="none" w:sz="0" w:space="0" w:color="auto"/>
        <w:left w:val="none" w:sz="0" w:space="0" w:color="auto"/>
        <w:bottom w:val="none" w:sz="0" w:space="0" w:color="auto"/>
        <w:right w:val="none" w:sz="0" w:space="0" w:color="auto"/>
      </w:divBdr>
    </w:div>
    <w:div w:id="645862599">
      <w:bodyDiv w:val="1"/>
      <w:marLeft w:val="0"/>
      <w:marRight w:val="0"/>
      <w:marTop w:val="0"/>
      <w:marBottom w:val="0"/>
      <w:divBdr>
        <w:top w:val="none" w:sz="0" w:space="0" w:color="auto"/>
        <w:left w:val="none" w:sz="0" w:space="0" w:color="auto"/>
        <w:bottom w:val="none" w:sz="0" w:space="0" w:color="auto"/>
        <w:right w:val="none" w:sz="0" w:space="0" w:color="auto"/>
      </w:divBdr>
    </w:div>
    <w:div w:id="648679570">
      <w:bodyDiv w:val="1"/>
      <w:marLeft w:val="0"/>
      <w:marRight w:val="0"/>
      <w:marTop w:val="0"/>
      <w:marBottom w:val="0"/>
      <w:divBdr>
        <w:top w:val="none" w:sz="0" w:space="0" w:color="auto"/>
        <w:left w:val="none" w:sz="0" w:space="0" w:color="auto"/>
        <w:bottom w:val="none" w:sz="0" w:space="0" w:color="auto"/>
        <w:right w:val="none" w:sz="0" w:space="0" w:color="auto"/>
      </w:divBdr>
    </w:div>
    <w:div w:id="656374187">
      <w:bodyDiv w:val="1"/>
      <w:marLeft w:val="0"/>
      <w:marRight w:val="0"/>
      <w:marTop w:val="0"/>
      <w:marBottom w:val="0"/>
      <w:divBdr>
        <w:top w:val="none" w:sz="0" w:space="0" w:color="auto"/>
        <w:left w:val="none" w:sz="0" w:space="0" w:color="auto"/>
        <w:bottom w:val="none" w:sz="0" w:space="0" w:color="auto"/>
        <w:right w:val="none" w:sz="0" w:space="0" w:color="auto"/>
      </w:divBdr>
    </w:div>
    <w:div w:id="699210248">
      <w:bodyDiv w:val="1"/>
      <w:marLeft w:val="0"/>
      <w:marRight w:val="0"/>
      <w:marTop w:val="0"/>
      <w:marBottom w:val="0"/>
      <w:divBdr>
        <w:top w:val="none" w:sz="0" w:space="0" w:color="auto"/>
        <w:left w:val="none" w:sz="0" w:space="0" w:color="auto"/>
        <w:bottom w:val="none" w:sz="0" w:space="0" w:color="auto"/>
        <w:right w:val="none" w:sz="0" w:space="0" w:color="auto"/>
      </w:divBdr>
    </w:div>
    <w:div w:id="700788238">
      <w:bodyDiv w:val="1"/>
      <w:marLeft w:val="0"/>
      <w:marRight w:val="0"/>
      <w:marTop w:val="0"/>
      <w:marBottom w:val="0"/>
      <w:divBdr>
        <w:top w:val="none" w:sz="0" w:space="0" w:color="auto"/>
        <w:left w:val="none" w:sz="0" w:space="0" w:color="auto"/>
        <w:bottom w:val="none" w:sz="0" w:space="0" w:color="auto"/>
        <w:right w:val="none" w:sz="0" w:space="0" w:color="auto"/>
      </w:divBdr>
    </w:div>
    <w:div w:id="722214354">
      <w:bodyDiv w:val="1"/>
      <w:marLeft w:val="0"/>
      <w:marRight w:val="0"/>
      <w:marTop w:val="0"/>
      <w:marBottom w:val="0"/>
      <w:divBdr>
        <w:top w:val="none" w:sz="0" w:space="0" w:color="auto"/>
        <w:left w:val="none" w:sz="0" w:space="0" w:color="auto"/>
        <w:bottom w:val="none" w:sz="0" w:space="0" w:color="auto"/>
        <w:right w:val="none" w:sz="0" w:space="0" w:color="auto"/>
      </w:divBdr>
    </w:div>
    <w:div w:id="734740163">
      <w:bodyDiv w:val="1"/>
      <w:marLeft w:val="0"/>
      <w:marRight w:val="0"/>
      <w:marTop w:val="0"/>
      <w:marBottom w:val="0"/>
      <w:divBdr>
        <w:top w:val="none" w:sz="0" w:space="0" w:color="auto"/>
        <w:left w:val="none" w:sz="0" w:space="0" w:color="auto"/>
        <w:bottom w:val="none" w:sz="0" w:space="0" w:color="auto"/>
        <w:right w:val="none" w:sz="0" w:space="0" w:color="auto"/>
      </w:divBdr>
    </w:div>
    <w:div w:id="735251402">
      <w:bodyDiv w:val="1"/>
      <w:marLeft w:val="0"/>
      <w:marRight w:val="0"/>
      <w:marTop w:val="0"/>
      <w:marBottom w:val="0"/>
      <w:divBdr>
        <w:top w:val="none" w:sz="0" w:space="0" w:color="auto"/>
        <w:left w:val="none" w:sz="0" w:space="0" w:color="auto"/>
        <w:bottom w:val="none" w:sz="0" w:space="0" w:color="auto"/>
        <w:right w:val="none" w:sz="0" w:space="0" w:color="auto"/>
      </w:divBdr>
    </w:div>
    <w:div w:id="737820363">
      <w:bodyDiv w:val="1"/>
      <w:marLeft w:val="0"/>
      <w:marRight w:val="0"/>
      <w:marTop w:val="0"/>
      <w:marBottom w:val="0"/>
      <w:divBdr>
        <w:top w:val="none" w:sz="0" w:space="0" w:color="auto"/>
        <w:left w:val="none" w:sz="0" w:space="0" w:color="auto"/>
        <w:bottom w:val="none" w:sz="0" w:space="0" w:color="auto"/>
        <w:right w:val="none" w:sz="0" w:space="0" w:color="auto"/>
      </w:divBdr>
    </w:div>
    <w:div w:id="752628960">
      <w:bodyDiv w:val="1"/>
      <w:marLeft w:val="0"/>
      <w:marRight w:val="0"/>
      <w:marTop w:val="0"/>
      <w:marBottom w:val="0"/>
      <w:divBdr>
        <w:top w:val="none" w:sz="0" w:space="0" w:color="auto"/>
        <w:left w:val="none" w:sz="0" w:space="0" w:color="auto"/>
        <w:bottom w:val="none" w:sz="0" w:space="0" w:color="auto"/>
        <w:right w:val="none" w:sz="0" w:space="0" w:color="auto"/>
      </w:divBdr>
    </w:div>
    <w:div w:id="775708930">
      <w:bodyDiv w:val="1"/>
      <w:marLeft w:val="0"/>
      <w:marRight w:val="0"/>
      <w:marTop w:val="0"/>
      <w:marBottom w:val="0"/>
      <w:divBdr>
        <w:top w:val="none" w:sz="0" w:space="0" w:color="auto"/>
        <w:left w:val="none" w:sz="0" w:space="0" w:color="auto"/>
        <w:bottom w:val="none" w:sz="0" w:space="0" w:color="auto"/>
        <w:right w:val="none" w:sz="0" w:space="0" w:color="auto"/>
      </w:divBdr>
    </w:div>
    <w:div w:id="778839877">
      <w:bodyDiv w:val="1"/>
      <w:marLeft w:val="0"/>
      <w:marRight w:val="0"/>
      <w:marTop w:val="0"/>
      <w:marBottom w:val="0"/>
      <w:divBdr>
        <w:top w:val="none" w:sz="0" w:space="0" w:color="auto"/>
        <w:left w:val="none" w:sz="0" w:space="0" w:color="auto"/>
        <w:bottom w:val="none" w:sz="0" w:space="0" w:color="auto"/>
        <w:right w:val="none" w:sz="0" w:space="0" w:color="auto"/>
      </w:divBdr>
    </w:div>
    <w:div w:id="779376736">
      <w:bodyDiv w:val="1"/>
      <w:marLeft w:val="0"/>
      <w:marRight w:val="0"/>
      <w:marTop w:val="0"/>
      <w:marBottom w:val="0"/>
      <w:divBdr>
        <w:top w:val="none" w:sz="0" w:space="0" w:color="auto"/>
        <w:left w:val="none" w:sz="0" w:space="0" w:color="auto"/>
        <w:bottom w:val="none" w:sz="0" w:space="0" w:color="auto"/>
        <w:right w:val="none" w:sz="0" w:space="0" w:color="auto"/>
      </w:divBdr>
    </w:div>
    <w:div w:id="781147664">
      <w:bodyDiv w:val="1"/>
      <w:marLeft w:val="0"/>
      <w:marRight w:val="0"/>
      <w:marTop w:val="0"/>
      <w:marBottom w:val="0"/>
      <w:divBdr>
        <w:top w:val="none" w:sz="0" w:space="0" w:color="auto"/>
        <w:left w:val="none" w:sz="0" w:space="0" w:color="auto"/>
        <w:bottom w:val="none" w:sz="0" w:space="0" w:color="auto"/>
        <w:right w:val="none" w:sz="0" w:space="0" w:color="auto"/>
      </w:divBdr>
    </w:div>
    <w:div w:id="802621204">
      <w:bodyDiv w:val="1"/>
      <w:marLeft w:val="0"/>
      <w:marRight w:val="0"/>
      <w:marTop w:val="0"/>
      <w:marBottom w:val="0"/>
      <w:divBdr>
        <w:top w:val="none" w:sz="0" w:space="0" w:color="auto"/>
        <w:left w:val="none" w:sz="0" w:space="0" w:color="auto"/>
        <w:bottom w:val="none" w:sz="0" w:space="0" w:color="auto"/>
        <w:right w:val="none" w:sz="0" w:space="0" w:color="auto"/>
      </w:divBdr>
    </w:div>
    <w:div w:id="802768446">
      <w:bodyDiv w:val="1"/>
      <w:marLeft w:val="0"/>
      <w:marRight w:val="0"/>
      <w:marTop w:val="0"/>
      <w:marBottom w:val="0"/>
      <w:divBdr>
        <w:top w:val="none" w:sz="0" w:space="0" w:color="auto"/>
        <w:left w:val="none" w:sz="0" w:space="0" w:color="auto"/>
        <w:bottom w:val="none" w:sz="0" w:space="0" w:color="auto"/>
        <w:right w:val="none" w:sz="0" w:space="0" w:color="auto"/>
      </w:divBdr>
    </w:div>
    <w:div w:id="805658461">
      <w:bodyDiv w:val="1"/>
      <w:marLeft w:val="0"/>
      <w:marRight w:val="0"/>
      <w:marTop w:val="0"/>
      <w:marBottom w:val="0"/>
      <w:divBdr>
        <w:top w:val="none" w:sz="0" w:space="0" w:color="auto"/>
        <w:left w:val="none" w:sz="0" w:space="0" w:color="auto"/>
        <w:bottom w:val="none" w:sz="0" w:space="0" w:color="auto"/>
        <w:right w:val="none" w:sz="0" w:space="0" w:color="auto"/>
      </w:divBdr>
    </w:div>
    <w:div w:id="830604480">
      <w:bodyDiv w:val="1"/>
      <w:marLeft w:val="0"/>
      <w:marRight w:val="0"/>
      <w:marTop w:val="0"/>
      <w:marBottom w:val="0"/>
      <w:divBdr>
        <w:top w:val="none" w:sz="0" w:space="0" w:color="auto"/>
        <w:left w:val="none" w:sz="0" w:space="0" w:color="auto"/>
        <w:bottom w:val="none" w:sz="0" w:space="0" w:color="auto"/>
        <w:right w:val="none" w:sz="0" w:space="0" w:color="auto"/>
      </w:divBdr>
    </w:div>
    <w:div w:id="833496930">
      <w:bodyDiv w:val="1"/>
      <w:marLeft w:val="0"/>
      <w:marRight w:val="0"/>
      <w:marTop w:val="0"/>
      <w:marBottom w:val="0"/>
      <w:divBdr>
        <w:top w:val="none" w:sz="0" w:space="0" w:color="auto"/>
        <w:left w:val="none" w:sz="0" w:space="0" w:color="auto"/>
        <w:bottom w:val="none" w:sz="0" w:space="0" w:color="auto"/>
        <w:right w:val="none" w:sz="0" w:space="0" w:color="auto"/>
      </w:divBdr>
    </w:div>
    <w:div w:id="840661754">
      <w:bodyDiv w:val="1"/>
      <w:marLeft w:val="0"/>
      <w:marRight w:val="0"/>
      <w:marTop w:val="0"/>
      <w:marBottom w:val="0"/>
      <w:divBdr>
        <w:top w:val="none" w:sz="0" w:space="0" w:color="auto"/>
        <w:left w:val="none" w:sz="0" w:space="0" w:color="auto"/>
        <w:bottom w:val="none" w:sz="0" w:space="0" w:color="auto"/>
        <w:right w:val="none" w:sz="0" w:space="0" w:color="auto"/>
      </w:divBdr>
    </w:div>
    <w:div w:id="842353791">
      <w:bodyDiv w:val="1"/>
      <w:marLeft w:val="0"/>
      <w:marRight w:val="0"/>
      <w:marTop w:val="0"/>
      <w:marBottom w:val="0"/>
      <w:divBdr>
        <w:top w:val="none" w:sz="0" w:space="0" w:color="auto"/>
        <w:left w:val="none" w:sz="0" w:space="0" w:color="auto"/>
        <w:bottom w:val="none" w:sz="0" w:space="0" w:color="auto"/>
        <w:right w:val="none" w:sz="0" w:space="0" w:color="auto"/>
      </w:divBdr>
    </w:div>
    <w:div w:id="848715240">
      <w:bodyDiv w:val="1"/>
      <w:marLeft w:val="0"/>
      <w:marRight w:val="0"/>
      <w:marTop w:val="0"/>
      <w:marBottom w:val="0"/>
      <w:divBdr>
        <w:top w:val="none" w:sz="0" w:space="0" w:color="auto"/>
        <w:left w:val="none" w:sz="0" w:space="0" w:color="auto"/>
        <w:bottom w:val="none" w:sz="0" w:space="0" w:color="auto"/>
        <w:right w:val="none" w:sz="0" w:space="0" w:color="auto"/>
      </w:divBdr>
    </w:div>
    <w:div w:id="864442893">
      <w:bodyDiv w:val="1"/>
      <w:marLeft w:val="0"/>
      <w:marRight w:val="0"/>
      <w:marTop w:val="0"/>
      <w:marBottom w:val="0"/>
      <w:divBdr>
        <w:top w:val="none" w:sz="0" w:space="0" w:color="auto"/>
        <w:left w:val="none" w:sz="0" w:space="0" w:color="auto"/>
        <w:bottom w:val="none" w:sz="0" w:space="0" w:color="auto"/>
        <w:right w:val="none" w:sz="0" w:space="0" w:color="auto"/>
      </w:divBdr>
    </w:div>
    <w:div w:id="877083995">
      <w:bodyDiv w:val="1"/>
      <w:marLeft w:val="0"/>
      <w:marRight w:val="0"/>
      <w:marTop w:val="0"/>
      <w:marBottom w:val="0"/>
      <w:divBdr>
        <w:top w:val="none" w:sz="0" w:space="0" w:color="auto"/>
        <w:left w:val="none" w:sz="0" w:space="0" w:color="auto"/>
        <w:bottom w:val="none" w:sz="0" w:space="0" w:color="auto"/>
        <w:right w:val="none" w:sz="0" w:space="0" w:color="auto"/>
      </w:divBdr>
    </w:div>
    <w:div w:id="882443042">
      <w:bodyDiv w:val="1"/>
      <w:marLeft w:val="0"/>
      <w:marRight w:val="0"/>
      <w:marTop w:val="0"/>
      <w:marBottom w:val="0"/>
      <w:divBdr>
        <w:top w:val="none" w:sz="0" w:space="0" w:color="auto"/>
        <w:left w:val="none" w:sz="0" w:space="0" w:color="auto"/>
        <w:bottom w:val="none" w:sz="0" w:space="0" w:color="auto"/>
        <w:right w:val="none" w:sz="0" w:space="0" w:color="auto"/>
      </w:divBdr>
    </w:div>
    <w:div w:id="888761595">
      <w:bodyDiv w:val="1"/>
      <w:marLeft w:val="0"/>
      <w:marRight w:val="0"/>
      <w:marTop w:val="0"/>
      <w:marBottom w:val="0"/>
      <w:divBdr>
        <w:top w:val="none" w:sz="0" w:space="0" w:color="auto"/>
        <w:left w:val="none" w:sz="0" w:space="0" w:color="auto"/>
        <w:bottom w:val="none" w:sz="0" w:space="0" w:color="auto"/>
        <w:right w:val="none" w:sz="0" w:space="0" w:color="auto"/>
      </w:divBdr>
    </w:div>
    <w:div w:id="909116682">
      <w:bodyDiv w:val="1"/>
      <w:marLeft w:val="0"/>
      <w:marRight w:val="0"/>
      <w:marTop w:val="0"/>
      <w:marBottom w:val="0"/>
      <w:divBdr>
        <w:top w:val="none" w:sz="0" w:space="0" w:color="auto"/>
        <w:left w:val="none" w:sz="0" w:space="0" w:color="auto"/>
        <w:bottom w:val="none" w:sz="0" w:space="0" w:color="auto"/>
        <w:right w:val="none" w:sz="0" w:space="0" w:color="auto"/>
      </w:divBdr>
    </w:div>
    <w:div w:id="91894680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93727225">
      <w:bodyDiv w:val="1"/>
      <w:marLeft w:val="0"/>
      <w:marRight w:val="0"/>
      <w:marTop w:val="0"/>
      <w:marBottom w:val="0"/>
      <w:divBdr>
        <w:top w:val="none" w:sz="0" w:space="0" w:color="auto"/>
        <w:left w:val="none" w:sz="0" w:space="0" w:color="auto"/>
        <w:bottom w:val="none" w:sz="0" w:space="0" w:color="auto"/>
        <w:right w:val="none" w:sz="0" w:space="0" w:color="auto"/>
      </w:divBdr>
    </w:div>
    <w:div w:id="997417305">
      <w:bodyDiv w:val="1"/>
      <w:marLeft w:val="0"/>
      <w:marRight w:val="0"/>
      <w:marTop w:val="0"/>
      <w:marBottom w:val="0"/>
      <w:divBdr>
        <w:top w:val="none" w:sz="0" w:space="0" w:color="auto"/>
        <w:left w:val="none" w:sz="0" w:space="0" w:color="auto"/>
        <w:bottom w:val="none" w:sz="0" w:space="0" w:color="auto"/>
        <w:right w:val="none" w:sz="0" w:space="0" w:color="auto"/>
      </w:divBdr>
    </w:div>
    <w:div w:id="1010375821">
      <w:bodyDiv w:val="1"/>
      <w:marLeft w:val="0"/>
      <w:marRight w:val="0"/>
      <w:marTop w:val="0"/>
      <w:marBottom w:val="0"/>
      <w:divBdr>
        <w:top w:val="none" w:sz="0" w:space="0" w:color="auto"/>
        <w:left w:val="none" w:sz="0" w:space="0" w:color="auto"/>
        <w:bottom w:val="none" w:sz="0" w:space="0" w:color="auto"/>
        <w:right w:val="none" w:sz="0" w:space="0" w:color="auto"/>
      </w:divBdr>
    </w:div>
    <w:div w:id="1052923232">
      <w:bodyDiv w:val="1"/>
      <w:marLeft w:val="0"/>
      <w:marRight w:val="0"/>
      <w:marTop w:val="0"/>
      <w:marBottom w:val="0"/>
      <w:divBdr>
        <w:top w:val="none" w:sz="0" w:space="0" w:color="auto"/>
        <w:left w:val="none" w:sz="0" w:space="0" w:color="auto"/>
        <w:bottom w:val="none" w:sz="0" w:space="0" w:color="auto"/>
        <w:right w:val="none" w:sz="0" w:space="0" w:color="auto"/>
      </w:divBdr>
    </w:div>
    <w:div w:id="1062099327">
      <w:bodyDiv w:val="1"/>
      <w:marLeft w:val="0"/>
      <w:marRight w:val="0"/>
      <w:marTop w:val="0"/>
      <w:marBottom w:val="0"/>
      <w:divBdr>
        <w:top w:val="none" w:sz="0" w:space="0" w:color="auto"/>
        <w:left w:val="none" w:sz="0" w:space="0" w:color="auto"/>
        <w:bottom w:val="none" w:sz="0" w:space="0" w:color="auto"/>
        <w:right w:val="none" w:sz="0" w:space="0" w:color="auto"/>
      </w:divBdr>
    </w:div>
    <w:div w:id="1079448873">
      <w:bodyDiv w:val="1"/>
      <w:marLeft w:val="0"/>
      <w:marRight w:val="0"/>
      <w:marTop w:val="0"/>
      <w:marBottom w:val="0"/>
      <w:divBdr>
        <w:top w:val="none" w:sz="0" w:space="0" w:color="auto"/>
        <w:left w:val="none" w:sz="0" w:space="0" w:color="auto"/>
        <w:bottom w:val="none" w:sz="0" w:space="0" w:color="auto"/>
        <w:right w:val="none" w:sz="0" w:space="0" w:color="auto"/>
      </w:divBdr>
    </w:div>
    <w:div w:id="1083648219">
      <w:bodyDiv w:val="1"/>
      <w:marLeft w:val="0"/>
      <w:marRight w:val="0"/>
      <w:marTop w:val="0"/>
      <w:marBottom w:val="0"/>
      <w:divBdr>
        <w:top w:val="none" w:sz="0" w:space="0" w:color="auto"/>
        <w:left w:val="none" w:sz="0" w:space="0" w:color="auto"/>
        <w:bottom w:val="none" w:sz="0" w:space="0" w:color="auto"/>
        <w:right w:val="none" w:sz="0" w:space="0" w:color="auto"/>
      </w:divBdr>
    </w:div>
    <w:div w:id="1090391248">
      <w:bodyDiv w:val="1"/>
      <w:marLeft w:val="0"/>
      <w:marRight w:val="0"/>
      <w:marTop w:val="0"/>
      <w:marBottom w:val="0"/>
      <w:divBdr>
        <w:top w:val="none" w:sz="0" w:space="0" w:color="auto"/>
        <w:left w:val="none" w:sz="0" w:space="0" w:color="auto"/>
        <w:bottom w:val="none" w:sz="0" w:space="0" w:color="auto"/>
        <w:right w:val="none" w:sz="0" w:space="0" w:color="auto"/>
      </w:divBdr>
    </w:div>
    <w:div w:id="1096483674">
      <w:bodyDiv w:val="1"/>
      <w:marLeft w:val="0"/>
      <w:marRight w:val="0"/>
      <w:marTop w:val="0"/>
      <w:marBottom w:val="0"/>
      <w:divBdr>
        <w:top w:val="none" w:sz="0" w:space="0" w:color="auto"/>
        <w:left w:val="none" w:sz="0" w:space="0" w:color="auto"/>
        <w:bottom w:val="none" w:sz="0" w:space="0" w:color="auto"/>
        <w:right w:val="none" w:sz="0" w:space="0" w:color="auto"/>
      </w:divBdr>
    </w:div>
    <w:div w:id="1097142698">
      <w:bodyDiv w:val="1"/>
      <w:marLeft w:val="0"/>
      <w:marRight w:val="0"/>
      <w:marTop w:val="0"/>
      <w:marBottom w:val="0"/>
      <w:divBdr>
        <w:top w:val="none" w:sz="0" w:space="0" w:color="auto"/>
        <w:left w:val="none" w:sz="0" w:space="0" w:color="auto"/>
        <w:bottom w:val="none" w:sz="0" w:space="0" w:color="auto"/>
        <w:right w:val="none" w:sz="0" w:space="0" w:color="auto"/>
      </w:divBdr>
    </w:div>
    <w:div w:id="1101953048">
      <w:bodyDiv w:val="1"/>
      <w:marLeft w:val="0"/>
      <w:marRight w:val="0"/>
      <w:marTop w:val="0"/>
      <w:marBottom w:val="0"/>
      <w:divBdr>
        <w:top w:val="none" w:sz="0" w:space="0" w:color="auto"/>
        <w:left w:val="none" w:sz="0" w:space="0" w:color="auto"/>
        <w:bottom w:val="none" w:sz="0" w:space="0" w:color="auto"/>
        <w:right w:val="none" w:sz="0" w:space="0" w:color="auto"/>
      </w:divBdr>
    </w:div>
    <w:div w:id="1104493680">
      <w:bodyDiv w:val="1"/>
      <w:marLeft w:val="0"/>
      <w:marRight w:val="0"/>
      <w:marTop w:val="0"/>
      <w:marBottom w:val="0"/>
      <w:divBdr>
        <w:top w:val="none" w:sz="0" w:space="0" w:color="auto"/>
        <w:left w:val="none" w:sz="0" w:space="0" w:color="auto"/>
        <w:bottom w:val="none" w:sz="0" w:space="0" w:color="auto"/>
        <w:right w:val="none" w:sz="0" w:space="0" w:color="auto"/>
      </w:divBdr>
    </w:div>
    <w:div w:id="1105732676">
      <w:bodyDiv w:val="1"/>
      <w:marLeft w:val="0"/>
      <w:marRight w:val="0"/>
      <w:marTop w:val="0"/>
      <w:marBottom w:val="0"/>
      <w:divBdr>
        <w:top w:val="none" w:sz="0" w:space="0" w:color="auto"/>
        <w:left w:val="none" w:sz="0" w:space="0" w:color="auto"/>
        <w:bottom w:val="none" w:sz="0" w:space="0" w:color="auto"/>
        <w:right w:val="none" w:sz="0" w:space="0" w:color="auto"/>
      </w:divBdr>
    </w:div>
    <w:div w:id="1116749339">
      <w:bodyDiv w:val="1"/>
      <w:marLeft w:val="0"/>
      <w:marRight w:val="0"/>
      <w:marTop w:val="0"/>
      <w:marBottom w:val="0"/>
      <w:divBdr>
        <w:top w:val="none" w:sz="0" w:space="0" w:color="auto"/>
        <w:left w:val="none" w:sz="0" w:space="0" w:color="auto"/>
        <w:bottom w:val="none" w:sz="0" w:space="0" w:color="auto"/>
        <w:right w:val="none" w:sz="0" w:space="0" w:color="auto"/>
      </w:divBdr>
    </w:div>
    <w:div w:id="1128626205">
      <w:bodyDiv w:val="1"/>
      <w:marLeft w:val="0"/>
      <w:marRight w:val="0"/>
      <w:marTop w:val="0"/>
      <w:marBottom w:val="0"/>
      <w:divBdr>
        <w:top w:val="none" w:sz="0" w:space="0" w:color="auto"/>
        <w:left w:val="none" w:sz="0" w:space="0" w:color="auto"/>
        <w:bottom w:val="none" w:sz="0" w:space="0" w:color="auto"/>
        <w:right w:val="none" w:sz="0" w:space="0" w:color="auto"/>
      </w:divBdr>
    </w:div>
    <w:div w:id="1160192369">
      <w:bodyDiv w:val="1"/>
      <w:marLeft w:val="0"/>
      <w:marRight w:val="0"/>
      <w:marTop w:val="0"/>
      <w:marBottom w:val="0"/>
      <w:divBdr>
        <w:top w:val="none" w:sz="0" w:space="0" w:color="auto"/>
        <w:left w:val="none" w:sz="0" w:space="0" w:color="auto"/>
        <w:bottom w:val="none" w:sz="0" w:space="0" w:color="auto"/>
        <w:right w:val="none" w:sz="0" w:space="0" w:color="auto"/>
      </w:divBdr>
    </w:div>
    <w:div w:id="1162625428">
      <w:bodyDiv w:val="1"/>
      <w:marLeft w:val="0"/>
      <w:marRight w:val="0"/>
      <w:marTop w:val="0"/>
      <w:marBottom w:val="0"/>
      <w:divBdr>
        <w:top w:val="none" w:sz="0" w:space="0" w:color="auto"/>
        <w:left w:val="none" w:sz="0" w:space="0" w:color="auto"/>
        <w:bottom w:val="none" w:sz="0" w:space="0" w:color="auto"/>
        <w:right w:val="none" w:sz="0" w:space="0" w:color="auto"/>
      </w:divBdr>
    </w:div>
    <w:div w:id="1164276989">
      <w:bodyDiv w:val="1"/>
      <w:marLeft w:val="0"/>
      <w:marRight w:val="0"/>
      <w:marTop w:val="0"/>
      <w:marBottom w:val="0"/>
      <w:divBdr>
        <w:top w:val="none" w:sz="0" w:space="0" w:color="auto"/>
        <w:left w:val="none" w:sz="0" w:space="0" w:color="auto"/>
        <w:bottom w:val="none" w:sz="0" w:space="0" w:color="auto"/>
        <w:right w:val="none" w:sz="0" w:space="0" w:color="auto"/>
      </w:divBdr>
    </w:div>
    <w:div w:id="1166632504">
      <w:bodyDiv w:val="1"/>
      <w:marLeft w:val="0"/>
      <w:marRight w:val="0"/>
      <w:marTop w:val="0"/>
      <w:marBottom w:val="0"/>
      <w:divBdr>
        <w:top w:val="none" w:sz="0" w:space="0" w:color="auto"/>
        <w:left w:val="none" w:sz="0" w:space="0" w:color="auto"/>
        <w:bottom w:val="none" w:sz="0" w:space="0" w:color="auto"/>
        <w:right w:val="none" w:sz="0" w:space="0" w:color="auto"/>
      </w:divBdr>
    </w:div>
    <w:div w:id="1173956989">
      <w:bodyDiv w:val="1"/>
      <w:marLeft w:val="0"/>
      <w:marRight w:val="0"/>
      <w:marTop w:val="0"/>
      <w:marBottom w:val="0"/>
      <w:divBdr>
        <w:top w:val="none" w:sz="0" w:space="0" w:color="auto"/>
        <w:left w:val="none" w:sz="0" w:space="0" w:color="auto"/>
        <w:bottom w:val="none" w:sz="0" w:space="0" w:color="auto"/>
        <w:right w:val="none" w:sz="0" w:space="0" w:color="auto"/>
      </w:divBdr>
    </w:div>
    <w:div w:id="1195311475">
      <w:bodyDiv w:val="1"/>
      <w:marLeft w:val="0"/>
      <w:marRight w:val="0"/>
      <w:marTop w:val="0"/>
      <w:marBottom w:val="0"/>
      <w:divBdr>
        <w:top w:val="none" w:sz="0" w:space="0" w:color="auto"/>
        <w:left w:val="none" w:sz="0" w:space="0" w:color="auto"/>
        <w:bottom w:val="none" w:sz="0" w:space="0" w:color="auto"/>
        <w:right w:val="none" w:sz="0" w:space="0" w:color="auto"/>
      </w:divBdr>
    </w:div>
    <w:div w:id="1219590881">
      <w:bodyDiv w:val="1"/>
      <w:marLeft w:val="0"/>
      <w:marRight w:val="0"/>
      <w:marTop w:val="0"/>
      <w:marBottom w:val="0"/>
      <w:divBdr>
        <w:top w:val="none" w:sz="0" w:space="0" w:color="auto"/>
        <w:left w:val="none" w:sz="0" w:space="0" w:color="auto"/>
        <w:bottom w:val="none" w:sz="0" w:space="0" w:color="auto"/>
        <w:right w:val="none" w:sz="0" w:space="0" w:color="auto"/>
      </w:divBdr>
    </w:div>
    <w:div w:id="1220093288">
      <w:bodyDiv w:val="1"/>
      <w:marLeft w:val="0"/>
      <w:marRight w:val="0"/>
      <w:marTop w:val="0"/>
      <w:marBottom w:val="0"/>
      <w:divBdr>
        <w:top w:val="none" w:sz="0" w:space="0" w:color="auto"/>
        <w:left w:val="none" w:sz="0" w:space="0" w:color="auto"/>
        <w:bottom w:val="none" w:sz="0" w:space="0" w:color="auto"/>
        <w:right w:val="none" w:sz="0" w:space="0" w:color="auto"/>
      </w:divBdr>
    </w:div>
    <w:div w:id="1241257574">
      <w:bodyDiv w:val="1"/>
      <w:marLeft w:val="0"/>
      <w:marRight w:val="0"/>
      <w:marTop w:val="0"/>
      <w:marBottom w:val="0"/>
      <w:divBdr>
        <w:top w:val="none" w:sz="0" w:space="0" w:color="auto"/>
        <w:left w:val="none" w:sz="0" w:space="0" w:color="auto"/>
        <w:bottom w:val="none" w:sz="0" w:space="0" w:color="auto"/>
        <w:right w:val="none" w:sz="0" w:space="0" w:color="auto"/>
      </w:divBdr>
    </w:div>
    <w:div w:id="1267232702">
      <w:bodyDiv w:val="1"/>
      <w:marLeft w:val="0"/>
      <w:marRight w:val="0"/>
      <w:marTop w:val="0"/>
      <w:marBottom w:val="0"/>
      <w:divBdr>
        <w:top w:val="none" w:sz="0" w:space="0" w:color="auto"/>
        <w:left w:val="none" w:sz="0" w:space="0" w:color="auto"/>
        <w:bottom w:val="none" w:sz="0" w:space="0" w:color="auto"/>
        <w:right w:val="none" w:sz="0" w:space="0" w:color="auto"/>
      </w:divBdr>
    </w:div>
    <w:div w:id="1285963962">
      <w:bodyDiv w:val="1"/>
      <w:marLeft w:val="0"/>
      <w:marRight w:val="0"/>
      <w:marTop w:val="0"/>
      <w:marBottom w:val="0"/>
      <w:divBdr>
        <w:top w:val="none" w:sz="0" w:space="0" w:color="auto"/>
        <w:left w:val="none" w:sz="0" w:space="0" w:color="auto"/>
        <w:bottom w:val="none" w:sz="0" w:space="0" w:color="auto"/>
        <w:right w:val="none" w:sz="0" w:space="0" w:color="auto"/>
      </w:divBdr>
    </w:div>
    <w:div w:id="1296184292">
      <w:bodyDiv w:val="1"/>
      <w:marLeft w:val="0"/>
      <w:marRight w:val="0"/>
      <w:marTop w:val="0"/>
      <w:marBottom w:val="0"/>
      <w:divBdr>
        <w:top w:val="none" w:sz="0" w:space="0" w:color="auto"/>
        <w:left w:val="none" w:sz="0" w:space="0" w:color="auto"/>
        <w:bottom w:val="none" w:sz="0" w:space="0" w:color="auto"/>
        <w:right w:val="none" w:sz="0" w:space="0" w:color="auto"/>
      </w:divBdr>
    </w:div>
    <w:div w:id="1296762111">
      <w:bodyDiv w:val="1"/>
      <w:marLeft w:val="0"/>
      <w:marRight w:val="0"/>
      <w:marTop w:val="0"/>
      <w:marBottom w:val="0"/>
      <w:divBdr>
        <w:top w:val="none" w:sz="0" w:space="0" w:color="auto"/>
        <w:left w:val="none" w:sz="0" w:space="0" w:color="auto"/>
        <w:bottom w:val="none" w:sz="0" w:space="0" w:color="auto"/>
        <w:right w:val="none" w:sz="0" w:space="0" w:color="auto"/>
      </w:divBdr>
    </w:div>
    <w:div w:id="1303072762">
      <w:bodyDiv w:val="1"/>
      <w:marLeft w:val="0"/>
      <w:marRight w:val="0"/>
      <w:marTop w:val="0"/>
      <w:marBottom w:val="0"/>
      <w:divBdr>
        <w:top w:val="none" w:sz="0" w:space="0" w:color="auto"/>
        <w:left w:val="none" w:sz="0" w:space="0" w:color="auto"/>
        <w:bottom w:val="none" w:sz="0" w:space="0" w:color="auto"/>
        <w:right w:val="none" w:sz="0" w:space="0" w:color="auto"/>
      </w:divBdr>
    </w:div>
    <w:div w:id="1312059232">
      <w:bodyDiv w:val="1"/>
      <w:marLeft w:val="0"/>
      <w:marRight w:val="0"/>
      <w:marTop w:val="0"/>
      <w:marBottom w:val="0"/>
      <w:divBdr>
        <w:top w:val="none" w:sz="0" w:space="0" w:color="auto"/>
        <w:left w:val="none" w:sz="0" w:space="0" w:color="auto"/>
        <w:bottom w:val="none" w:sz="0" w:space="0" w:color="auto"/>
        <w:right w:val="none" w:sz="0" w:space="0" w:color="auto"/>
      </w:divBdr>
    </w:div>
    <w:div w:id="1318263680">
      <w:bodyDiv w:val="1"/>
      <w:marLeft w:val="0"/>
      <w:marRight w:val="0"/>
      <w:marTop w:val="0"/>
      <w:marBottom w:val="0"/>
      <w:divBdr>
        <w:top w:val="none" w:sz="0" w:space="0" w:color="auto"/>
        <w:left w:val="none" w:sz="0" w:space="0" w:color="auto"/>
        <w:bottom w:val="none" w:sz="0" w:space="0" w:color="auto"/>
        <w:right w:val="none" w:sz="0" w:space="0" w:color="auto"/>
      </w:divBdr>
    </w:div>
    <w:div w:id="1327200443">
      <w:bodyDiv w:val="1"/>
      <w:marLeft w:val="0"/>
      <w:marRight w:val="0"/>
      <w:marTop w:val="0"/>
      <w:marBottom w:val="0"/>
      <w:divBdr>
        <w:top w:val="none" w:sz="0" w:space="0" w:color="auto"/>
        <w:left w:val="none" w:sz="0" w:space="0" w:color="auto"/>
        <w:bottom w:val="none" w:sz="0" w:space="0" w:color="auto"/>
        <w:right w:val="none" w:sz="0" w:space="0" w:color="auto"/>
      </w:divBdr>
    </w:div>
    <w:div w:id="1327319530">
      <w:bodyDiv w:val="1"/>
      <w:marLeft w:val="0"/>
      <w:marRight w:val="0"/>
      <w:marTop w:val="0"/>
      <w:marBottom w:val="0"/>
      <w:divBdr>
        <w:top w:val="none" w:sz="0" w:space="0" w:color="auto"/>
        <w:left w:val="none" w:sz="0" w:space="0" w:color="auto"/>
        <w:bottom w:val="none" w:sz="0" w:space="0" w:color="auto"/>
        <w:right w:val="none" w:sz="0" w:space="0" w:color="auto"/>
      </w:divBdr>
    </w:div>
    <w:div w:id="1374571971">
      <w:bodyDiv w:val="1"/>
      <w:marLeft w:val="0"/>
      <w:marRight w:val="0"/>
      <w:marTop w:val="0"/>
      <w:marBottom w:val="0"/>
      <w:divBdr>
        <w:top w:val="none" w:sz="0" w:space="0" w:color="auto"/>
        <w:left w:val="none" w:sz="0" w:space="0" w:color="auto"/>
        <w:bottom w:val="none" w:sz="0" w:space="0" w:color="auto"/>
        <w:right w:val="none" w:sz="0" w:space="0" w:color="auto"/>
      </w:divBdr>
    </w:div>
    <w:div w:id="1378312093">
      <w:bodyDiv w:val="1"/>
      <w:marLeft w:val="0"/>
      <w:marRight w:val="0"/>
      <w:marTop w:val="0"/>
      <w:marBottom w:val="0"/>
      <w:divBdr>
        <w:top w:val="none" w:sz="0" w:space="0" w:color="auto"/>
        <w:left w:val="none" w:sz="0" w:space="0" w:color="auto"/>
        <w:bottom w:val="none" w:sz="0" w:space="0" w:color="auto"/>
        <w:right w:val="none" w:sz="0" w:space="0" w:color="auto"/>
      </w:divBdr>
    </w:div>
    <w:div w:id="1382948520">
      <w:bodyDiv w:val="1"/>
      <w:marLeft w:val="0"/>
      <w:marRight w:val="0"/>
      <w:marTop w:val="0"/>
      <w:marBottom w:val="0"/>
      <w:divBdr>
        <w:top w:val="none" w:sz="0" w:space="0" w:color="auto"/>
        <w:left w:val="none" w:sz="0" w:space="0" w:color="auto"/>
        <w:bottom w:val="none" w:sz="0" w:space="0" w:color="auto"/>
        <w:right w:val="none" w:sz="0" w:space="0" w:color="auto"/>
      </w:divBdr>
    </w:div>
    <w:div w:id="1396129102">
      <w:bodyDiv w:val="1"/>
      <w:marLeft w:val="0"/>
      <w:marRight w:val="0"/>
      <w:marTop w:val="0"/>
      <w:marBottom w:val="0"/>
      <w:divBdr>
        <w:top w:val="none" w:sz="0" w:space="0" w:color="auto"/>
        <w:left w:val="none" w:sz="0" w:space="0" w:color="auto"/>
        <w:bottom w:val="none" w:sz="0" w:space="0" w:color="auto"/>
        <w:right w:val="none" w:sz="0" w:space="0" w:color="auto"/>
      </w:divBdr>
    </w:div>
    <w:div w:id="1399401969">
      <w:bodyDiv w:val="1"/>
      <w:marLeft w:val="0"/>
      <w:marRight w:val="0"/>
      <w:marTop w:val="0"/>
      <w:marBottom w:val="0"/>
      <w:divBdr>
        <w:top w:val="none" w:sz="0" w:space="0" w:color="auto"/>
        <w:left w:val="none" w:sz="0" w:space="0" w:color="auto"/>
        <w:bottom w:val="none" w:sz="0" w:space="0" w:color="auto"/>
        <w:right w:val="none" w:sz="0" w:space="0" w:color="auto"/>
      </w:divBdr>
    </w:div>
    <w:div w:id="1402486156">
      <w:bodyDiv w:val="1"/>
      <w:marLeft w:val="0"/>
      <w:marRight w:val="0"/>
      <w:marTop w:val="0"/>
      <w:marBottom w:val="0"/>
      <w:divBdr>
        <w:top w:val="none" w:sz="0" w:space="0" w:color="auto"/>
        <w:left w:val="none" w:sz="0" w:space="0" w:color="auto"/>
        <w:bottom w:val="none" w:sz="0" w:space="0" w:color="auto"/>
        <w:right w:val="none" w:sz="0" w:space="0" w:color="auto"/>
      </w:divBdr>
    </w:div>
    <w:div w:id="1409115437">
      <w:bodyDiv w:val="1"/>
      <w:marLeft w:val="0"/>
      <w:marRight w:val="0"/>
      <w:marTop w:val="0"/>
      <w:marBottom w:val="0"/>
      <w:divBdr>
        <w:top w:val="none" w:sz="0" w:space="0" w:color="auto"/>
        <w:left w:val="none" w:sz="0" w:space="0" w:color="auto"/>
        <w:bottom w:val="none" w:sz="0" w:space="0" w:color="auto"/>
        <w:right w:val="none" w:sz="0" w:space="0" w:color="auto"/>
      </w:divBdr>
    </w:div>
    <w:div w:id="1409420351">
      <w:bodyDiv w:val="1"/>
      <w:marLeft w:val="0"/>
      <w:marRight w:val="0"/>
      <w:marTop w:val="0"/>
      <w:marBottom w:val="0"/>
      <w:divBdr>
        <w:top w:val="none" w:sz="0" w:space="0" w:color="auto"/>
        <w:left w:val="none" w:sz="0" w:space="0" w:color="auto"/>
        <w:bottom w:val="none" w:sz="0" w:space="0" w:color="auto"/>
        <w:right w:val="none" w:sz="0" w:space="0" w:color="auto"/>
      </w:divBdr>
    </w:div>
    <w:div w:id="1426340248">
      <w:bodyDiv w:val="1"/>
      <w:marLeft w:val="0"/>
      <w:marRight w:val="0"/>
      <w:marTop w:val="0"/>
      <w:marBottom w:val="0"/>
      <w:divBdr>
        <w:top w:val="none" w:sz="0" w:space="0" w:color="auto"/>
        <w:left w:val="none" w:sz="0" w:space="0" w:color="auto"/>
        <w:bottom w:val="none" w:sz="0" w:space="0" w:color="auto"/>
        <w:right w:val="none" w:sz="0" w:space="0" w:color="auto"/>
      </w:divBdr>
    </w:div>
    <w:div w:id="144396239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85782682">
      <w:bodyDiv w:val="1"/>
      <w:marLeft w:val="0"/>
      <w:marRight w:val="0"/>
      <w:marTop w:val="0"/>
      <w:marBottom w:val="0"/>
      <w:divBdr>
        <w:top w:val="none" w:sz="0" w:space="0" w:color="auto"/>
        <w:left w:val="none" w:sz="0" w:space="0" w:color="auto"/>
        <w:bottom w:val="none" w:sz="0" w:space="0" w:color="auto"/>
        <w:right w:val="none" w:sz="0" w:space="0" w:color="auto"/>
      </w:divBdr>
    </w:div>
    <w:div w:id="1490709146">
      <w:bodyDiv w:val="1"/>
      <w:marLeft w:val="0"/>
      <w:marRight w:val="0"/>
      <w:marTop w:val="0"/>
      <w:marBottom w:val="0"/>
      <w:divBdr>
        <w:top w:val="none" w:sz="0" w:space="0" w:color="auto"/>
        <w:left w:val="none" w:sz="0" w:space="0" w:color="auto"/>
        <w:bottom w:val="none" w:sz="0" w:space="0" w:color="auto"/>
        <w:right w:val="none" w:sz="0" w:space="0" w:color="auto"/>
      </w:divBdr>
    </w:div>
    <w:div w:id="1495561260">
      <w:bodyDiv w:val="1"/>
      <w:marLeft w:val="0"/>
      <w:marRight w:val="0"/>
      <w:marTop w:val="0"/>
      <w:marBottom w:val="0"/>
      <w:divBdr>
        <w:top w:val="none" w:sz="0" w:space="0" w:color="auto"/>
        <w:left w:val="none" w:sz="0" w:space="0" w:color="auto"/>
        <w:bottom w:val="none" w:sz="0" w:space="0" w:color="auto"/>
        <w:right w:val="none" w:sz="0" w:space="0" w:color="auto"/>
      </w:divBdr>
    </w:div>
    <w:div w:id="1504737115">
      <w:bodyDiv w:val="1"/>
      <w:marLeft w:val="0"/>
      <w:marRight w:val="0"/>
      <w:marTop w:val="0"/>
      <w:marBottom w:val="0"/>
      <w:divBdr>
        <w:top w:val="none" w:sz="0" w:space="0" w:color="auto"/>
        <w:left w:val="none" w:sz="0" w:space="0" w:color="auto"/>
        <w:bottom w:val="none" w:sz="0" w:space="0" w:color="auto"/>
        <w:right w:val="none" w:sz="0" w:space="0" w:color="auto"/>
      </w:divBdr>
    </w:div>
    <w:div w:id="1552881550">
      <w:bodyDiv w:val="1"/>
      <w:marLeft w:val="0"/>
      <w:marRight w:val="0"/>
      <w:marTop w:val="0"/>
      <w:marBottom w:val="0"/>
      <w:divBdr>
        <w:top w:val="none" w:sz="0" w:space="0" w:color="auto"/>
        <w:left w:val="none" w:sz="0" w:space="0" w:color="auto"/>
        <w:bottom w:val="none" w:sz="0" w:space="0" w:color="auto"/>
        <w:right w:val="none" w:sz="0" w:space="0" w:color="auto"/>
      </w:divBdr>
    </w:div>
    <w:div w:id="1584490586">
      <w:bodyDiv w:val="1"/>
      <w:marLeft w:val="0"/>
      <w:marRight w:val="0"/>
      <w:marTop w:val="0"/>
      <w:marBottom w:val="0"/>
      <w:divBdr>
        <w:top w:val="none" w:sz="0" w:space="0" w:color="auto"/>
        <w:left w:val="none" w:sz="0" w:space="0" w:color="auto"/>
        <w:bottom w:val="none" w:sz="0" w:space="0" w:color="auto"/>
        <w:right w:val="none" w:sz="0" w:space="0" w:color="auto"/>
      </w:divBdr>
    </w:div>
    <w:div w:id="1587883726">
      <w:bodyDiv w:val="1"/>
      <w:marLeft w:val="0"/>
      <w:marRight w:val="0"/>
      <w:marTop w:val="0"/>
      <w:marBottom w:val="0"/>
      <w:divBdr>
        <w:top w:val="none" w:sz="0" w:space="0" w:color="auto"/>
        <w:left w:val="none" w:sz="0" w:space="0" w:color="auto"/>
        <w:bottom w:val="none" w:sz="0" w:space="0" w:color="auto"/>
        <w:right w:val="none" w:sz="0" w:space="0" w:color="auto"/>
      </w:divBdr>
    </w:div>
    <w:div w:id="1609238222">
      <w:bodyDiv w:val="1"/>
      <w:marLeft w:val="0"/>
      <w:marRight w:val="0"/>
      <w:marTop w:val="0"/>
      <w:marBottom w:val="0"/>
      <w:divBdr>
        <w:top w:val="none" w:sz="0" w:space="0" w:color="auto"/>
        <w:left w:val="none" w:sz="0" w:space="0" w:color="auto"/>
        <w:bottom w:val="none" w:sz="0" w:space="0" w:color="auto"/>
        <w:right w:val="none" w:sz="0" w:space="0" w:color="auto"/>
      </w:divBdr>
    </w:div>
    <w:div w:id="1610624463">
      <w:bodyDiv w:val="1"/>
      <w:marLeft w:val="0"/>
      <w:marRight w:val="0"/>
      <w:marTop w:val="0"/>
      <w:marBottom w:val="0"/>
      <w:divBdr>
        <w:top w:val="none" w:sz="0" w:space="0" w:color="auto"/>
        <w:left w:val="none" w:sz="0" w:space="0" w:color="auto"/>
        <w:bottom w:val="none" w:sz="0" w:space="0" w:color="auto"/>
        <w:right w:val="none" w:sz="0" w:space="0" w:color="auto"/>
      </w:divBdr>
    </w:div>
    <w:div w:id="1618683789">
      <w:bodyDiv w:val="1"/>
      <w:marLeft w:val="0"/>
      <w:marRight w:val="0"/>
      <w:marTop w:val="0"/>
      <w:marBottom w:val="0"/>
      <w:divBdr>
        <w:top w:val="none" w:sz="0" w:space="0" w:color="auto"/>
        <w:left w:val="none" w:sz="0" w:space="0" w:color="auto"/>
        <w:bottom w:val="none" w:sz="0" w:space="0" w:color="auto"/>
        <w:right w:val="none" w:sz="0" w:space="0" w:color="auto"/>
      </w:divBdr>
    </w:div>
    <w:div w:id="1646475128">
      <w:bodyDiv w:val="1"/>
      <w:marLeft w:val="0"/>
      <w:marRight w:val="0"/>
      <w:marTop w:val="0"/>
      <w:marBottom w:val="0"/>
      <w:divBdr>
        <w:top w:val="none" w:sz="0" w:space="0" w:color="auto"/>
        <w:left w:val="none" w:sz="0" w:space="0" w:color="auto"/>
        <w:bottom w:val="none" w:sz="0" w:space="0" w:color="auto"/>
        <w:right w:val="none" w:sz="0" w:space="0" w:color="auto"/>
      </w:divBdr>
    </w:div>
    <w:div w:id="1649941150">
      <w:bodyDiv w:val="1"/>
      <w:marLeft w:val="0"/>
      <w:marRight w:val="0"/>
      <w:marTop w:val="0"/>
      <w:marBottom w:val="0"/>
      <w:divBdr>
        <w:top w:val="none" w:sz="0" w:space="0" w:color="auto"/>
        <w:left w:val="none" w:sz="0" w:space="0" w:color="auto"/>
        <w:bottom w:val="none" w:sz="0" w:space="0" w:color="auto"/>
        <w:right w:val="none" w:sz="0" w:space="0" w:color="auto"/>
      </w:divBdr>
    </w:div>
    <w:div w:id="1650131627">
      <w:bodyDiv w:val="1"/>
      <w:marLeft w:val="0"/>
      <w:marRight w:val="0"/>
      <w:marTop w:val="0"/>
      <w:marBottom w:val="0"/>
      <w:divBdr>
        <w:top w:val="none" w:sz="0" w:space="0" w:color="auto"/>
        <w:left w:val="none" w:sz="0" w:space="0" w:color="auto"/>
        <w:bottom w:val="none" w:sz="0" w:space="0" w:color="auto"/>
        <w:right w:val="none" w:sz="0" w:space="0" w:color="auto"/>
      </w:divBdr>
    </w:div>
    <w:div w:id="1658655189">
      <w:bodyDiv w:val="1"/>
      <w:marLeft w:val="0"/>
      <w:marRight w:val="0"/>
      <w:marTop w:val="0"/>
      <w:marBottom w:val="0"/>
      <w:divBdr>
        <w:top w:val="none" w:sz="0" w:space="0" w:color="auto"/>
        <w:left w:val="none" w:sz="0" w:space="0" w:color="auto"/>
        <w:bottom w:val="none" w:sz="0" w:space="0" w:color="auto"/>
        <w:right w:val="none" w:sz="0" w:space="0" w:color="auto"/>
      </w:divBdr>
    </w:div>
    <w:div w:id="1677073672">
      <w:bodyDiv w:val="1"/>
      <w:marLeft w:val="0"/>
      <w:marRight w:val="0"/>
      <w:marTop w:val="0"/>
      <w:marBottom w:val="0"/>
      <w:divBdr>
        <w:top w:val="none" w:sz="0" w:space="0" w:color="auto"/>
        <w:left w:val="none" w:sz="0" w:space="0" w:color="auto"/>
        <w:bottom w:val="none" w:sz="0" w:space="0" w:color="auto"/>
        <w:right w:val="none" w:sz="0" w:space="0" w:color="auto"/>
      </w:divBdr>
    </w:div>
    <w:div w:id="1706255255">
      <w:bodyDiv w:val="1"/>
      <w:marLeft w:val="0"/>
      <w:marRight w:val="0"/>
      <w:marTop w:val="0"/>
      <w:marBottom w:val="0"/>
      <w:divBdr>
        <w:top w:val="none" w:sz="0" w:space="0" w:color="auto"/>
        <w:left w:val="none" w:sz="0" w:space="0" w:color="auto"/>
        <w:bottom w:val="none" w:sz="0" w:space="0" w:color="auto"/>
        <w:right w:val="none" w:sz="0" w:space="0" w:color="auto"/>
      </w:divBdr>
    </w:div>
    <w:div w:id="1709986928">
      <w:bodyDiv w:val="1"/>
      <w:marLeft w:val="0"/>
      <w:marRight w:val="0"/>
      <w:marTop w:val="0"/>
      <w:marBottom w:val="0"/>
      <w:divBdr>
        <w:top w:val="none" w:sz="0" w:space="0" w:color="auto"/>
        <w:left w:val="none" w:sz="0" w:space="0" w:color="auto"/>
        <w:bottom w:val="none" w:sz="0" w:space="0" w:color="auto"/>
        <w:right w:val="none" w:sz="0" w:space="0" w:color="auto"/>
      </w:divBdr>
    </w:div>
    <w:div w:id="1711222901">
      <w:bodyDiv w:val="1"/>
      <w:marLeft w:val="0"/>
      <w:marRight w:val="0"/>
      <w:marTop w:val="0"/>
      <w:marBottom w:val="0"/>
      <w:divBdr>
        <w:top w:val="none" w:sz="0" w:space="0" w:color="auto"/>
        <w:left w:val="none" w:sz="0" w:space="0" w:color="auto"/>
        <w:bottom w:val="none" w:sz="0" w:space="0" w:color="auto"/>
        <w:right w:val="none" w:sz="0" w:space="0" w:color="auto"/>
      </w:divBdr>
    </w:div>
    <w:div w:id="1723283067">
      <w:bodyDiv w:val="1"/>
      <w:marLeft w:val="0"/>
      <w:marRight w:val="0"/>
      <w:marTop w:val="0"/>
      <w:marBottom w:val="0"/>
      <w:divBdr>
        <w:top w:val="none" w:sz="0" w:space="0" w:color="auto"/>
        <w:left w:val="none" w:sz="0" w:space="0" w:color="auto"/>
        <w:bottom w:val="none" w:sz="0" w:space="0" w:color="auto"/>
        <w:right w:val="none" w:sz="0" w:space="0" w:color="auto"/>
      </w:divBdr>
    </w:div>
    <w:div w:id="1726906365">
      <w:bodyDiv w:val="1"/>
      <w:marLeft w:val="0"/>
      <w:marRight w:val="0"/>
      <w:marTop w:val="0"/>
      <w:marBottom w:val="0"/>
      <w:divBdr>
        <w:top w:val="none" w:sz="0" w:space="0" w:color="auto"/>
        <w:left w:val="none" w:sz="0" w:space="0" w:color="auto"/>
        <w:bottom w:val="none" w:sz="0" w:space="0" w:color="auto"/>
        <w:right w:val="none" w:sz="0" w:space="0" w:color="auto"/>
      </w:divBdr>
    </w:div>
    <w:div w:id="1729110942">
      <w:bodyDiv w:val="1"/>
      <w:marLeft w:val="0"/>
      <w:marRight w:val="0"/>
      <w:marTop w:val="0"/>
      <w:marBottom w:val="0"/>
      <w:divBdr>
        <w:top w:val="none" w:sz="0" w:space="0" w:color="auto"/>
        <w:left w:val="none" w:sz="0" w:space="0" w:color="auto"/>
        <w:bottom w:val="none" w:sz="0" w:space="0" w:color="auto"/>
        <w:right w:val="none" w:sz="0" w:space="0" w:color="auto"/>
      </w:divBdr>
    </w:div>
    <w:div w:id="1735816237">
      <w:bodyDiv w:val="1"/>
      <w:marLeft w:val="0"/>
      <w:marRight w:val="0"/>
      <w:marTop w:val="0"/>
      <w:marBottom w:val="0"/>
      <w:divBdr>
        <w:top w:val="none" w:sz="0" w:space="0" w:color="auto"/>
        <w:left w:val="none" w:sz="0" w:space="0" w:color="auto"/>
        <w:bottom w:val="none" w:sz="0" w:space="0" w:color="auto"/>
        <w:right w:val="none" w:sz="0" w:space="0" w:color="auto"/>
      </w:divBdr>
    </w:div>
    <w:div w:id="1746878919">
      <w:bodyDiv w:val="1"/>
      <w:marLeft w:val="0"/>
      <w:marRight w:val="0"/>
      <w:marTop w:val="0"/>
      <w:marBottom w:val="0"/>
      <w:divBdr>
        <w:top w:val="none" w:sz="0" w:space="0" w:color="auto"/>
        <w:left w:val="none" w:sz="0" w:space="0" w:color="auto"/>
        <w:bottom w:val="none" w:sz="0" w:space="0" w:color="auto"/>
        <w:right w:val="none" w:sz="0" w:space="0" w:color="auto"/>
      </w:divBdr>
    </w:div>
    <w:div w:id="1788741388">
      <w:bodyDiv w:val="1"/>
      <w:marLeft w:val="0"/>
      <w:marRight w:val="0"/>
      <w:marTop w:val="0"/>
      <w:marBottom w:val="0"/>
      <w:divBdr>
        <w:top w:val="none" w:sz="0" w:space="0" w:color="auto"/>
        <w:left w:val="none" w:sz="0" w:space="0" w:color="auto"/>
        <w:bottom w:val="none" w:sz="0" w:space="0" w:color="auto"/>
        <w:right w:val="none" w:sz="0" w:space="0" w:color="auto"/>
      </w:divBdr>
    </w:div>
    <w:div w:id="1798453605">
      <w:bodyDiv w:val="1"/>
      <w:marLeft w:val="0"/>
      <w:marRight w:val="0"/>
      <w:marTop w:val="0"/>
      <w:marBottom w:val="0"/>
      <w:divBdr>
        <w:top w:val="none" w:sz="0" w:space="0" w:color="auto"/>
        <w:left w:val="none" w:sz="0" w:space="0" w:color="auto"/>
        <w:bottom w:val="none" w:sz="0" w:space="0" w:color="auto"/>
        <w:right w:val="none" w:sz="0" w:space="0" w:color="auto"/>
      </w:divBdr>
    </w:div>
    <w:div w:id="1811484198">
      <w:bodyDiv w:val="1"/>
      <w:marLeft w:val="0"/>
      <w:marRight w:val="0"/>
      <w:marTop w:val="0"/>
      <w:marBottom w:val="0"/>
      <w:divBdr>
        <w:top w:val="none" w:sz="0" w:space="0" w:color="auto"/>
        <w:left w:val="none" w:sz="0" w:space="0" w:color="auto"/>
        <w:bottom w:val="none" w:sz="0" w:space="0" w:color="auto"/>
        <w:right w:val="none" w:sz="0" w:space="0" w:color="auto"/>
      </w:divBdr>
    </w:div>
    <w:div w:id="1823039505">
      <w:bodyDiv w:val="1"/>
      <w:marLeft w:val="0"/>
      <w:marRight w:val="0"/>
      <w:marTop w:val="0"/>
      <w:marBottom w:val="0"/>
      <w:divBdr>
        <w:top w:val="none" w:sz="0" w:space="0" w:color="auto"/>
        <w:left w:val="none" w:sz="0" w:space="0" w:color="auto"/>
        <w:bottom w:val="none" w:sz="0" w:space="0" w:color="auto"/>
        <w:right w:val="none" w:sz="0" w:space="0" w:color="auto"/>
      </w:divBdr>
    </w:div>
    <w:div w:id="1852405745">
      <w:bodyDiv w:val="1"/>
      <w:marLeft w:val="0"/>
      <w:marRight w:val="0"/>
      <w:marTop w:val="0"/>
      <w:marBottom w:val="0"/>
      <w:divBdr>
        <w:top w:val="none" w:sz="0" w:space="0" w:color="auto"/>
        <w:left w:val="none" w:sz="0" w:space="0" w:color="auto"/>
        <w:bottom w:val="none" w:sz="0" w:space="0" w:color="auto"/>
        <w:right w:val="none" w:sz="0" w:space="0" w:color="auto"/>
      </w:divBdr>
    </w:div>
    <w:div w:id="1858083468">
      <w:bodyDiv w:val="1"/>
      <w:marLeft w:val="0"/>
      <w:marRight w:val="0"/>
      <w:marTop w:val="0"/>
      <w:marBottom w:val="0"/>
      <w:divBdr>
        <w:top w:val="none" w:sz="0" w:space="0" w:color="auto"/>
        <w:left w:val="none" w:sz="0" w:space="0" w:color="auto"/>
        <w:bottom w:val="none" w:sz="0" w:space="0" w:color="auto"/>
        <w:right w:val="none" w:sz="0" w:space="0" w:color="auto"/>
      </w:divBdr>
    </w:div>
    <w:div w:id="1863398934">
      <w:bodyDiv w:val="1"/>
      <w:marLeft w:val="0"/>
      <w:marRight w:val="0"/>
      <w:marTop w:val="0"/>
      <w:marBottom w:val="0"/>
      <w:divBdr>
        <w:top w:val="none" w:sz="0" w:space="0" w:color="auto"/>
        <w:left w:val="none" w:sz="0" w:space="0" w:color="auto"/>
        <w:bottom w:val="none" w:sz="0" w:space="0" w:color="auto"/>
        <w:right w:val="none" w:sz="0" w:space="0" w:color="auto"/>
      </w:divBdr>
    </w:div>
    <w:div w:id="1871650347">
      <w:bodyDiv w:val="1"/>
      <w:marLeft w:val="0"/>
      <w:marRight w:val="0"/>
      <w:marTop w:val="0"/>
      <w:marBottom w:val="0"/>
      <w:divBdr>
        <w:top w:val="none" w:sz="0" w:space="0" w:color="auto"/>
        <w:left w:val="none" w:sz="0" w:space="0" w:color="auto"/>
        <w:bottom w:val="none" w:sz="0" w:space="0" w:color="auto"/>
        <w:right w:val="none" w:sz="0" w:space="0" w:color="auto"/>
      </w:divBdr>
    </w:div>
    <w:div w:id="1879512295">
      <w:bodyDiv w:val="1"/>
      <w:marLeft w:val="0"/>
      <w:marRight w:val="0"/>
      <w:marTop w:val="0"/>
      <w:marBottom w:val="0"/>
      <w:divBdr>
        <w:top w:val="none" w:sz="0" w:space="0" w:color="auto"/>
        <w:left w:val="none" w:sz="0" w:space="0" w:color="auto"/>
        <w:bottom w:val="none" w:sz="0" w:space="0" w:color="auto"/>
        <w:right w:val="none" w:sz="0" w:space="0" w:color="auto"/>
      </w:divBdr>
    </w:div>
    <w:div w:id="1894535066">
      <w:bodyDiv w:val="1"/>
      <w:marLeft w:val="0"/>
      <w:marRight w:val="0"/>
      <w:marTop w:val="0"/>
      <w:marBottom w:val="0"/>
      <w:divBdr>
        <w:top w:val="none" w:sz="0" w:space="0" w:color="auto"/>
        <w:left w:val="none" w:sz="0" w:space="0" w:color="auto"/>
        <w:bottom w:val="none" w:sz="0" w:space="0" w:color="auto"/>
        <w:right w:val="none" w:sz="0" w:space="0" w:color="auto"/>
      </w:divBdr>
    </w:div>
    <w:div w:id="1907059662">
      <w:bodyDiv w:val="1"/>
      <w:marLeft w:val="0"/>
      <w:marRight w:val="0"/>
      <w:marTop w:val="0"/>
      <w:marBottom w:val="0"/>
      <w:divBdr>
        <w:top w:val="none" w:sz="0" w:space="0" w:color="auto"/>
        <w:left w:val="none" w:sz="0" w:space="0" w:color="auto"/>
        <w:bottom w:val="none" w:sz="0" w:space="0" w:color="auto"/>
        <w:right w:val="none" w:sz="0" w:space="0" w:color="auto"/>
      </w:divBdr>
    </w:div>
    <w:div w:id="1931229157">
      <w:bodyDiv w:val="1"/>
      <w:marLeft w:val="0"/>
      <w:marRight w:val="0"/>
      <w:marTop w:val="0"/>
      <w:marBottom w:val="0"/>
      <w:divBdr>
        <w:top w:val="none" w:sz="0" w:space="0" w:color="auto"/>
        <w:left w:val="none" w:sz="0" w:space="0" w:color="auto"/>
        <w:bottom w:val="none" w:sz="0" w:space="0" w:color="auto"/>
        <w:right w:val="none" w:sz="0" w:space="0" w:color="auto"/>
      </w:divBdr>
    </w:div>
    <w:div w:id="1932473685">
      <w:bodyDiv w:val="1"/>
      <w:marLeft w:val="0"/>
      <w:marRight w:val="0"/>
      <w:marTop w:val="0"/>
      <w:marBottom w:val="0"/>
      <w:divBdr>
        <w:top w:val="none" w:sz="0" w:space="0" w:color="auto"/>
        <w:left w:val="none" w:sz="0" w:space="0" w:color="auto"/>
        <w:bottom w:val="none" w:sz="0" w:space="0" w:color="auto"/>
        <w:right w:val="none" w:sz="0" w:space="0" w:color="auto"/>
      </w:divBdr>
    </w:div>
    <w:div w:id="1942250998">
      <w:bodyDiv w:val="1"/>
      <w:marLeft w:val="0"/>
      <w:marRight w:val="0"/>
      <w:marTop w:val="0"/>
      <w:marBottom w:val="0"/>
      <w:divBdr>
        <w:top w:val="none" w:sz="0" w:space="0" w:color="auto"/>
        <w:left w:val="none" w:sz="0" w:space="0" w:color="auto"/>
        <w:bottom w:val="none" w:sz="0" w:space="0" w:color="auto"/>
        <w:right w:val="none" w:sz="0" w:space="0" w:color="auto"/>
      </w:divBdr>
    </w:div>
    <w:div w:id="1975405716">
      <w:bodyDiv w:val="1"/>
      <w:marLeft w:val="0"/>
      <w:marRight w:val="0"/>
      <w:marTop w:val="0"/>
      <w:marBottom w:val="0"/>
      <w:divBdr>
        <w:top w:val="none" w:sz="0" w:space="0" w:color="auto"/>
        <w:left w:val="none" w:sz="0" w:space="0" w:color="auto"/>
        <w:bottom w:val="none" w:sz="0" w:space="0" w:color="auto"/>
        <w:right w:val="none" w:sz="0" w:space="0" w:color="auto"/>
      </w:divBdr>
    </w:div>
    <w:div w:id="1976328253">
      <w:bodyDiv w:val="1"/>
      <w:marLeft w:val="0"/>
      <w:marRight w:val="0"/>
      <w:marTop w:val="0"/>
      <w:marBottom w:val="0"/>
      <w:divBdr>
        <w:top w:val="none" w:sz="0" w:space="0" w:color="auto"/>
        <w:left w:val="none" w:sz="0" w:space="0" w:color="auto"/>
        <w:bottom w:val="none" w:sz="0" w:space="0" w:color="auto"/>
        <w:right w:val="none" w:sz="0" w:space="0" w:color="auto"/>
      </w:divBdr>
    </w:div>
    <w:div w:id="1977562652">
      <w:bodyDiv w:val="1"/>
      <w:marLeft w:val="0"/>
      <w:marRight w:val="0"/>
      <w:marTop w:val="0"/>
      <w:marBottom w:val="0"/>
      <w:divBdr>
        <w:top w:val="none" w:sz="0" w:space="0" w:color="auto"/>
        <w:left w:val="none" w:sz="0" w:space="0" w:color="auto"/>
        <w:bottom w:val="none" w:sz="0" w:space="0" w:color="auto"/>
        <w:right w:val="none" w:sz="0" w:space="0" w:color="auto"/>
      </w:divBdr>
    </w:div>
    <w:div w:id="1983190561">
      <w:bodyDiv w:val="1"/>
      <w:marLeft w:val="0"/>
      <w:marRight w:val="0"/>
      <w:marTop w:val="0"/>
      <w:marBottom w:val="0"/>
      <w:divBdr>
        <w:top w:val="none" w:sz="0" w:space="0" w:color="auto"/>
        <w:left w:val="none" w:sz="0" w:space="0" w:color="auto"/>
        <w:bottom w:val="none" w:sz="0" w:space="0" w:color="auto"/>
        <w:right w:val="none" w:sz="0" w:space="0" w:color="auto"/>
      </w:divBdr>
    </w:div>
    <w:div w:id="1985231433">
      <w:bodyDiv w:val="1"/>
      <w:marLeft w:val="0"/>
      <w:marRight w:val="0"/>
      <w:marTop w:val="0"/>
      <w:marBottom w:val="0"/>
      <w:divBdr>
        <w:top w:val="none" w:sz="0" w:space="0" w:color="auto"/>
        <w:left w:val="none" w:sz="0" w:space="0" w:color="auto"/>
        <w:bottom w:val="none" w:sz="0" w:space="0" w:color="auto"/>
        <w:right w:val="none" w:sz="0" w:space="0" w:color="auto"/>
      </w:divBdr>
    </w:div>
    <w:div w:id="2010477250">
      <w:bodyDiv w:val="1"/>
      <w:marLeft w:val="0"/>
      <w:marRight w:val="0"/>
      <w:marTop w:val="0"/>
      <w:marBottom w:val="0"/>
      <w:divBdr>
        <w:top w:val="none" w:sz="0" w:space="0" w:color="auto"/>
        <w:left w:val="none" w:sz="0" w:space="0" w:color="auto"/>
        <w:bottom w:val="none" w:sz="0" w:space="0" w:color="auto"/>
        <w:right w:val="none" w:sz="0" w:space="0" w:color="auto"/>
      </w:divBdr>
    </w:div>
    <w:div w:id="2018463612">
      <w:bodyDiv w:val="1"/>
      <w:marLeft w:val="0"/>
      <w:marRight w:val="0"/>
      <w:marTop w:val="0"/>
      <w:marBottom w:val="0"/>
      <w:divBdr>
        <w:top w:val="none" w:sz="0" w:space="0" w:color="auto"/>
        <w:left w:val="none" w:sz="0" w:space="0" w:color="auto"/>
        <w:bottom w:val="none" w:sz="0" w:space="0" w:color="auto"/>
        <w:right w:val="none" w:sz="0" w:space="0" w:color="auto"/>
      </w:divBdr>
    </w:div>
    <w:div w:id="2022731110">
      <w:bodyDiv w:val="1"/>
      <w:marLeft w:val="0"/>
      <w:marRight w:val="0"/>
      <w:marTop w:val="0"/>
      <w:marBottom w:val="0"/>
      <w:divBdr>
        <w:top w:val="none" w:sz="0" w:space="0" w:color="auto"/>
        <w:left w:val="none" w:sz="0" w:space="0" w:color="auto"/>
        <w:bottom w:val="none" w:sz="0" w:space="0" w:color="auto"/>
        <w:right w:val="none" w:sz="0" w:space="0" w:color="auto"/>
      </w:divBdr>
    </w:div>
    <w:div w:id="2028363268">
      <w:bodyDiv w:val="1"/>
      <w:marLeft w:val="0"/>
      <w:marRight w:val="0"/>
      <w:marTop w:val="0"/>
      <w:marBottom w:val="0"/>
      <w:divBdr>
        <w:top w:val="none" w:sz="0" w:space="0" w:color="auto"/>
        <w:left w:val="none" w:sz="0" w:space="0" w:color="auto"/>
        <w:bottom w:val="none" w:sz="0" w:space="0" w:color="auto"/>
        <w:right w:val="none" w:sz="0" w:space="0" w:color="auto"/>
      </w:divBdr>
    </w:div>
    <w:div w:id="2052073382">
      <w:bodyDiv w:val="1"/>
      <w:marLeft w:val="0"/>
      <w:marRight w:val="0"/>
      <w:marTop w:val="0"/>
      <w:marBottom w:val="0"/>
      <w:divBdr>
        <w:top w:val="none" w:sz="0" w:space="0" w:color="auto"/>
        <w:left w:val="none" w:sz="0" w:space="0" w:color="auto"/>
        <w:bottom w:val="none" w:sz="0" w:space="0" w:color="auto"/>
        <w:right w:val="none" w:sz="0" w:space="0" w:color="auto"/>
      </w:divBdr>
    </w:div>
    <w:div w:id="2066878887">
      <w:bodyDiv w:val="1"/>
      <w:marLeft w:val="0"/>
      <w:marRight w:val="0"/>
      <w:marTop w:val="0"/>
      <w:marBottom w:val="0"/>
      <w:divBdr>
        <w:top w:val="none" w:sz="0" w:space="0" w:color="auto"/>
        <w:left w:val="none" w:sz="0" w:space="0" w:color="auto"/>
        <w:bottom w:val="none" w:sz="0" w:space="0" w:color="auto"/>
        <w:right w:val="none" w:sz="0" w:space="0" w:color="auto"/>
      </w:divBdr>
    </w:div>
    <w:div w:id="2070031591">
      <w:bodyDiv w:val="1"/>
      <w:marLeft w:val="0"/>
      <w:marRight w:val="0"/>
      <w:marTop w:val="0"/>
      <w:marBottom w:val="0"/>
      <w:divBdr>
        <w:top w:val="none" w:sz="0" w:space="0" w:color="auto"/>
        <w:left w:val="none" w:sz="0" w:space="0" w:color="auto"/>
        <w:bottom w:val="none" w:sz="0" w:space="0" w:color="auto"/>
        <w:right w:val="none" w:sz="0" w:space="0" w:color="auto"/>
      </w:divBdr>
    </w:div>
    <w:div w:id="2078740811">
      <w:bodyDiv w:val="1"/>
      <w:marLeft w:val="0"/>
      <w:marRight w:val="0"/>
      <w:marTop w:val="0"/>
      <w:marBottom w:val="0"/>
      <w:divBdr>
        <w:top w:val="none" w:sz="0" w:space="0" w:color="auto"/>
        <w:left w:val="none" w:sz="0" w:space="0" w:color="auto"/>
        <w:bottom w:val="none" w:sz="0" w:space="0" w:color="auto"/>
        <w:right w:val="none" w:sz="0" w:space="0" w:color="auto"/>
      </w:divBdr>
    </w:div>
    <w:div w:id="2094737933">
      <w:bodyDiv w:val="1"/>
      <w:marLeft w:val="0"/>
      <w:marRight w:val="0"/>
      <w:marTop w:val="0"/>
      <w:marBottom w:val="0"/>
      <w:divBdr>
        <w:top w:val="none" w:sz="0" w:space="0" w:color="auto"/>
        <w:left w:val="none" w:sz="0" w:space="0" w:color="auto"/>
        <w:bottom w:val="none" w:sz="0" w:space="0" w:color="auto"/>
        <w:right w:val="none" w:sz="0" w:space="0" w:color="auto"/>
      </w:divBdr>
    </w:div>
    <w:div w:id="213112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k@lovett.nz" TargetMode="External"/><Relationship Id="rId13" Type="http://schemas.openxmlformats.org/officeDocument/2006/relationships/hyperlink" Target="http://natlib.govt.n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natlib.govt.nz/records/223088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transport.govt.nz/assets/Uploads/Our-Work/Documents/c6b0fea45a/Government-Policy-Statement-on-land-transport-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New19</b:Tag>
    <b:SourceType>InternetSite</b:SourceType>
    <b:Guid>{C3F203DD-56F3-40B1-90D4-EC93C755FC24}</b:Guid>
    <b:Title>Tunnel history and facts</b:Title>
    <b:Year>2019</b:Year>
    <b:InternetSiteTitle>nztagovt.nz</b:InternetSiteTitle>
    <b:Month>July</b:Month>
    <b:Day>20</b:Day>
    <b:URL>https://www.nzta.govt.nz/projects/lyttelton-tunnel/facts/</b:URL>
    <b:Author>
      <b:Author>
        <b:Corporate>New Zealand Transport Agency</b:Corporate>
      </b:Author>
    </b:Author>
    <b:RefOrder>13</b:RefOrder>
  </b:Source>
  <b:Source>
    <b:Tag>Rob97</b:Tag>
    <b:SourceType>JournalArticle</b:SourceType>
    <b:Guid>{E0B9753D-7B00-414E-B94C-01EC0C853D28}</b:Guid>
    <b:Author>
      <b:Author>
        <b:NameList>
          <b:Person>
            <b:Last>Cervero</b:Last>
            <b:First>Robert</b:First>
          </b:Person>
          <b:Person>
            <b:Last>Kockelman</b:Last>
            <b:First>Kara</b:First>
          </b:Person>
        </b:NameList>
      </b:Author>
    </b:Author>
    <b:Title>Travel demand and the 3Ds: Density, diversity, and design</b:Title>
    <b:JournalName>Transportation Research Part D: Transport and Environment,</b:JournalName>
    <b:Year>1997</b:Year>
    <b:Pages>199-219</b:Pages>
    <b:RefOrder>7</b:RefOrder>
  </b:Source>
  <b:Source>
    <b:Tag>Ian07</b:Tag>
    <b:SourceType>JournalArticle</b:SourceType>
    <b:Guid>{954260E0-716C-4E6B-B98D-E65DE863C888}</b:Guid>
    <b:Author>
      <b:Author>
        <b:NameList>
          <b:Person>
            <b:Last>Parry</b:Last>
            <b:First>Ian</b:First>
          </b:Person>
          <b:Person>
            <b:Last>Walls</b:Last>
            <b:First>Margaret</b:First>
          </b:Person>
          <b:Person>
            <b:Last>Harrington</b:Last>
            <b:First>Winston</b:First>
          </b:Person>
        </b:NameList>
      </b:Author>
    </b:Author>
    <b:Title>Automobile Externalities and Policies</b:Title>
    <b:JournalName>Journal of Economic Literature v45 n2</b:JournalName>
    <b:Year>2007</b:Year>
    <b:Pages>373-399</b:Pages>
    <b:RefOrder>22</b:RefOrder>
  </b:Source>
  <b:Source>
    <b:Tag>Ast06</b:Tag>
    <b:SourceType>JournalArticle</b:SourceType>
    <b:Guid>{51111EA9-3A70-48DF-A523-8E115E354522}</b:Guid>
    <b:Author>
      <b:Author>
        <b:NameList>
          <b:Person>
            <b:Last>Jakob</b:Last>
            <b:First>Astrid</b:First>
          </b:Person>
          <b:Person>
            <b:Last>Craig</b:Last>
            <b:First>John</b:First>
          </b:Person>
          <b:Person>
            <b:Last>Fisher</b:Last>
            <b:First>Gavin</b:First>
          </b:Person>
        </b:NameList>
      </b:Author>
    </b:Author>
    <b:Title>Transport cost analysis: a case study of the total costs of private and public transport in Auckland</b:Title>
    <b:JournalName>Environmental Science &amp; Policy, Volume 9, Issue 1</b:JournalName>
    <b:Year>2006</b:Year>
    <b:Pages>55-66</b:Pages>
    <b:RefOrder>2</b:RefOrder>
  </b:Source>
  <b:Source>
    <b:Tag>Rob01</b:Tag>
    <b:SourceType>JournalArticle</b:SourceType>
    <b:Guid>{8382EBC1-D92B-429D-8289-3094608B6D50}</b:Guid>
    <b:Author>
      <b:Author>
        <b:NameList>
          <b:Person>
            <b:Last>Noland</b:Last>
            <b:First>Robert</b:First>
            <b:Middle>B</b:Middle>
          </b:Person>
        </b:NameList>
      </b:Author>
    </b:Author>
    <b:Title>Relationships between highway capacity and induced vehicle travel</b:Title>
    <b:JournalName>Transportation Research Part A: Policy and Practice, Volume 35, Issue 1</b:JournalName>
    <b:Year>2001</b:Year>
    <b:Pages>Pages 47-72</b:Pages>
    <b:RefOrder>8</b:RefOrder>
  </b:Source>
  <b:Source>
    <b:Tag>Car19</b:Tag>
    <b:SourceType>InternetSite</b:SourceType>
    <b:Guid>{E61D8262-EE85-474D-BAA8-095EC03B7BAE}</b:Guid>
    <b:Author>
      <b:Author>
        <b:NameList>
          <b:Person>
            <b:Last>Walrond</b:Last>
            <b:First>Carl</b:First>
          </b:Person>
        </b:NameList>
      </b:Author>
    </b:Author>
    <b:Title>'Roads - Funding road construction', Te Ara - the Encyclopedia of New Zealand</b:Title>
    <b:YearAccessed>2019</b:YearAccessed>
    <b:MonthAccessed>October</b:MonthAccessed>
    <b:DayAccessed>31</b:DayAccessed>
    <b:URL>http://www.TeAra.govt.nz/en/roads/page-5</b:URL>
    <b:Year>2016</b:Year>
    <b:RefOrder>12</b:RefOrder>
  </b:Source>
  <b:Source>
    <b:Tag>Bra81</b:Tag>
    <b:SourceType>Case</b:SourceType>
    <b:Guid>{2B64CEDB-2FEE-48B4-B445-9CF007B1B892}</b:Guid>
    <b:Title>Brader v Ministry of Transport	</b:Title>
    <b:Year>1981</b:Year>
    <b:Month>June</b:Month>
    <b:Day>10</b:Day>
    <b:CaseNumber>1 NZLR 73</b:CaseNumber>
    <b:Court>Court of Appeal Wellington</b:Court>
    <b:RefOrder>1</b:RefOrder>
  </b:Source>
  <b:Source>
    <b:Tag>Min19</b:Tag>
    <b:SourceType>Report</b:SourceType>
    <b:Guid>{239F88D3-4913-4433-9C64-E0768D2BBA78}</b:Guid>
    <b:Author>
      <b:Author>
        <b:Corporate>Ministry of Transport</b:Corporate>
      </b:Author>
    </b:Author>
    <b:Title>Social cost of road crashes and injuries 2018 update</b:Title>
    <b:Year>2019</b:Year>
    <b:City>Wellington</b:City>
    <b:Publisher>Ministry of Transport</b:Publisher>
    <b:RefOrder>9</b:RefOrder>
  </b:Source>
  <b:Source>
    <b:Tag>Ger12</b:Tag>
    <b:SourceType>Report</b:SourceType>
    <b:Guid>{0CE7FA80-0069-4A9B-880F-F3B9FACBCA79}</b:Guid>
    <b:Author>
      <b:Author>
        <b:NameList>
          <b:Person>
            <b:Last>Kuschel</b:Last>
            <b:First>Gerda</b:First>
          </b:Person>
          <b:Person>
            <b:Last>Metcalfe</b:Last>
            <b:First>Jayne</b:First>
          </b:Person>
          <b:Person>
            <b:Last>Wilton</b:Last>
            <b:First>Emily</b:First>
          </b:Person>
          <b:Person>
            <b:Last>Guria</b:Last>
            <b:First>Jagadish</b:First>
          </b:Person>
          <b:Person>
            <b:Last>Hales</b:Last>
            <b:First>Simon</b:First>
          </b:Person>
          <b:Person>
            <b:Last>Rolfe</b:Last>
            <b:First>Kevin</b:First>
          </b:Person>
          <b:Person>
            <b:Last>Woodward</b:Last>
            <b:First>Alistair</b:First>
          </b:Person>
        </b:NameList>
      </b:Author>
    </b:Author>
    <b:Title>Updated Health and Air Pollution in New Zealand Study</b:Title>
    <b:Year>2012</b:Year>
    <b:Publisher>Emission Impossible Ltd for Health Research Council of New Zealand, Ministry of Transport, Ministry for the Environment, and NZ Transport Agency</b:Publisher>
    <b:City>Auckland</b:City>
    <b:RefOrder>10</b:RefOrder>
  </b:Source>
  <b:Source>
    <b:Tag>DAr181</b:Tag>
    <b:SourceType>Report</b:SourceType>
    <b:Guid>{1B4EDC0C-6564-4D46-BACA-FE2059E42830}</b:Guid>
    <b:Author>
      <b:Author>
        <b:Corporate>D’Artagnan Consulting</b:Corporate>
      </b:Author>
    </b:Author>
    <b:Title>8 Review of international pricing initiatives, previous reports and technologies for demand management purposes</b:Title>
    <b:Year>2018</b:Year>
    <b:Publisher>Prepared for the Ministry of Transport</b:Publisher>
    <b:City>Wellington</b:City>
    <b:RefOrder>14</b:RefOrder>
  </b:Source>
  <b:Source>
    <b:Tag>Don05</b:Tag>
    <b:SourceType>Book</b:SourceType>
    <b:Guid>{2E4CAFA6-F3D8-47DB-9B87-915B93034F96}</b:Guid>
    <b:Title>The high cost of free parking</b:Title>
    <b:Year>2005</b:Year>
    <b:City>Chicago</b:City>
    <b:Publisher>Planners Press</b:Publisher>
    <b:Author>
      <b:Author>
        <b:NameList>
          <b:Person>
            <b:Last>Shoup</b:Last>
            <b:First>Donald</b:First>
          </b:Person>
        </b:NameList>
      </b:Author>
    </b:Author>
    <b:RefOrder>15</b:RefOrder>
  </b:Source>
  <b:Source>
    <b:Tag>New15</b:Tag>
    <b:SourceType>ElectronicSource</b:SourceType>
    <b:Guid>{B1729988-C869-48B4-B410-6A89A3036B36}</b:Guid>
    <b:Title>Household Travel Survey</b:Title>
    <b:Year>2015</b:Year>
    <b:City>Wellington</b:City>
    <b:CountryRegion>New Zealand</b:CountryRegion>
    <b:Author>
      <b:Author>
        <b:Corporate>Ministry of Transport</b:Corporate>
      </b:Author>
    </b:Author>
    <b:RefOrder>19</b:RefOrder>
  </b:Source>
  <b:Source>
    <b:Tag>McC16</b:Tag>
    <b:SourceType>JournalArticle</b:SourceType>
    <b:Guid>{BD691688-E58A-43A9-8D28-100BA19DB70A}</b:Guid>
    <b:Title>Effects of Parking Provision on Automobile Use in Cities: Inferring Causality.</b:Title>
    <b:Year>2016</b:Year>
    <b:Author>
      <b:Author>
        <b:NameList>
          <b:Person>
            <b:Last>McCahill</b:Last>
            <b:First>C.</b:First>
            <b:Middle>T</b:Middle>
          </b:Person>
          <b:Person>
            <b:Last>Garrick</b:Last>
            <b:First>N.</b:First>
          </b:Person>
          <b:Person>
            <b:Last>Atkinson-Palombo</b:Last>
            <b:First>C.</b:First>
          </b:Person>
          <b:Person>
            <b:Last>Polinski</b:Last>
            <b:First>A.</b:First>
          </b:Person>
        </b:NameList>
      </b:Author>
    </b:Author>
    <b:JournalName>Transportation Research Record, 2543(1)</b:JournalName>
    <b:Pages>159-165</b:Pages>
    <b:RefOrder>16</b:RefOrder>
  </b:Source>
  <b:Source>
    <b:Tag>JOS12</b:Tag>
    <b:SourceType>JournalArticle</b:SourceType>
    <b:Guid>{99501E6B-EE78-4CFA-BCDD-55F4669E539F}</b:Guid>
    <b:Author>
      <b:Author>
        <b:NameList>
          <b:Person>
            <b:Last>Ommween</b:Last>
            <b:First>Jos-Van</b:First>
          </b:Person>
          <b:Person>
            <b:Last>Wentink</b:Last>
            <b:First>Derk</b:First>
          </b:Person>
        </b:NameList>
      </b:Author>
    </b:Author>
    <b:Title>The (Hidden) Cost of Employer Parking Policies</b:Title>
    <b:JournalName>International Economic Review</b:JournalName>
    <b:Year>2012</b:Year>
    <b:Pages>965-977</b:Pages>
    <b:RefOrder>20</b:RefOrder>
  </b:Source>
  <b:Source>
    <b:Tag>DAL17</b:Tag>
    <b:SourceType>JournalArticle</b:SourceType>
    <b:Guid>{D56A84DD-45CF-4EC0-80C8-B33EC334BC19}</b:Guid>
    <b:Title>Evaluating the impact of a workplace parking levy on local traffic congestion: The case of Nottingham UK</b:Title>
    <b:Year>2017</b:Year>
    <b:Pages>153-164</b:Pages>
    <b:Author>
      <b:Author>
        <b:NameList>
          <b:Person>
            <b:Last>Dale</b:Last>
            <b:First>Simon</b:First>
          </b:Person>
          <b:Person>
            <b:Last>Frost</b:Last>
            <b:First>Matthew</b:First>
          </b:Person>
          <b:Person>
            <b:Last>Ison</b:Last>
            <b:First>Stephen</b:First>
          </b:Person>
          <b:Person>
            <b:Last>Quddus</b:Last>
            <b:First>Mohammed</b:First>
          </b:Person>
          <b:Person>
            <b:Last>Warren</b:Last>
            <b:First>Peter</b:First>
          </b:Person>
        </b:NameList>
      </b:Author>
    </b:Author>
    <b:JournalName>Transport Policy v59</b:JournalName>
    <b:RefOrder>18</b:RefOrder>
  </b:Source>
  <b:Source>
    <b:Tag>Gar18</b:Tag>
    <b:SourceType>Report</b:SourceType>
    <b:Guid>{EC0994B5-E296-4498-90E5-20675EE7B4A3}</b:Guid>
    <b:Author>
      <b:Author>
        <b:NameList>
          <b:Person>
            <b:Last>Blick</b:Last>
            <b:First>Gary</b:First>
          </b:Person>
          <b:Person>
            <b:Last>Comendant</b:Last>
            <b:First>Corina</b:First>
          </b:Person>
          <b:Person>
            <b:Last>Davies</b:Last>
            <b:First>Preston</b:First>
          </b:Person>
        </b:NameList>
      </b:Author>
    </b:Author>
    <b:Title>Analysis of the regional fuel tax and increase</b:Title>
    <b:Year>2018</b:Year>
    <b:Publisher>Saphere reserach group - Report prepared for the Independent Māori Statutory Board </b:Publisher>
    <b:City>Auckland</b:City>
    <b:RefOrder>6</b:RefOrder>
  </b:Source>
  <b:Source>
    <b:Tag>Pet19</b:Tag>
    <b:SourceType>Report</b:SourceType>
    <b:Guid>{96FFEAB7-0C6E-40B9-977A-901F67465E57}</b:Guid>
    <b:Author>
      <b:Author>
        <b:NameList>
          <b:Person>
            <b:Last>Nunns</b:Last>
            <b:First>Peter</b:First>
          </b:Person>
          <b:Person>
            <b:Last>Whitaker</b:Last>
            <b:First>Elizabeth</b:First>
          </b:Person>
          <b:Person>
            <b:Last>Donovan</b:Last>
            <b:First>Stuart</b:First>
          </b:Person>
        </b:NameList>
      </b:Author>
    </b:Author>
    <b:Title>Social and distributional impacts of time and space-based road pricing</b:Title>
    <b:Year>2019</b:Year>
    <b:Publisher>NZ Transport Agency - Research Report prepared by MRCagney Ltd</b:Publisher>
    <b:City>Wellington</b:City>
    <b:RefOrder>21</b:RefOrder>
  </b:Source>
  <b:Source>
    <b:Tag>Ham09</b:Tag>
    <b:SourceType>ConferenceProceedings</b:SourceType>
    <b:Guid>{C55179FA-5C03-4643-AAC6-7BFFE5A9AC92}</b:Guid>
    <b:Author>
      <b:Author>
        <b:NameList>
          <b:Person>
            <b:Last>Hamer</b:Last>
            <b:First>Paul</b:First>
          </b:Person>
          <b:Person>
            <b:Last>Currie</b:Last>
            <b:First>Graham</b:First>
          </b:Person>
          <b:Person>
            <b:Last>Young</b:Last>
            <b:First>William</b:First>
          </b:Person>
        </b:NameList>
      </b:Author>
    </b:Author>
    <b:Title>Exploring travel and parking impacts of the Melbourne CBD parking levy</b:Title>
    <b:Year>2009</b:Year>
    <b:Publisher>Proceedings of the 2009 Australasian Transport Research Forum (ATRF2009)</b:Publisher>
    <b:City>Auckland</b:City>
    <b:RefOrder>17</b:RefOrder>
  </b:Source>
  <b:Source>
    <b:Tag>Twy19</b:Tag>
    <b:SourceType>DocumentFromInternetSite</b:SourceType>
    <b:Guid>{799E60E2-801D-4BB8-98E4-F95B72DDB55C}</b:Guid>
    <b:Title>Minister's opening speech to TG conference deledates</b:Title>
    <b:Year>2019</b:Year>
    <b:Publisher>Treansportation Group</b:Publisher>
    <b:City>Wellington</b:City>
    <b:Month>March</b:Month>
    <b:Day>3</b:Day>
    <b:YearAccessed>2019</b:YearAccessed>
    <b:MonthAccessed>December</b:MonthAccessed>
    <b:DayAccessed>1</b:DayAccessed>
    <b:URL>https://www.tgconference.co.nz/s/Speech-to-ENZ.M4A</b:URL>
    <b:Author>
      <b:Author>
        <b:NameList>
          <b:Person>
            <b:Last>Twyford</b:Last>
            <b:First>Phil</b:First>
          </b:Person>
        </b:NameList>
      </b:Author>
    </b:Author>
    <b:RefOrder>3</b:RefOrder>
  </b:Source>
  <b:Source>
    <b:Tag>NZI09</b:Tag>
    <b:SourceType>Report</b:SourceType>
    <b:Guid>{E209C723-BBAF-409E-8A4C-F83F242AED2D}</b:Guid>
    <b:Title>Externalities - Methods for attributing costs between internal and external components (Prepared for the Ministry of Transport)</b:Title>
    <b:Year>2009</b:Year>
    <b:Author>
      <b:Author>
        <b:Corporate>NZIER</b:Corporate>
      </b:Author>
    </b:Author>
    <b:Publisher>Ministry of Transport</b:Publisher>
    <b:City>Wellington</b:City>
    <b:RefOrder>23</b:RefOrder>
  </b:Source>
  <b:Source>
    <b:Tag>Dav10</b:Tag>
    <b:SourceType>JournalArticle</b:SourceType>
    <b:Guid>{0BD92C5B-7792-4DCC-BCB7-58F3AE4F8165}</b:Guid>
    <b:Title> 'Equity Effects of Road Pricing: A Review</b:Title>
    <b:Year>2010</b:Year>
    <b:Author>
      <b:Author>
        <b:NameList>
          <b:Person>
            <b:Last>Levinson</b:Last>
            <b:First>David</b:First>
          </b:Person>
        </b:NameList>
      </b:Author>
    </b:Author>
    <b:JournalName>Transport Reviews</b:JournalName>
    <b:Pages>33-57</b:Pages>
    <b:Volume>30</b:Volume>
    <b:Issue>1</b:Issue>
    <b:RefOrder>5</b:RefOrder>
  </b:Source>
  <b:Source>
    <b:Tag>Pro19</b:Tag>
    <b:SourceType>Report</b:SourceType>
    <b:Guid>{A1E50154-829F-4EF1-BDB5-2BD33A64F03C}</b:Guid>
    <b:Title>Local government funding and financing: final report</b:Title>
    <b:Year>2019</b:Year>
    <b:Author>
      <b:Author>
        <b:Corporate>Productivity Commission </b:Corporate>
      </b:Author>
    </b:Author>
    <b:Publisher>Available from www.productivity.govt.nz</b:Publisher>
    <b:City>Wellington</b:City>
    <b:RefOrder>4</b:RefOrder>
  </b:Source>
  <b:Source>
    <b:Tag>Mar13</b:Tag>
    <b:SourceType>Report</b:SourceType>
    <b:Guid>{3594027A-368E-4E63-A31C-83371CA00461}</b:Guid>
    <b:Author>
      <b:Author>
        <b:Corporate>Market Economics</b:Corporate>
      </b:Author>
    </b:Author>
    <b:Title>Costs of physical inactivity. Toward a regional full-cost accounting perspective</b:Title>
    <b:Year>2013</b:Year>
    <b:Publisher>Waikato Regional Council</b:Publisher>
    <b:City>Hamilton</b:City>
    <b:RefOrder>11</b:RefOrder>
  </b:Source>
</b:Sources>
</file>

<file path=customXml/itemProps1.xml><?xml version="1.0" encoding="utf-8"?>
<ds:datastoreItem xmlns:ds="http://schemas.openxmlformats.org/officeDocument/2006/customXml" ds:itemID="{112A188D-272F-409B-98CB-7AD72330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5853</Words>
  <Characters>33368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39143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Stacey Schembri</cp:lastModifiedBy>
  <cp:revision>2</cp:revision>
  <cp:lastPrinted>2013-10-15T01:27:00Z</cp:lastPrinted>
  <dcterms:created xsi:type="dcterms:W3CDTF">2024-09-03T01:28:00Z</dcterms:created>
  <dcterms:modified xsi:type="dcterms:W3CDTF">2024-09-03T01:28:00Z</dcterms:modified>
</cp:coreProperties>
</file>