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B9D8" w14:textId="77777777" w:rsidR="0061798F" w:rsidRDefault="0061798F" w:rsidP="0061798F">
      <w:pPr>
        <w:autoSpaceDE w:val="0"/>
        <w:autoSpaceDN w:val="0"/>
        <w:adjustRightInd w:val="0"/>
        <w:rPr>
          <w:rFonts w:cs="Arial"/>
          <w:sz w:val="32"/>
          <w:szCs w:val="32"/>
          <w:lang w:eastAsia="en-NZ"/>
        </w:rPr>
      </w:pPr>
      <w:r>
        <w:rPr>
          <w:rFonts w:cs="Arial"/>
          <w:sz w:val="32"/>
          <w:szCs w:val="32"/>
          <w:lang w:eastAsia="en-NZ"/>
        </w:rPr>
        <w:t>TRIPS DATABASE BUREAU (Incorporated)</w:t>
      </w:r>
    </w:p>
    <w:p w14:paraId="691166B6" w14:textId="77777777" w:rsidR="0061798F" w:rsidRDefault="0061798F" w:rsidP="0061798F">
      <w:pPr>
        <w:autoSpaceDE w:val="0"/>
        <w:autoSpaceDN w:val="0"/>
        <w:adjustRightInd w:val="0"/>
        <w:rPr>
          <w:rFonts w:cs="Arial"/>
          <w:lang w:eastAsia="en-NZ"/>
        </w:rPr>
      </w:pPr>
    </w:p>
    <w:p w14:paraId="5B9E4CC0" w14:textId="31C36118" w:rsidR="0061798F" w:rsidRPr="009B0E20" w:rsidRDefault="0061798F" w:rsidP="0061798F">
      <w:pPr>
        <w:autoSpaceDE w:val="0"/>
        <w:autoSpaceDN w:val="0"/>
        <w:adjustRightInd w:val="0"/>
        <w:rPr>
          <w:rFonts w:cs="Arial"/>
          <w:b/>
          <w:sz w:val="28"/>
          <w:szCs w:val="28"/>
          <w:lang w:eastAsia="en-NZ"/>
        </w:rPr>
      </w:pPr>
      <w:r w:rsidRPr="009B0E20">
        <w:rPr>
          <w:rFonts w:cs="Arial"/>
          <w:b/>
          <w:sz w:val="28"/>
          <w:szCs w:val="28"/>
          <w:lang w:eastAsia="en-NZ"/>
        </w:rPr>
        <w:t>20</w:t>
      </w:r>
      <w:r>
        <w:rPr>
          <w:rFonts w:cs="Arial"/>
          <w:b/>
          <w:sz w:val="28"/>
          <w:szCs w:val="28"/>
          <w:lang w:eastAsia="en-NZ"/>
        </w:rPr>
        <w:t>2</w:t>
      </w:r>
      <w:r w:rsidR="00F72898">
        <w:rPr>
          <w:rFonts w:cs="Arial"/>
          <w:b/>
          <w:sz w:val="28"/>
          <w:szCs w:val="28"/>
          <w:lang w:eastAsia="en-NZ"/>
        </w:rPr>
        <w:t>4</w:t>
      </w:r>
      <w:r w:rsidRPr="009B0E20">
        <w:rPr>
          <w:rFonts w:cs="Arial"/>
          <w:b/>
          <w:sz w:val="28"/>
          <w:szCs w:val="28"/>
          <w:lang w:eastAsia="en-NZ"/>
        </w:rPr>
        <w:t xml:space="preserve"> ANNUAL MEETING AGENDA</w:t>
      </w:r>
    </w:p>
    <w:p w14:paraId="62F34C85" w14:textId="77777777" w:rsidR="0061798F" w:rsidRDefault="0061798F" w:rsidP="0061798F">
      <w:pPr>
        <w:autoSpaceDE w:val="0"/>
        <w:autoSpaceDN w:val="0"/>
        <w:adjustRightInd w:val="0"/>
        <w:rPr>
          <w:rFonts w:cs="Arial"/>
          <w:lang w:eastAsia="en-NZ"/>
        </w:rPr>
      </w:pPr>
    </w:p>
    <w:p w14:paraId="2ACB844D" w14:textId="159F6AD2" w:rsidR="0061798F" w:rsidRPr="00F72898" w:rsidRDefault="0061798F" w:rsidP="0061798F">
      <w:pPr>
        <w:autoSpaceDE w:val="0"/>
        <w:autoSpaceDN w:val="0"/>
        <w:adjustRightInd w:val="0"/>
        <w:rPr>
          <w:rStyle w:val="Emphasis"/>
          <w:sz w:val="22"/>
          <w:szCs w:val="20"/>
        </w:rPr>
      </w:pPr>
      <w:r w:rsidRPr="00F72898">
        <w:rPr>
          <w:rFonts w:cs="Arial"/>
          <w:sz w:val="22"/>
          <w:szCs w:val="20"/>
          <w:lang w:eastAsia="en-NZ"/>
        </w:rPr>
        <w:t xml:space="preserve">NOTICE of the </w:t>
      </w:r>
      <w:r w:rsidR="00F72898" w:rsidRPr="00F72898">
        <w:rPr>
          <w:rFonts w:cs="Arial"/>
          <w:sz w:val="22"/>
          <w:szCs w:val="20"/>
          <w:lang w:eastAsia="en-NZ"/>
        </w:rPr>
        <w:t>Twentie</w:t>
      </w:r>
      <w:r w:rsidRPr="00F72898">
        <w:rPr>
          <w:rFonts w:cs="Arial"/>
          <w:sz w:val="22"/>
          <w:szCs w:val="20"/>
          <w:lang w:eastAsia="en-NZ"/>
        </w:rPr>
        <w:t xml:space="preserve">th Annual </w:t>
      </w:r>
      <w:r w:rsidR="00F72898" w:rsidRPr="00F72898">
        <w:rPr>
          <w:rFonts w:cs="Arial"/>
          <w:sz w:val="22"/>
          <w:szCs w:val="20"/>
          <w:lang w:eastAsia="en-NZ"/>
        </w:rPr>
        <w:t xml:space="preserve">General </w:t>
      </w:r>
      <w:r w:rsidRPr="00F72898">
        <w:rPr>
          <w:rFonts w:cs="Arial"/>
          <w:sz w:val="22"/>
          <w:szCs w:val="20"/>
          <w:lang w:eastAsia="en-NZ"/>
        </w:rPr>
        <w:t xml:space="preserve">Meeting of the Trips Database Bureau to be held online via Teams, </w:t>
      </w:r>
      <w:bookmarkStart w:id="0" w:name="_Hlk113715204"/>
      <w:r w:rsidRPr="00F72898">
        <w:rPr>
          <w:rFonts w:cs="Arial"/>
          <w:sz w:val="22"/>
          <w:szCs w:val="20"/>
          <w:lang w:eastAsia="en-NZ"/>
        </w:rPr>
        <w:t xml:space="preserve">12:30 pm, </w:t>
      </w:r>
      <w:r w:rsidR="00F72898" w:rsidRPr="00F72898">
        <w:rPr>
          <w:rFonts w:cs="Arial"/>
          <w:sz w:val="22"/>
          <w:szCs w:val="20"/>
          <w:lang w:eastAsia="en-NZ"/>
        </w:rPr>
        <w:t>Wednes</w:t>
      </w:r>
      <w:r w:rsidRPr="00F72898">
        <w:rPr>
          <w:rFonts w:cs="Arial"/>
          <w:sz w:val="22"/>
          <w:szCs w:val="20"/>
          <w:lang w:eastAsia="en-NZ"/>
        </w:rPr>
        <w:t>day 2</w:t>
      </w:r>
      <w:r w:rsidR="00F72898" w:rsidRPr="00F72898">
        <w:rPr>
          <w:rFonts w:cs="Arial"/>
          <w:sz w:val="22"/>
          <w:szCs w:val="20"/>
          <w:lang w:eastAsia="en-NZ"/>
        </w:rPr>
        <w:t>5</w:t>
      </w:r>
      <w:r w:rsidRPr="00F72898">
        <w:rPr>
          <w:rFonts w:cs="Arial"/>
          <w:sz w:val="22"/>
          <w:szCs w:val="20"/>
          <w:vertAlign w:val="superscript"/>
          <w:lang w:eastAsia="en-NZ"/>
        </w:rPr>
        <w:t xml:space="preserve">th </w:t>
      </w:r>
      <w:r w:rsidRPr="00F72898">
        <w:rPr>
          <w:rFonts w:cs="Arial"/>
          <w:sz w:val="22"/>
          <w:szCs w:val="20"/>
          <w:lang w:eastAsia="en-NZ"/>
        </w:rPr>
        <w:t>September 202</w:t>
      </w:r>
      <w:bookmarkEnd w:id="0"/>
      <w:r w:rsidR="00F72898" w:rsidRPr="00F72898">
        <w:rPr>
          <w:rFonts w:cs="Arial"/>
          <w:sz w:val="22"/>
          <w:szCs w:val="20"/>
          <w:lang w:eastAsia="en-NZ"/>
        </w:rPr>
        <w:t>4</w:t>
      </w:r>
      <w:r w:rsidRPr="00F72898">
        <w:rPr>
          <w:rFonts w:cs="Arial"/>
          <w:sz w:val="22"/>
          <w:szCs w:val="20"/>
          <w:lang w:eastAsia="en-NZ"/>
        </w:rPr>
        <w:t xml:space="preserve"> was sent to all members of TDB via email and posted on the website </w:t>
      </w:r>
      <w:r w:rsidRPr="00F72898">
        <w:rPr>
          <w:rFonts w:cs="Arial"/>
          <w:sz w:val="22"/>
          <w:szCs w:val="20"/>
          <w:highlight w:val="yellow"/>
          <w:lang w:eastAsia="en-NZ"/>
        </w:rPr>
        <w:t>14</w:t>
      </w:r>
      <w:r w:rsidRPr="00F72898">
        <w:rPr>
          <w:rFonts w:cs="Arial"/>
          <w:sz w:val="22"/>
          <w:szCs w:val="20"/>
          <w:highlight w:val="yellow"/>
          <w:vertAlign w:val="superscript"/>
          <w:lang w:eastAsia="en-NZ"/>
        </w:rPr>
        <w:t>th</w:t>
      </w:r>
      <w:r w:rsidRPr="00F72898">
        <w:rPr>
          <w:rFonts w:cs="Arial"/>
          <w:sz w:val="22"/>
          <w:szCs w:val="20"/>
          <w:highlight w:val="yellow"/>
          <w:lang w:eastAsia="en-NZ"/>
        </w:rPr>
        <w:t xml:space="preserve"> September 202</w:t>
      </w:r>
      <w:r w:rsidR="00F72898" w:rsidRPr="00F72898">
        <w:rPr>
          <w:rFonts w:cs="Arial"/>
          <w:sz w:val="22"/>
          <w:szCs w:val="20"/>
          <w:lang w:eastAsia="en-NZ"/>
        </w:rPr>
        <w:t>4</w:t>
      </w:r>
      <w:r w:rsidRPr="00F72898">
        <w:rPr>
          <w:rFonts w:cs="Arial"/>
          <w:sz w:val="22"/>
          <w:szCs w:val="20"/>
          <w:lang w:eastAsia="en-NZ"/>
        </w:rPr>
        <w:t>.</w:t>
      </w:r>
    </w:p>
    <w:p w14:paraId="664F2B5F" w14:textId="77777777" w:rsidR="0061798F" w:rsidRPr="00514A72" w:rsidRDefault="0061798F" w:rsidP="0061798F">
      <w:pPr>
        <w:pBdr>
          <w:top w:val="single" w:sz="4" w:space="1" w:color="auto"/>
          <w:left w:val="single" w:sz="4" w:space="1" w:color="auto"/>
          <w:bottom w:val="single" w:sz="4" w:space="1" w:color="auto"/>
          <w:right w:val="single" w:sz="4" w:space="1" w:color="auto"/>
        </w:pBdr>
        <w:autoSpaceDE w:val="0"/>
        <w:autoSpaceDN w:val="0"/>
        <w:adjustRightInd w:val="0"/>
        <w:rPr>
          <w:rFonts w:cs="Arial"/>
          <w:b/>
          <w:i/>
          <w:sz w:val="20"/>
          <w:szCs w:val="20"/>
          <w:highlight w:val="yellow"/>
          <w:lang w:eastAsia="en-NZ"/>
        </w:rPr>
      </w:pPr>
      <w:r w:rsidRPr="00514A72">
        <w:rPr>
          <w:rFonts w:cs="Arial"/>
          <w:b/>
          <w:i/>
          <w:sz w:val="20"/>
          <w:szCs w:val="20"/>
          <w:highlight w:val="yellow"/>
          <w:lang w:eastAsia="en-NZ"/>
        </w:rPr>
        <w:t>CONFERENCE CALL DETAILS</w:t>
      </w:r>
    </w:p>
    <w:p w14:paraId="063FD75F" w14:textId="77777777" w:rsidR="0061798F" w:rsidRPr="00514A72" w:rsidRDefault="0061798F" w:rsidP="0061798F">
      <w:pPr>
        <w:pBdr>
          <w:top w:val="single" w:sz="4" w:space="1" w:color="auto"/>
          <w:left w:val="single" w:sz="4" w:space="1" w:color="auto"/>
          <w:bottom w:val="single" w:sz="4" w:space="1" w:color="auto"/>
          <w:right w:val="single" w:sz="4" w:space="1" w:color="auto"/>
        </w:pBdr>
        <w:autoSpaceDE w:val="0"/>
        <w:autoSpaceDN w:val="0"/>
        <w:adjustRightInd w:val="0"/>
        <w:rPr>
          <w:rFonts w:cs="Arial"/>
          <w:b/>
          <w:i/>
          <w:sz w:val="20"/>
          <w:szCs w:val="20"/>
          <w:highlight w:val="yellow"/>
          <w:lang w:eastAsia="en-NZ"/>
        </w:rPr>
      </w:pPr>
    </w:p>
    <w:p w14:paraId="5A3614A7" w14:textId="77777777" w:rsidR="0061798F" w:rsidRPr="00514A72" w:rsidRDefault="0075615A" w:rsidP="0061798F">
      <w:pPr>
        <w:pBdr>
          <w:top w:val="single" w:sz="4" w:space="1" w:color="auto"/>
          <w:left w:val="single" w:sz="4" w:space="1" w:color="auto"/>
          <w:bottom w:val="single" w:sz="4" w:space="1" w:color="auto"/>
          <w:right w:val="single" w:sz="4" w:space="1" w:color="auto"/>
        </w:pBdr>
        <w:rPr>
          <w:highlight w:val="yellow"/>
        </w:rPr>
      </w:pPr>
      <w:hyperlink r:id="rId8" w:tgtFrame="_blank" w:history="1">
        <w:r w:rsidR="0061798F" w:rsidRPr="00514A72">
          <w:rPr>
            <w:rStyle w:val="Hyperlink"/>
            <w:rFonts w:ascii="Segoe UI Semibold" w:hAnsi="Segoe UI Semibold" w:cs="Segoe UI Semibold"/>
            <w:color w:val="6264A7"/>
            <w:sz w:val="21"/>
            <w:szCs w:val="21"/>
            <w:highlight w:val="yellow"/>
          </w:rPr>
          <w:t>Click here to join the meeting</w:t>
        </w:r>
      </w:hyperlink>
    </w:p>
    <w:p w14:paraId="67C32CE6" w14:textId="77777777" w:rsidR="0061798F" w:rsidRPr="00514A72" w:rsidRDefault="0061798F" w:rsidP="0061798F">
      <w:pPr>
        <w:pBdr>
          <w:top w:val="single" w:sz="4" w:space="1" w:color="auto"/>
          <w:left w:val="single" w:sz="4" w:space="1" w:color="auto"/>
          <w:bottom w:val="single" w:sz="4" w:space="1" w:color="auto"/>
          <w:right w:val="single" w:sz="4" w:space="1" w:color="auto"/>
        </w:pBdr>
        <w:rPr>
          <w:rFonts w:ascii="Segoe UI" w:hAnsi="Segoe UI" w:cs="Segoe UI"/>
          <w:color w:val="252424"/>
          <w:highlight w:val="yellow"/>
        </w:rPr>
      </w:pPr>
      <w:r w:rsidRPr="00514A72">
        <w:rPr>
          <w:rFonts w:ascii="Segoe UI" w:hAnsi="Segoe UI" w:cs="Segoe UI"/>
          <w:b/>
          <w:bCs/>
          <w:color w:val="252424"/>
          <w:sz w:val="21"/>
          <w:szCs w:val="21"/>
          <w:highlight w:val="yellow"/>
        </w:rPr>
        <w:t>Or call in (audio only)</w:t>
      </w:r>
      <w:r w:rsidRPr="00514A72">
        <w:rPr>
          <w:rFonts w:ascii="Segoe UI" w:hAnsi="Segoe UI" w:cs="Segoe UI"/>
          <w:color w:val="252424"/>
          <w:highlight w:val="yellow"/>
        </w:rPr>
        <w:t xml:space="preserve"> </w:t>
      </w:r>
    </w:p>
    <w:p w14:paraId="459E526A" w14:textId="77777777" w:rsidR="0061798F" w:rsidRPr="00514A72" w:rsidRDefault="0075615A" w:rsidP="0061798F">
      <w:pPr>
        <w:pBdr>
          <w:top w:val="single" w:sz="4" w:space="1" w:color="auto"/>
          <w:left w:val="single" w:sz="4" w:space="1" w:color="auto"/>
          <w:bottom w:val="single" w:sz="4" w:space="1" w:color="auto"/>
          <w:right w:val="single" w:sz="4" w:space="1" w:color="auto"/>
        </w:pBdr>
        <w:rPr>
          <w:rFonts w:ascii="Segoe UI" w:hAnsi="Segoe UI" w:cs="Segoe UI"/>
          <w:color w:val="252424"/>
          <w:highlight w:val="yellow"/>
        </w:rPr>
      </w:pPr>
      <w:hyperlink r:id="rId9" w:anchor=" " w:history="1">
        <w:r w:rsidR="0061798F" w:rsidRPr="00514A72">
          <w:rPr>
            <w:rStyle w:val="Hyperlink"/>
            <w:rFonts w:ascii="Segoe UI" w:hAnsi="Segoe UI" w:cs="Segoe UI"/>
            <w:color w:val="6264A7"/>
            <w:sz w:val="21"/>
            <w:szCs w:val="21"/>
            <w:highlight w:val="yellow"/>
          </w:rPr>
          <w:t xml:space="preserve">+64 4-280 </w:t>
        </w:r>
        <w:proofErr w:type="gramStart"/>
        <w:r w:rsidR="0061798F" w:rsidRPr="00514A72">
          <w:rPr>
            <w:rStyle w:val="Hyperlink"/>
            <w:rFonts w:ascii="Segoe UI" w:hAnsi="Segoe UI" w:cs="Segoe UI"/>
            <w:color w:val="6264A7"/>
            <w:sz w:val="21"/>
            <w:szCs w:val="21"/>
            <w:highlight w:val="yellow"/>
          </w:rPr>
          <w:t>2674,,</w:t>
        </w:r>
        <w:proofErr w:type="gramEnd"/>
        <w:r w:rsidR="0061798F" w:rsidRPr="00514A72">
          <w:rPr>
            <w:rStyle w:val="Hyperlink"/>
            <w:rFonts w:ascii="Segoe UI" w:hAnsi="Segoe UI" w:cs="Segoe UI"/>
            <w:color w:val="6264A7"/>
            <w:sz w:val="21"/>
            <w:szCs w:val="21"/>
            <w:highlight w:val="yellow"/>
          </w:rPr>
          <w:t>518561683#</w:t>
        </w:r>
      </w:hyperlink>
      <w:r w:rsidR="0061798F" w:rsidRPr="00514A72">
        <w:rPr>
          <w:rFonts w:ascii="Segoe UI" w:hAnsi="Segoe UI" w:cs="Segoe UI"/>
          <w:color w:val="252424"/>
          <w:highlight w:val="yellow"/>
        </w:rPr>
        <w:t xml:space="preserve"> </w:t>
      </w:r>
      <w:r w:rsidR="0061798F" w:rsidRPr="00514A72">
        <w:rPr>
          <w:rFonts w:ascii="Segoe UI" w:hAnsi="Segoe UI" w:cs="Segoe UI"/>
          <w:color w:val="252424"/>
          <w:sz w:val="21"/>
          <w:szCs w:val="21"/>
          <w:highlight w:val="yellow"/>
        </w:rPr>
        <w:t xml:space="preserve">  New Zealand, Wellington </w:t>
      </w:r>
    </w:p>
    <w:p w14:paraId="65CC84B2" w14:textId="77777777" w:rsidR="0061798F" w:rsidRDefault="0061798F" w:rsidP="0061798F">
      <w:pPr>
        <w:pBdr>
          <w:top w:val="single" w:sz="4" w:space="1" w:color="auto"/>
          <w:left w:val="single" w:sz="4" w:space="1" w:color="auto"/>
          <w:bottom w:val="single" w:sz="4" w:space="1" w:color="auto"/>
          <w:right w:val="single" w:sz="4" w:space="1" w:color="auto"/>
        </w:pBdr>
      </w:pPr>
      <w:r w:rsidRPr="00514A72">
        <w:rPr>
          <w:rFonts w:ascii="Segoe UI" w:hAnsi="Segoe UI" w:cs="Segoe UI"/>
          <w:color w:val="252424"/>
          <w:sz w:val="21"/>
          <w:szCs w:val="21"/>
          <w:highlight w:val="yellow"/>
        </w:rPr>
        <w:t xml:space="preserve">Phone Conference ID: </w:t>
      </w:r>
      <w:r w:rsidRPr="00514A72">
        <w:rPr>
          <w:rFonts w:ascii="Segoe UI" w:hAnsi="Segoe UI" w:cs="Segoe UI"/>
          <w:color w:val="252424"/>
          <w:highlight w:val="yellow"/>
        </w:rPr>
        <w:t>518 561 683#</w:t>
      </w:r>
      <w:r>
        <w:rPr>
          <w:rFonts w:ascii="Segoe UI" w:hAnsi="Segoe UI" w:cs="Segoe UI"/>
          <w:color w:val="252424"/>
        </w:rPr>
        <w:t xml:space="preserve"> </w:t>
      </w:r>
    </w:p>
    <w:p w14:paraId="41F3A429" w14:textId="6150C4A8" w:rsidR="0061798F" w:rsidRPr="00F72898" w:rsidRDefault="0061798F" w:rsidP="0061798F">
      <w:pPr>
        <w:autoSpaceDE w:val="0"/>
        <w:autoSpaceDN w:val="0"/>
        <w:adjustRightInd w:val="0"/>
        <w:rPr>
          <w:rFonts w:cs="Arial"/>
          <w:sz w:val="22"/>
          <w:lang w:eastAsia="en-NZ"/>
        </w:rPr>
      </w:pPr>
      <w:r w:rsidRPr="00F72898">
        <w:rPr>
          <w:rFonts w:cs="Arial"/>
          <w:sz w:val="22"/>
          <w:lang w:eastAsia="en-NZ"/>
        </w:rPr>
        <w:t xml:space="preserve">The business of the </w:t>
      </w:r>
      <w:r w:rsidR="00F72898" w:rsidRPr="00F72898">
        <w:rPr>
          <w:rFonts w:cs="Arial"/>
          <w:sz w:val="22"/>
          <w:lang w:eastAsia="en-NZ"/>
        </w:rPr>
        <w:t>Twentie</w:t>
      </w:r>
      <w:r w:rsidRPr="00F72898">
        <w:rPr>
          <w:rFonts w:cs="Arial"/>
          <w:sz w:val="22"/>
          <w:lang w:eastAsia="en-NZ"/>
        </w:rPr>
        <w:t>th Annual Meeting shall be:</w:t>
      </w:r>
    </w:p>
    <w:p w14:paraId="442C2A1C" w14:textId="77777777" w:rsidR="0061798F" w:rsidRPr="00F72898" w:rsidRDefault="0061798F" w:rsidP="0061798F">
      <w:pPr>
        <w:pStyle w:val="ListParagraph"/>
        <w:numPr>
          <w:ilvl w:val="0"/>
          <w:numId w:val="1"/>
        </w:numPr>
        <w:autoSpaceDE w:val="0"/>
        <w:autoSpaceDN w:val="0"/>
        <w:adjustRightInd w:val="0"/>
        <w:rPr>
          <w:rFonts w:cs="Arial"/>
          <w:sz w:val="22"/>
          <w:szCs w:val="22"/>
          <w:lang w:val="en-NZ" w:eastAsia="en-NZ"/>
        </w:rPr>
      </w:pPr>
      <w:r w:rsidRPr="00F72898">
        <w:rPr>
          <w:rFonts w:cs="Arial"/>
          <w:sz w:val="22"/>
          <w:szCs w:val="22"/>
          <w:lang w:val="en-NZ" w:eastAsia="en-NZ"/>
        </w:rPr>
        <w:t>Attendance, Contacts/Nominees and Apologies</w:t>
      </w:r>
    </w:p>
    <w:p w14:paraId="6D585B58" w14:textId="77777777" w:rsidR="0061798F" w:rsidRPr="00F72898" w:rsidRDefault="0061798F" w:rsidP="0061798F">
      <w:pPr>
        <w:autoSpaceDE w:val="0"/>
        <w:autoSpaceDN w:val="0"/>
        <w:adjustRightInd w:val="0"/>
        <w:ind w:left="360"/>
        <w:rPr>
          <w:rFonts w:cs="Arial"/>
          <w:i/>
          <w:sz w:val="22"/>
          <w:lang w:eastAsia="en-NZ"/>
        </w:rPr>
      </w:pPr>
      <w:r w:rsidRPr="00F72898">
        <w:rPr>
          <w:rFonts w:cs="Arial"/>
          <w:i/>
          <w:sz w:val="22"/>
          <w:lang w:eastAsia="en-NZ"/>
        </w:rPr>
        <w:t>(Note only full member primary contact persons or their nominated representatives confirmed at the meeting may vote.)</w:t>
      </w:r>
    </w:p>
    <w:p w14:paraId="51F4A4C4" w14:textId="734D8BE3" w:rsidR="0061798F" w:rsidRPr="00F72898" w:rsidRDefault="0061798F" w:rsidP="0061798F">
      <w:pPr>
        <w:pStyle w:val="ListParagraph"/>
        <w:numPr>
          <w:ilvl w:val="0"/>
          <w:numId w:val="1"/>
        </w:numPr>
        <w:autoSpaceDE w:val="0"/>
        <w:autoSpaceDN w:val="0"/>
        <w:adjustRightInd w:val="0"/>
        <w:rPr>
          <w:rFonts w:cs="Arial"/>
          <w:sz w:val="22"/>
          <w:szCs w:val="22"/>
          <w:lang w:val="en-NZ" w:eastAsia="en-NZ"/>
        </w:rPr>
      </w:pPr>
      <w:r w:rsidRPr="00F72898">
        <w:rPr>
          <w:rFonts w:cs="Arial"/>
          <w:sz w:val="22"/>
          <w:szCs w:val="22"/>
          <w:lang w:val="en-NZ" w:eastAsia="en-NZ"/>
        </w:rPr>
        <w:t xml:space="preserve">Consider and confirm the minutes of the </w:t>
      </w:r>
      <w:r w:rsidR="00F72898" w:rsidRPr="00F72898">
        <w:rPr>
          <w:rFonts w:cs="Arial"/>
          <w:sz w:val="22"/>
          <w:szCs w:val="22"/>
          <w:lang w:val="en-NZ" w:eastAsia="en-NZ"/>
        </w:rPr>
        <w:t>Nine</w:t>
      </w:r>
      <w:r w:rsidRPr="00F72898">
        <w:rPr>
          <w:rFonts w:cs="Arial"/>
          <w:sz w:val="22"/>
          <w:szCs w:val="22"/>
          <w:lang w:val="en-NZ" w:eastAsia="en-NZ"/>
        </w:rPr>
        <w:t>teenth Annual Meeting, via Teams</w:t>
      </w:r>
      <w:r w:rsidR="00F72898" w:rsidRPr="00F72898">
        <w:rPr>
          <w:rFonts w:cs="Arial"/>
          <w:sz w:val="22"/>
          <w:szCs w:val="22"/>
          <w:lang w:val="en-NZ" w:eastAsia="en-NZ"/>
        </w:rPr>
        <w:t xml:space="preserve"> 27</w:t>
      </w:r>
      <w:r w:rsidR="00F72898" w:rsidRPr="00F72898">
        <w:rPr>
          <w:rFonts w:cs="Arial"/>
          <w:sz w:val="22"/>
          <w:szCs w:val="22"/>
          <w:vertAlign w:val="superscript"/>
          <w:lang w:val="en-NZ" w:eastAsia="en-NZ"/>
        </w:rPr>
        <w:t>th</w:t>
      </w:r>
      <w:r w:rsidR="00F72898" w:rsidRPr="00F72898">
        <w:rPr>
          <w:rFonts w:cs="Arial"/>
          <w:sz w:val="22"/>
          <w:szCs w:val="22"/>
          <w:lang w:val="en-NZ" w:eastAsia="en-NZ"/>
        </w:rPr>
        <w:t xml:space="preserve"> September 2022 at 12.30pm</w:t>
      </w:r>
    </w:p>
    <w:p w14:paraId="3161DDD4" w14:textId="77777777" w:rsidR="0061798F" w:rsidRPr="00F72898" w:rsidRDefault="0061798F" w:rsidP="0061798F">
      <w:pPr>
        <w:pStyle w:val="ListParagraph"/>
        <w:autoSpaceDE w:val="0"/>
        <w:autoSpaceDN w:val="0"/>
        <w:adjustRightInd w:val="0"/>
        <w:ind w:left="360"/>
        <w:rPr>
          <w:rFonts w:cs="Arial"/>
          <w:sz w:val="22"/>
          <w:szCs w:val="22"/>
          <w:lang w:val="en-NZ" w:eastAsia="en-NZ"/>
        </w:rPr>
      </w:pPr>
    </w:p>
    <w:p w14:paraId="1287D3B4" w14:textId="266546A9" w:rsidR="0061798F" w:rsidRPr="00F72898" w:rsidRDefault="0061798F" w:rsidP="0061798F">
      <w:pPr>
        <w:pStyle w:val="ListParagraph"/>
        <w:numPr>
          <w:ilvl w:val="0"/>
          <w:numId w:val="1"/>
        </w:numPr>
        <w:autoSpaceDE w:val="0"/>
        <w:autoSpaceDN w:val="0"/>
        <w:adjustRightInd w:val="0"/>
        <w:rPr>
          <w:rFonts w:cs="Arial"/>
          <w:sz w:val="22"/>
          <w:szCs w:val="22"/>
          <w:lang w:val="en-NZ" w:eastAsia="en-NZ"/>
        </w:rPr>
      </w:pPr>
      <w:r w:rsidRPr="00F72898">
        <w:rPr>
          <w:rFonts w:cs="Arial"/>
          <w:sz w:val="22"/>
          <w:szCs w:val="22"/>
          <w:lang w:val="en-NZ" w:eastAsia="en-NZ"/>
        </w:rPr>
        <w:t>Receive and adopt the Financial Statement for the period June 202</w:t>
      </w:r>
      <w:r w:rsidR="00F72898" w:rsidRPr="00F72898">
        <w:rPr>
          <w:rFonts w:cs="Arial"/>
          <w:sz w:val="22"/>
          <w:szCs w:val="22"/>
          <w:lang w:val="en-NZ" w:eastAsia="en-NZ"/>
        </w:rPr>
        <w:t>3</w:t>
      </w:r>
      <w:r w:rsidRPr="00F72898">
        <w:rPr>
          <w:rFonts w:cs="Arial"/>
          <w:sz w:val="22"/>
          <w:szCs w:val="22"/>
          <w:lang w:val="en-NZ" w:eastAsia="en-NZ"/>
        </w:rPr>
        <w:t xml:space="preserve"> - June 202</w:t>
      </w:r>
      <w:r w:rsidR="00F72898" w:rsidRPr="00F72898">
        <w:rPr>
          <w:rFonts w:cs="Arial"/>
          <w:sz w:val="22"/>
          <w:szCs w:val="22"/>
          <w:lang w:val="en-NZ" w:eastAsia="en-NZ"/>
        </w:rPr>
        <w:t>4</w:t>
      </w:r>
      <w:r w:rsidRPr="00F72898">
        <w:rPr>
          <w:rFonts w:cs="Arial"/>
          <w:sz w:val="22"/>
          <w:szCs w:val="22"/>
          <w:lang w:val="en-NZ" w:eastAsia="en-NZ"/>
        </w:rPr>
        <w:t xml:space="preserve"> and the 202</w:t>
      </w:r>
      <w:r w:rsidR="00F72898" w:rsidRPr="00F72898">
        <w:rPr>
          <w:rFonts w:cs="Arial"/>
          <w:sz w:val="22"/>
          <w:szCs w:val="22"/>
          <w:lang w:val="en-NZ" w:eastAsia="en-NZ"/>
        </w:rPr>
        <w:t>3</w:t>
      </w:r>
      <w:r w:rsidRPr="00F72898">
        <w:rPr>
          <w:rFonts w:cs="Arial"/>
          <w:sz w:val="22"/>
          <w:szCs w:val="22"/>
          <w:lang w:val="en-NZ" w:eastAsia="en-NZ"/>
        </w:rPr>
        <w:t>-2</w:t>
      </w:r>
      <w:r w:rsidR="00F72898" w:rsidRPr="00F72898">
        <w:rPr>
          <w:rFonts w:cs="Arial"/>
          <w:sz w:val="22"/>
          <w:szCs w:val="22"/>
          <w:lang w:val="en-NZ" w:eastAsia="en-NZ"/>
        </w:rPr>
        <w:t>4</w:t>
      </w:r>
      <w:r w:rsidRPr="00F72898">
        <w:rPr>
          <w:rFonts w:cs="Arial"/>
          <w:sz w:val="22"/>
          <w:szCs w:val="22"/>
          <w:lang w:val="en-NZ" w:eastAsia="en-NZ"/>
        </w:rPr>
        <w:t xml:space="preserve"> Budget of Trips Database Bureau.</w:t>
      </w:r>
    </w:p>
    <w:p w14:paraId="7FD15104" w14:textId="7D2DEF66" w:rsidR="0061798F" w:rsidRPr="00F72898" w:rsidRDefault="0061798F" w:rsidP="0061798F">
      <w:pPr>
        <w:pStyle w:val="ListParagraph"/>
        <w:autoSpaceDE w:val="0"/>
        <w:autoSpaceDN w:val="0"/>
        <w:adjustRightInd w:val="0"/>
        <w:ind w:left="360"/>
        <w:rPr>
          <w:rFonts w:cs="Arial"/>
          <w:i/>
          <w:iCs/>
          <w:sz w:val="22"/>
          <w:szCs w:val="22"/>
          <w:lang w:val="en-NZ" w:eastAsia="en-NZ"/>
        </w:rPr>
      </w:pPr>
      <w:r w:rsidRPr="00F72898">
        <w:rPr>
          <w:rFonts w:cs="Arial"/>
          <w:i/>
          <w:iCs/>
          <w:sz w:val="22"/>
          <w:szCs w:val="22"/>
          <w:lang w:val="en-NZ" w:eastAsia="en-NZ"/>
        </w:rPr>
        <w:t>(202</w:t>
      </w:r>
      <w:r w:rsidR="00F72898" w:rsidRPr="00F72898">
        <w:rPr>
          <w:rFonts w:cs="Arial"/>
          <w:i/>
          <w:iCs/>
          <w:sz w:val="22"/>
          <w:szCs w:val="22"/>
          <w:lang w:val="en-NZ" w:eastAsia="en-NZ"/>
        </w:rPr>
        <w:t>2</w:t>
      </w:r>
      <w:r w:rsidRPr="00F72898">
        <w:rPr>
          <w:rFonts w:cs="Arial"/>
          <w:i/>
          <w:iCs/>
          <w:sz w:val="22"/>
          <w:szCs w:val="22"/>
          <w:lang w:val="en-NZ" w:eastAsia="en-NZ"/>
        </w:rPr>
        <w:t>-2</w:t>
      </w:r>
      <w:r w:rsidR="00F72898" w:rsidRPr="00F72898">
        <w:rPr>
          <w:rFonts w:cs="Arial"/>
          <w:i/>
          <w:iCs/>
          <w:sz w:val="22"/>
          <w:szCs w:val="22"/>
          <w:lang w:val="en-NZ" w:eastAsia="en-NZ"/>
        </w:rPr>
        <w:t>3</w:t>
      </w:r>
      <w:r w:rsidRPr="00F72898">
        <w:rPr>
          <w:rFonts w:cs="Arial"/>
          <w:i/>
          <w:iCs/>
          <w:sz w:val="22"/>
          <w:szCs w:val="22"/>
          <w:lang w:val="en-NZ" w:eastAsia="en-NZ"/>
        </w:rPr>
        <w:t xml:space="preserve"> Accounts are available on request)</w:t>
      </w:r>
    </w:p>
    <w:p w14:paraId="1C1E023D" w14:textId="77777777" w:rsidR="0061798F" w:rsidRPr="00F72898" w:rsidRDefault="0061798F" w:rsidP="0061798F">
      <w:pPr>
        <w:pStyle w:val="ListParagraph"/>
        <w:autoSpaceDE w:val="0"/>
        <w:autoSpaceDN w:val="0"/>
        <w:adjustRightInd w:val="0"/>
        <w:ind w:left="360"/>
        <w:rPr>
          <w:rFonts w:cs="Arial"/>
          <w:sz w:val="22"/>
          <w:szCs w:val="22"/>
          <w:lang w:val="en-NZ" w:eastAsia="en-NZ"/>
        </w:rPr>
      </w:pPr>
    </w:p>
    <w:p w14:paraId="46489455" w14:textId="339EA225" w:rsidR="0061798F" w:rsidRPr="00F72898" w:rsidRDefault="0061798F" w:rsidP="0061798F">
      <w:pPr>
        <w:pStyle w:val="ListParagraph"/>
        <w:numPr>
          <w:ilvl w:val="0"/>
          <w:numId w:val="1"/>
        </w:numPr>
        <w:autoSpaceDE w:val="0"/>
        <w:autoSpaceDN w:val="0"/>
        <w:adjustRightInd w:val="0"/>
        <w:rPr>
          <w:rFonts w:cs="Arial"/>
          <w:sz w:val="22"/>
          <w:szCs w:val="22"/>
          <w:lang w:val="en-NZ" w:eastAsia="en-NZ"/>
        </w:rPr>
      </w:pPr>
      <w:r w:rsidRPr="00F72898">
        <w:rPr>
          <w:rFonts w:cs="Arial"/>
          <w:sz w:val="22"/>
          <w:szCs w:val="22"/>
          <w:lang w:val="en-NZ" w:eastAsia="en-NZ"/>
        </w:rPr>
        <w:t>Receive the Annual Report of the Executive Officer and the Chair for 202</w:t>
      </w:r>
      <w:r w:rsidR="00F72898" w:rsidRPr="00F72898">
        <w:rPr>
          <w:rFonts w:cs="Arial"/>
          <w:sz w:val="22"/>
          <w:szCs w:val="22"/>
          <w:lang w:val="en-NZ" w:eastAsia="en-NZ"/>
        </w:rPr>
        <w:t>3</w:t>
      </w:r>
      <w:r w:rsidRPr="00F72898">
        <w:rPr>
          <w:rFonts w:cs="Arial"/>
          <w:sz w:val="22"/>
          <w:szCs w:val="22"/>
          <w:lang w:val="en-NZ" w:eastAsia="en-NZ"/>
        </w:rPr>
        <w:t>/202</w:t>
      </w:r>
      <w:r w:rsidR="00F72898" w:rsidRPr="00F72898">
        <w:rPr>
          <w:rFonts w:cs="Arial"/>
          <w:sz w:val="22"/>
          <w:szCs w:val="22"/>
          <w:lang w:val="en-NZ" w:eastAsia="en-NZ"/>
        </w:rPr>
        <w:t>4</w:t>
      </w:r>
      <w:r w:rsidRPr="00F72898">
        <w:rPr>
          <w:rFonts w:cs="Arial"/>
          <w:sz w:val="22"/>
          <w:szCs w:val="22"/>
          <w:lang w:val="en-NZ" w:eastAsia="en-NZ"/>
        </w:rPr>
        <w:t xml:space="preserve">.  </w:t>
      </w:r>
    </w:p>
    <w:p w14:paraId="696F673B" w14:textId="77777777" w:rsidR="0061798F" w:rsidRPr="00F72898" w:rsidRDefault="0061798F" w:rsidP="0061798F">
      <w:pPr>
        <w:pStyle w:val="ListParagraph"/>
        <w:autoSpaceDE w:val="0"/>
        <w:autoSpaceDN w:val="0"/>
        <w:adjustRightInd w:val="0"/>
        <w:ind w:left="360"/>
        <w:rPr>
          <w:rFonts w:cs="Arial"/>
          <w:sz w:val="22"/>
          <w:szCs w:val="22"/>
          <w:lang w:val="en-NZ" w:eastAsia="en-NZ"/>
        </w:rPr>
      </w:pPr>
    </w:p>
    <w:p w14:paraId="71D820EA" w14:textId="77777777" w:rsidR="0061798F" w:rsidRPr="00F72898" w:rsidRDefault="0061798F" w:rsidP="0061798F">
      <w:pPr>
        <w:pStyle w:val="ListParagraph"/>
        <w:numPr>
          <w:ilvl w:val="0"/>
          <w:numId w:val="1"/>
        </w:numPr>
        <w:autoSpaceDE w:val="0"/>
        <w:autoSpaceDN w:val="0"/>
        <w:adjustRightInd w:val="0"/>
        <w:rPr>
          <w:rFonts w:cs="Arial"/>
          <w:sz w:val="22"/>
          <w:szCs w:val="22"/>
          <w:lang w:val="en-NZ" w:eastAsia="en-NZ"/>
        </w:rPr>
      </w:pPr>
      <w:r w:rsidRPr="00F72898">
        <w:rPr>
          <w:rFonts w:cs="Arial"/>
          <w:sz w:val="22"/>
          <w:szCs w:val="22"/>
          <w:lang w:val="en-NZ" w:eastAsia="en-NZ"/>
        </w:rPr>
        <w:t>Elect members to the Board as required by the Rules</w:t>
      </w:r>
    </w:p>
    <w:p w14:paraId="037A72D1" w14:textId="490F7378" w:rsidR="00F26250" w:rsidRPr="00F72898" w:rsidRDefault="0061798F" w:rsidP="0061798F">
      <w:pPr>
        <w:autoSpaceDE w:val="0"/>
        <w:autoSpaceDN w:val="0"/>
        <w:adjustRightInd w:val="0"/>
        <w:ind w:left="360"/>
        <w:rPr>
          <w:rFonts w:cs="Arial"/>
          <w:i/>
          <w:sz w:val="22"/>
          <w:lang w:eastAsia="en-NZ"/>
        </w:rPr>
      </w:pPr>
      <w:r w:rsidRPr="00F72898">
        <w:rPr>
          <w:rFonts w:cs="Arial"/>
          <w:i/>
          <w:sz w:val="22"/>
          <w:lang w:eastAsia="en-NZ"/>
        </w:rPr>
        <w:t xml:space="preserve">(The Board tenure rules of the Society result in </w:t>
      </w:r>
      <w:r w:rsidR="00FC5309" w:rsidRPr="00F72898">
        <w:rPr>
          <w:rFonts w:cs="Arial"/>
          <w:i/>
          <w:sz w:val="22"/>
          <w:lang w:eastAsia="en-NZ"/>
        </w:rPr>
        <w:t>two</w:t>
      </w:r>
      <w:r w:rsidRPr="00F72898">
        <w:rPr>
          <w:rFonts w:cs="Arial"/>
          <w:i/>
          <w:sz w:val="22"/>
          <w:lang w:eastAsia="en-NZ"/>
        </w:rPr>
        <w:t xml:space="preserve"> NZ Board members needing to stand down.  They are free to stand for re-election.  </w:t>
      </w:r>
      <w:r w:rsidR="00F72898" w:rsidRPr="00F72898">
        <w:rPr>
          <w:rFonts w:cs="Arial"/>
          <w:i/>
          <w:sz w:val="22"/>
          <w:lang w:eastAsia="en-NZ"/>
        </w:rPr>
        <w:t>Nomination forms can be obtained on request).</w:t>
      </w:r>
    </w:p>
    <w:p w14:paraId="47A9E58A" w14:textId="77777777" w:rsidR="0061798F" w:rsidRPr="00F72898" w:rsidRDefault="0061798F" w:rsidP="0061798F">
      <w:pPr>
        <w:pStyle w:val="ListParagraph"/>
        <w:numPr>
          <w:ilvl w:val="0"/>
          <w:numId w:val="1"/>
        </w:numPr>
        <w:autoSpaceDE w:val="0"/>
        <w:autoSpaceDN w:val="0"/>
        <w:adjustRightInd w:val="0"/>
        <w:rPr>
          <w:rFonts w:cs="Arial"/>
          <w:sz w:val="22"/>
          <w:szCs w:val="22"/>
          <w:lang w:val="en-NZ" w:eastAsia="en-NZ"/>
        </w:rPr>
      </w:pPr>
      <w:r w:rsidRPr="00F72898">
        <w:rPr>
          <w:rFonts w:cs="Arial"/>
          <w:sz w:val="22"/>
          <w:szCs w:val="22"/>
          <w:lang w:val="en-NZ" w:eastAsia="en-NZ"/>
        </w:rPr>
        <w:t>Any other business notified to the Chair</w:t>
      </w:r>
    </w:p>
    <w:p w14:paraId="28BFCB67" w14:textId="77777777" w:rsidR="00F72898" w:rsidRPr="00F72898" w:rsidRDefault="00F72898" w:rsidP="0061798F">
      <w:pPr>
        <w:autoSpaceDE w:val="0"/>
        <w:autoSpaceDN w:val="0"/>
        <w:adjustRightInd w:val="0"/>
        <w:rPr>
          <w:rFonts w:cs="Arial"/>
          <w:i/>
          <w:sz w:val="22"/>
          <w:lang w:eastAsia="en-NZ"/>
        </w:rPr>
      </w:pPr>
    </w:p>
    <w:p w14:paraId="7D8F7DBF" w14:textId="40D79018" w:rsidR="0061798F" w:rsidRPr="00F72898" w:rsidRDefault="0061798F" w:rsidP="0061798F">
      <w:pPr>
        <w:autoSpaceDE w:val="0"/>
        <w:autoSpaceDN w:val="0"/>
        <w:adjustRightInd w:val="0"/>
        <w:rPr>
          <w:rFonts w:cs="Arial"/>
          <w:i/>
          <w:sz w:val="22"/>
          <w:lang w:eastAsia="en-NZ"/>
        </w:rPr>
      </w:pPr>
      <w:r w:rsidRPr="00F72898">
        <w:rPr>
          <w:rFonts w:cs="Arial"/>
          <w:i/>
          <w:sz w:val="22"/>
          <w:lang w:eastAsia="en-NZ"/>
        </w:rPr>
        <w:t>Note: A quorum for the AGM is not less than 10 members.</w:t>
      </w:r>
    </w:p>
    <w:p w14:paraId="6EC89ADC" w14:textId="77777777" w:rsidR="0061798F" w:rsidRPr="00F72898" w:rsidRDefault="0061798F" w:rsidP="0061798F">
      <w:pPr>
        <w:autoSpaceDE w:val="0"/>
        <w:autoSpaceDN w:val="0"/>
        <w:adjustRightInd w:val="0"/>
        <w:rPr>
          <w:rFonts w:cs="Arial"/>
          <w:sz w:val="22"/>
          <w:lang w:eastAsia="en-NZ"/>
        </w:rPr>
      </w:pPr>
      <w:r w:rsidRPr="00F72898">
        <w:rPr>
          <w:rFonts w:cs="Arial"/>
          <w:sz w:val="22"/>
          <w:lang w:eastAsia="en-NZ"/>
        </w:rPr>
        <w:t>Caron Greenough</w:t>
      </w:r>
    </w:p>
    <w:p w14:paraId="387CCA70" w14:textId="77777777" w:rsidR="00F72898" w:rsidRPr="00F72898" w:rsidRDefault="0061798F" w:rsidP="00F72898">
      <w:pPr>
        <w:rPr>
          <w:rFonts w:cs="Arial"/>
          <w:sz w:val="22"/>
          <w:lang w:eastAsia="en-NZ"/>
        </w:rPr>
      </w:pPr>
      <w:r w:rsidRPr="00F72898">
        <w:rPr>
          <w:rFonts w:cs="Arial"/>
          <w:sz w:val="22"/>
          <w:lang w:eastAsia="en-NZ"/>
        </w:rPr>
        <w:t>Executive Officer</w:t>
      </w:r>
    </w:p>
    <w:p w14:paraId="0A39CD14" w14:textId="77777777" w:rsidR="00F72898" w:rsidRDefault="00F72898" w:rsidP="00F72898">
      <w:pPr>
        <w:rPr>
          <w:rFonts w:cs="Arial"/>
          <w:b/>
          <w:lang w:eastAsia="en-NZ"/>
        </w:rPr>
      </w:pPr>
    </w:p>
    <w:p w14:paraId="23211E5B" w14:textId="667D284B" w:rsidR="0061798F" w:rsidRPr="00F72898" w:rsidRDefault="0061798F" w:rsidP="00F72898">
      <w:pPr>
        <w:rPr>
          <w:rFonts w:cs="Arial"/>
          <w:b/>
          <w:sz w:val="22"/>
          <w:lang w:eastAsia="en-NZ"/>
        </w:rPr>
      </w:pPr>
      <w:r w:rsidRPr="00F72898">
        <w:rPr>
          <w:rFonts w:cs="Arial"/>
          <w:b/>
          <w:sz w:val="22"/>
          <w:lang w:eastAsia="en-NZ"/>
        </w:rPr>
        <w:t>Item</w:t>
      </w:r>
      <w:r w:rsidR="00F72898" w:rsidRPr="00F72898">
        <w:rPr>
          <w:rFonts w:cs="Arial"/>
          <w:b/>
          <w:sz w:val="22"/>
          <w:lang w:eastAsia="en-NZ"/>
        </w:rPr>
        <w:t>s</w:t>
      </w:r>
      <w:r w:rsidRPr="00F72898">
        <w:rPr>
          <w:rFonts w:cs="Arial"/>
          <w:b/>
          <w:sz w:val="22"/>
          <w:lang w:eastAsia="en-NZ"/>
        </w:rPr>
        <w:t xml:space="preserve"> </w:t>
      </w:r>
      <w:r w:rsidRPr="00F72898">
        <w:rPr>
          <w:rFonts w:cs="Arial"/>
          <w:b/>
          <w:i/>
          <w:sz w:val="22"/>
          <w:lang w:eastAsia="en-NZ"/>
        </w:rPr>
        <w:t>draft</w:t>
      </w:r>
      <w:r w:rsidRPr="00F72898">
        <w:rPr>
          <w:rFonts w:cs="Arial"/>
          <w:b/>
          <w:sz w:val="22"/>
          <w:lang w:eastAsia="en-NZ"/>
        </w:rPr>
        <w:t xml:space="preserve"> recommendations:</w:t>
      </w:r>
    </w:p>
    <w:p w14:paraId="489651AA" w14:textId="77777777" w:rsidR="0061798F" w:rsidRPr="00F72898" w:rsidRDefault="0061798F" w:rsidP="0061798F">
      <w:pPr>
        <w:autoSpaceDE w:val="0"/>
        <w:autoSpaceDN w:val="0"/>
        <w:adjustRightInd w:val="0"/>
        <w:rPr>
          <w:rFonts w:cs="Arial"/>
          <w:sz w:val="22"/>
          <w:lang w:eastAsia="en-NZ"/>
        </w:rPr>
      </w:pPr>
    </w:p>
    <w:p w14:paraId="49C7C0F9" w14:textId="77777777" w:rsidR="0061798F" w:rsidRPr="00F72898" w:rsidRDefault="0061798F" w:rsidP="0061798F">
      <w:pPr>
        <w:pStyle w:val="ListParagraph"/>
        <w:numPr>
          <w:ilvl w:val="0"/>
          <w:numId w:val="4"/>
        </w:numPr>
        <w:autoSpaceDE w:val="0"/>
        <w:autoSpaceDN w:val="0"/>
        <w:adjustRightInd w:val="0"/>
        <w:rPr>
          <w:rFonts w:cs="Arial"/>
          <w:b/>
          <w:sz w:val="22"/>
          <w:szCs w:val="22"/>
          <w:lang w:val="en-NZ" w:eastAsia="en-NZ"/>
        </w:rPr>
      </w:pPr>
      <w:r w:rsidRPr="00F72898">
        <w:rPr>
          <w:rFonts w:cs="Arial"/>
          <w:b/>
          <w:sz w:val="22"/>
          <w:szCs w:val="22"/>
          <w:lang w:val="en-NZ" w:eastAsia="en-NZ"/>
        </w:rPr>
        <w:t>Apologies</w:t>
      </w:r>
    </w:p>
    <w:p w14:paraId="0F42DE9C" w14:textId="77777777" w:rsidR="0061798F" w:rsidRPr="00F72898" w:rsidRDefault="0061798F" w:rsidP="0061798F">
      <w:pPr>
        <w:autoSpaceDE w:val="0"/>
        <w:autoSpaceDN w:val="0"/>
        <w:adjustRightInd w:val="0"/>
        <w:ind w:left="720"/>
        <w:rPr>
          <w:rFonts w:cs="Arial"/>
          <w:sz w:val="22"/>
          <w:lang w:eastAsia="en-NZ"/>
        </w:rPr>
      </w:pPr>
      <w:r w:rsidRPr="00F72898">
        <w:rPr>
          <w:rFonts w:cs="Arial"/>
          <w:sz w:val="22"/>
          <w:lang w:eastAsia="en-NZ"/>
        </w:rPr>
        <w:t xml:space="preserve">Apologies received:  </w:t>
      </w:r>
    </w:p>
    <w:p w14:paraId="1362CB76" w14:textId="77777777" w:rsidR="0061798F" w:rsidRPr="00F72898" w:rsidRDefault="0061798F" w:rsidP="0061798F">
      <w:pPr>
        <w:autoSpaceDE w:val="0"/>
        <w:autoSpaceDN w:val="0"/>
        <w:adjustRightInd w:val="0"/>
        <w:ind w:left="720"/>
        <w:rPr>
          <w:rFonts w:cs="Arial"/>
          <w:sz w:val="22"/>
          <w:lang w:eastAsia="en-NZ"/>
        </w:rPr>
      </w:pPr>
      <w:r w:rsidRPr="00F72898">
        <w:rPr>
          <w:rFonts w:cs="Arial"/>
          <w:i/>
          <w:sz w:val="22"/>
          <w:lang w:eastAsia="en-NZ"/>
        </w:rPr>
        <w:t>Recommendation 1:</w:t>
      </w:r>
      <w:r w:rsidRPr="00F72898">
        <w:rPr>
          <w:rFonts w:cs="Arial"/>
          <w:sz w:val="22"/>
          <w:lang w:eastAsia="en-NZ"/>
        </w:rPr>
        <w:t xml:space="preserve"> That the above apologies be accepted.</w:t>
      </w:r>
    </w:p>
    <w:p w14:paraId="5024179A" w14:textId="77777777" w:rsidR="0061798F" w:rsidRPr="00F72898" w:rsidRDefault="0061798F" w:rsidP="0061798F">
      <w:pPr>
        <w:autoSpaceDE w:val="0"/>
        <w:autoSpaceDN w:val="0"/>
        <w:adjustRightInd w:val="0"/>
        <w:ind w:left="720"/>
        <w:rPr>
          <w:rFonts w:cs="Arial"/>
          <w:b/>
          <w:sz w:val="22"/>
          <w:lang w:eastAsia="en-NZ"/>
        </w:rPr>
      </w:pPr>
    </w:p>
    <w:p w14:paraId="13AA4F75" w14:textId="0A7A0EA5" w:rsidR="0061798F" w:rsidRPr="00F72898" w:rsidRDefault="0061798F" w:rsidP="0061798F">
      <w:pPr>
        <w:pStyle w:val="ListParagraph"/>
        <w:numPr>
          <w:ilvl w:val="0"/>
          <w:numId w:val="4"/>
        </w:numPr>
        <w:autoSpaceDE w:val="0"/>
        <w:autoSpaceDN w:val="0"/>
        <w:adjustRightInd w:val="0"/>
        <w:rPr>
          <w:rFonts w:cs="Arial"/>
          <w:b/>
          <w:sz w:val="22"/>
          <w:szCs w:val="22"/>
          <w:lang w:val="en-NZ" w:eastAsia="en-NZ"/>
        </w:rPr>
      </w:pPr>
      <w:r w:rsidRPr="00F72898">
        <w:rPr>
          <w:rFonts w:cs="Arial"/>
          <w:b/>
          <w:sz w:val="22"/>
          <w:szCs w:val="22"/>
          <w:lang w:val="en-NZ" w:eastAsia="en-NZ"/>
        </w:rPr>
        <w:t xml:space="preserve">Minutes of the </w:t>
      </w:r>
      <w:r w:rsidR="00F72898">
        <w:rPr>
          <w:rFonts w:cs="Arial"/>
          <w:b/>
          <w:sz w:val="22"/>
          <w:szCs w:val="22"/>
          <w:lang w:val="en-NZ" w:eastAsia="en-NZ"/>
        </w:rPr>
        <w:t>Ninet</w:t>
      </w:r>
      <w:r w:rsidRPr="00F72898">
        <w:rPr>
          <w:rFonts w:cs="Arial"/>
          <w:b/>
          <w:sz w:val="22"/>
          <w:szCs w:val="22"/>
          <w:lang w:val="en-NZ" w:eastAsia="en-NZ"/>
        </w:rPr>
        <w:t xml:space="preserve">eenth Annual Meeting held on the </w:t>
      </w:r>
      <w:r w:rsidR="00F72898">
        <w:rPr>
          <w:rFonts w:cs="Arial"/>
          <w:b/>
          <w:sz w:val="22"/>
          <w:szCs w:val="22"/>
          <w:lang w:val="en-NZ" w:eastAsia="en-NZ"/>
        </w:rPr>
        <w:t>12.</w:t>
      </w:r>
      <w:r w:rsidRPr="00F72898">
        <w:rPr>
          <w:rFonts w:cs="Arial"/>
          <w:b/>
          <w:sz w:val="22"/>
          <w:szCs w:val="22"/>
          <w:lang w:eastAsia="en-NZ"/>
        </w:rPr>
        <w:t xml:space="preserve">30 pm, </w:t>
      </w:r>
      <w:r w:rsidR="00F72898">
        <w:rPr>
          <w:rFonts w:cs="Arial"/>
          <w:b/>
          <w:sz w:val="22"/>
          <w:szCs w:val="22"/>
          <w:lang w:eastAsia="en-NZ"/>
        </w:rPr>
        <w:t>Tue</w:t>
      </w:r>
      <w:r w:rsidRPr="00F72898">
        <w:rPr>
          <w:rFonts w:cs="Arial"/>
          <w:b/>
          <w:sz w:val="22"/>
          <w:szCs w:val="22"/>
          <w:lang w:eastAsia="en-NZ"/>
        </w:rPr>
        <w:t>sday 2</w:t>
      </w:r>
      <w:r w:rsidR="00F72898">
        <w:rPr>
          <w:rFonts w:cs="Arial"/>
          <w:b/>
          <w:sz w:val="22"/>
          <w:szCs w:val="22"/>
          <w:lang w:eastAsia="en-NZ"/>
        </w:rPr>
        <w:t>7</w:t>
      </w:r>
      <w:r w:rsidRPr="00F72898">
        <w:rPr>
          <w:rFonts w:cs="Arial"/>
          <w:b/>
          <w:sz w:val="22"/>
          <w:szCs w:val="22"/>
          <w:lang w:eastAsia="en-NZ"/>
        </w:rPr>
        <w:t>th September 202</w:t>
      </w:r>
      <w:r w:rsidR="00F72898">
        <w:rPr>
          <w:rFonts w:cs="Arial"/>
          <w:b/>
          <w:sz w:val="22"/>
          <w:szCs w:val="22"/>
          <w:lang w:eastAsia="en-NZ"/>
        </w:rPr>
        <w:t>2</w:t>
      </w:r>
    </w:p>
    <w:p w14:paraId="07B6ED2F" w14:textId="77777777" w:rsidR="0061798F" w:rsidRPr="00F72898" w:rsidRDefault="0061798F" w:rsidP="0061798F">
      <w:pPr>
        <w:autoSpaceDE w:val="0"/>
        <w:autoSpaceDN w:val="0"/>
        <w:adjustRightInd w:val="0"/>
        <w:rPr>
          <w:rFonts w:cs="Arial"/>
          <w:b/>
          <w:i/>
          <w:iCs/>
          <w:sz w:val="22"/>
          <w:lang w:eastAsia="en-NZ"/>
        </w:rPr>
      </w:pPr>
    </w:p>
    <w:p w14:paraId="0FB5E7F6" w14:textId="40A91768" w:rsidR="0061798F" w:rsidRPr="00F72898" w:rsidRDefault="0061798F" w:rsidP="0061798F">
      <w:pPr>
        <w:autoSpaceDE w:val="0"/>
        <w:autoSpaceDN w:val="0"/>
        <w:adjustRightInd w:val="0"/>
        <w:ind w:left="720"/>
        <w:rPr>
          <w:rFonts w:cs="Arial"/>
          <w:sz w:val="22"/>
          <w:lang w:eastAsia="en-NZ"/>
        </w:rPr>
      </w:pPr>
      <w:r w:rsidRPr="00F72898">
        <w:rPr>
          <w:rFonts w:cs="Arial"/>
          <w:i/>
          <w:sz w:val="22"/>
          <w:lang w:eastAsia="en-NZ"/>
        </w:rPr>
        <w:t>Recommendation 2:</w:t>
      </w:r>
      <w:r w:rsidRPr="00F72898">
        <w:rPr>
          <w:rFonts w:cs="Arial"/>
          <w:sz w:val="22"/>
          <w:lang w:eastAsia="en-NZ"/>
        </w:rPr>
        <w:t xml:space="preserve"> That the minutes of the </w:t>
      </w:r>
      <w:r w:rsidR="00F72898">
        <w:rPr>
          <w:rFonts w:cs="Arial"/>
          <w:sz w:val="22"/>
          <w:lang w:eastAsia="en-NZ"/>
        </w:rPr>
        <w:t>Ninet</w:t>
      </w:r>
      <w:r w:rsidRPr="00F72898">
        <w:rPr>
          <w:rFonts w:cs="Arial"/>
          <w:sz w:val="22"/>
          <w:lang w:eastAsia="en-NZ"/>
        </w:rPr>
        <w:t>eenth Annual General Meeting be approved as a true and correct record.</w:t>
      </w:r>
    </w:p>
    <w:p w14:paraId="50909192" w14:textId="77777777" w:rsidR="0061798F" w:rsidRPr="00F72898" w:rsidRDefault="0061798F" w:rsidP="0061798F">
      <w:pPr>
        <w:autoSpaceDE w:val="0"/>
        <w:autoSpaceDN w:val="0"/>
        <w:adjustRightInd w:val="0"/>
        <w:rPr>
          <w:rFonts w:cs="Arial"/>
          <w:i/>
          <w:iCs/>
          <w:sz w:val="22"/>
          <w:lang w:eastAsia="en-NZ"/>
        </w:rPr>
      </w:pPr>
    </w:p>
    <w:p w14:paraId="552D79A3" w14:textId="0780DC22" w:rsidR="0061798F" w:rsidRPr="00F72898" w:rsidRDefault="0061798F" w:rsidP="0061798F">
      <w:pPr>
        <w:pStyle w:val="ListParagraph"/>
        <w:numPr>
          <w:ilvl w:val="0"/>
          <w:numId w:val="4"/>
        </w:numPr>
        <w:autoSpaceDE w:val="0"/>
        <w:autoSpaceDN w:val="0"/>
        <w:adjustRightInd w:val="0"/>
        <w:rPr>
          <w:rFonts w:cs="Arial"/>
          <w:b/>
          <w:sz w:val="22"/>
          <w:szCs w:val="22"/>
          <w:lang w:val="en-NZ" w:eastAsia="en-NZ"/>
        </w:rPr>
      </w:pPr>
      <w:r w:rsidRPr="00F72898">
        <w:rPr>
          <w:rFonts w:cs="Arial"/>
          <w:b/>
          <w:sz w:val="22"/>
          <w:szCs w:val="22"/>
          <w:lang w:val="en-NZ" w:eastAsia="en-NZ"/>
        </w:rPr>
        <w:t>Financial Statement for the period June 202</w:t>
      </w:r>
      <w:r w:rsidR="00F72898">
        <w:rPr>
          <w:rFonts w:cs="Arial"/>
          <w:b/>
          <w:sz w:val="22"/>
          <w:szCs w:val="22"/>
          <w:lang w:val="en-NZ" w:eastAsia="en-NZ"/>
        </w:rPr>
        <w:t>3</w:t>
      </w:r>
      <w:r w:rsidRPr="00F72898">
        <w:rPr>
          <w:rFonts w:cs="Arial"/>
          <w:b/>
          <w:sz w:val="22"/>
          <w:szCs w:val="22"/>
          <w:lang w:val="en-NZ" w:eastAsia="en-NZ"/>
        </w:rPr>
        <w:t xml:space="preserve"> to June 202</w:t>
      </w:r>
      <w:r w:rsidR="00F72898">
        <w:rPr>
          <w:rFonts w:cs="Arial"/>
          <w:b/>
          <w:sz w:val="22"/>
          <w:szCs w:val="22"/>
          <w:lang w:val="en-NZ" w:eastAsia="en-NZ"/>
        </w:rPr>
        <w:t>4</w:t>
      </w:r>
      <w:r w:rsidRPr="00F72898">
        <w:rPr>
          <w:rFonts w:cs="Arial"/>
          <w:b/>
          <w:sz w:val="22"/>
          <w:szCs w:val="22"/>
          <w:lang w:val="en-NZ" w:eastAsia="en-NZ"/>
        </w:rPr>
        <w:t xml:space="preserve"> and the 202</w:t>
      </w:r>
      <w:r w:rsidR="00F72898">
        <w:rPr>
          <w:rFonts w:cs="Arial"/>
          <w:b/>
          <w:sz w:val="22"/>
          <w:szCs w:val="22"/>
          <w:lang w:val="en-NZ" w:eastAsia="en-NZ"/>
        </w:rPr>
        <w:t>4</w:t>
      </w:r>
      <w:r w:rsidRPr="00F72898">
        <w:rPr>
          <w:rFonts w:cs="Arial"/>
          <w:b/>
          <w:sz w:val="22"/>
          <w:szCs w:val="22"/>
          <w:lang w:val="en-NZ" w:eastAsia="en-NZ"/>
        </w:rPr>
        <w:t>-2</w:t>
      </w:r>
      <w:r w:rsidR="00F72898">
        <w:rPr>
          <w:rFonts w:cs="Arial"/>
          <w:b/>
          <w:sz w:val="22"/>
          <w:szCs w:val="22"/>
          <w:lang w:val="en-NZ" w:eastAsia="en-NZ"/>
        </w:rPr>
        <w:t>5</w:t>
      </w:r>
      <w:r w:rsidRPr="00F72898">
        <w:rPr>
          <w:rFonts w:cs="Arial"/>
          <w:b/>
          <w:sz w:val="22"/>
          <w:szCs w:val="22"/>
          <w:lang w:val="en-NZ" w:eastAsia="en-NZ"/>
        </w:rPr>
        <w:t xml:space="preserve"> Budget of TDB</w:t>
      </w:r>
    </w:p>
    <w:p w14:paraId="4CA035C2" w14:textId="77777777" w:rsidR="0061798F" w:rsidRPr="00F72898" w:rsidRDefault="0061798F" w:rsidP="0061798F">
      <w:pPr>
        <w:pStyle w:val="ListParagraph"/>
        <w:autoSpaceDE w:val="0"/>
        <w:autoSpaceDN w:val="0"/>
        <w:adjustRightInd w:val="0"/>
        <w:ind w:left="360"/>
        <w:rPr>
          <w:rFonts w:cs="Arial"/>
          <w:sz w:val="22"/>
          <w:szCs w:val="22"/>
          <w:lang w:val="en-NZ" w:eastAsia="en-NZ"/>
        </w:rPr>
      </w:pPr>
    </w:p>
    <w:p w14:paraId="393B419F" w14:textId="26545669" w:rsidR="0061798F" w:rsidRPr="00F72898" w:rsidRDefault="0061798F" w:rsidP="0061798F">
      <w:pPr>
        <w:autoSpaceDE w:val="0"/>
        <w:autoSpaceDN w:val="0"/>
        <w:adjustRightInd w:val="0"/>
        <w:ind w:left="720"/>
        <w:rPr>
          <w:rFonts w:cs="Arial"/>
          <w:sz w:val="22"/>
          <w:lang w:eastAsia="en-NZ"/>
        </w:rPr>
      </w:pPr>
      <w:r w:rsidRPr="00F72898">
        <w:rPr>
          <w:rFonts w:cs="Arial"/>
          <w:i/>
          <w:sz w:val="22"/>
          <w:lang w:eastAsia="en-NZ"/>
        </w:rPr>
        <w:t>Recommendation 3:</w:t>
      </w:r>
      <w:r w:rsidRPr="00F72898">
        <w:rPr>
          <w:rFonts w:cs="Arial"/>
          <w:sz w:val="22"/>
          <w:lang w:eastAsia="en-NZ"/>
        </w:rPr>
        <w:t xml:space="preserve"> That the Financial Statement for 202</w:t>
      </w:r>
      <w:r w:rsidR="00F72898">
        <w:rPr>
          <w:rFonts w:cs="Arial"/>
          <w:sz w:val="22"/>
          <w:lang w:eastAsia="en-NZ"/>
        </w:rPr>
        <w:t>3</w:t>
      </w:r>
      <w:r w:rsidRPr="00F72898">
        <w:rPr>
          <w:rFonts w:cs="Arial"/>
          <w:sz w:val="22"/>
          <w:lang w:eastAsia="en-NZ"/>
        </w:rPr>
        <w:t>-202</w:t>
      </w:r>
      <w:r w:rsidR="00F72898">
        <w:rPr>
          <w:rFonts w:cs="Arial"/>
          <w:sz w:val="22"/>
          <w:lang w:eastAsia="en-NZ"/>
        </w:rPr>
        <w:t>4</w:t>
      </w:r>
      <w:r w:rsidRPr="00F72898">
        <w:rPr>
          <w:rFonts w:cs="Arial"/>
          <w:sz w:val="22"/>
          <w:lang w:eastAsia="en-NZ"/>
        </w:rPr>
        <w:t xml:space="preserve"> be received and adopted and the 202</w:t>
      </w:r>
      <w:r w:rsidR="00F72898">
        <w:rPr>
          <w:rFonts w:cs="Arial"/>
          <w:sz w:val="22"/>
          <w:lang w:eastAsia="en-NZ"/>
        </w:rPr>
        <w:t>4</w:t>
      </w:r>
      <w:r w:rsidRPr="00F72898">
        <w:rPr>
          <w:rFonts w:cs="Arial"/>
          <w:sz w:val="22"/>
          <w:lang w:eastAsia="en-NZ"/>
        </w:rPr>
        <w:t>-2</w:t>
      </w:r>
      <w:r w:rsidR="00F72898">
        <w:rPr>
          <w:rFonts w:cs="Arial"/>
          <w:sz w:val="22"/>
          <w:lang w:eastAsia="en-NZ"/>
        </w:rPr>
        <w:t>5</w:t>
      </w:r>
      <w:r w:rsidRPr="00F72898">
        <w:rPr>
          <w:rFonts w:cs="Arial"/>
          <w:sz w:val="22"/>
          <w:lang w:eastAsia="en-NZ"/>
        </w:rPr>
        <w:t xml:space="preserve"> Budget for the TDB be received and accepted. </w:t>
      </w:r>
    </w:p>
    <w:p w14:paraId="31514B0D" w14:textId="77777777" w:rsidR="0061798F" w:rsidRPr="00F72898" w:rsidRDefault="0061798F" w:rsidP="0061798F">
      <w:pPr>
        <w:pStyle w:val="ListParagraph"/>
        <w:autoSpaceDE w:val="0"/>
        <w:autoSpaceDN w:val="0"/>
        <w:adjustRightInd w:val="0"/>
        <w:ind w:left="360"/>
        <w:rPr>
          <w:rFonts w:cs="Arial"/>
          <w:sz w:val="22"/>
          <w:szCs w:val="22"/>
          <w:lang w:val="en-NZ" w:eastAsia="en-NZ"/>
        </w:rPr>
      </w:pPr>
    </w:p>
    <w:p w14:paraId="53484D22" w14:textId="7C19EC33" w:rsidR="0061798F" w:rsidRPr="00F72898" w:rsidRDefault="0061798F" w:rsidP="0061798F">
      <w:pPr>
        <w:pStyle w:val="ListParagraph"/>
        <w:numPr>
          <w:ilvl w:val="0"/>
          <w:numId w:val="4"/>
        </w:numPr>
        <w:autoSpaceDE w:val="0"/>
        <w:autoSpaceDN w:val="0"/>
        <w:adjustRightInd w:val="0"/>
        <w:rPr>
          <w:rFonts w:cs="Arial"/>
          <w:i/>
          <w:iCs/>
          <w:sz w:val="22"/>
          <w:szCs w:val="22"/>
          <w:lang w:eastAsia="en-NZ"/>
        </w:rPr>
      </w:pPr>
      <w:r w:rsidRPr="00F72898">
        <w:rPr>
          <w:rFonts w:cs="Arial"/>
          <w:b/>
          <w:sz w:val="22"/>
          <w:szCs w:val="22"/>
          <w:lang w:val="en-NZ" w:eastAsia="en-NZ"/>
        </w:rPr>
        <w:t>Annual Report of the Executive Officer and the Chair for 202</w:t>
      </w:r>
      <w:r w:rsidR="00F72898" w:rsidRPr="00F72898">
        <w:rPr>
          <w:rFonts w:cs="Arial"/>
          <w:b/>
          <w:sz w:val="22"/>
          <w:szCs w:val="22"/>
          <w:lang w:val="en-NZ" w:eastAsia="en-NZ"/>
        </w:rPr>
        <w:t>3</w:t>
      </w:r>
      <w:r w:rsidRPr="00F72898">
        <w:rPr>
          <w:rFonts w:cs="Arial"/>
          <w:b/>
          <w:sz w:val="22"/>
          <w:szCs w:val="22"/>
          <w:lang w:val="en-NZ" w:eastAsia="en-NZ"/>
        </w:rPr>
        <w:t>-202</w:t>
      </w:r>
      <w:r w:rsidR="00F72898" w:rsidRPr="00F72898">
        <w:rPr>
          <w:rFonts w:cs="Arial"/>
          <w:b/>
          <w:sz w:val="22"/>
          <w:szCs w:val="22"/>
          <w:lang w:val="en-NZ" w:eastAsia="en-NZ"/>
        </w:rPr>
        <w:t>4</w:t>
      </w:r>
    </w:p>
    <w:p w14:paraId="09876288" w14:textId="77777777" w:rsidR="00F72898" w:rsidRPr="00F72898" w:rsidRDefault="00F72898" w:rsidP="00F72898">
      <w:pPr>
        <w:pStyle w:val="ListParagraph"/>
        <w:autoSpaceDE w:val="0"/>
        <w:autoSpaceDN w:val="0"/>
        <w:adjustRightInd w:val="0"/>
        <w:ind w:left="360"/>
        <w:rPr>
          <w:rFonts w:cs="Arial"/>
          <w:i/>
          <w:iCs/>
          <w:sz w:val="22"/>
          <w:szCs w:val="22"/>
          <w:lang w:eastAsia="en-NZ"/>
        </w:rPr>
      </w:pPr>
    </w:p>
    <w:p w14:paraId="17C3E1D4" w14:textId="7F06057F" w:rsidR="0061798F" w:rsidRPr="00F72898" w:rsidRDefault="0061798F" w:rsidP="0061798F">
      <w:pPr>
        <w:autoSpaceDE w:val="0"/>
        <w:autoSpaceDN w:val="0"/>
        <w:adjustRightInd w:val="0"/>
        <w:ind w:left="720"/>
        <w:rPr>
          <w:rFonts w:cs="Arial"/>
          <w:sz w:val="22"/>
          <w:lang w:eastAsia="en-NZ"/>
        </w:rPr>
      </w:pPr>
      <w:r w:rsidRPr="00F72898">
        <w:rPr>
          <w:rFonts w:cs="Arial"/>
          <w:i/>
          <w:sz w:val="22"/>
          <w:lang w:eastAsia="en-NZ"/>
        </w:rPr>
        <w:t>Recommendation 4:</w:t>
      </w:r>
      <w:r w:rsidRPr="00F72898">
        <w:rPr>
          <w:rFonts w:cs="Arial"/>
          <w:sz w:val="22"/>
          <w:lang w:eastAsia="en-NZ"/>
        </w:rPr>
        <w:t xml:space="preserve"> That the Chair and Executive Officer’s Report for 202</w:t>
      </w:r>
      <w:r w:rsidR="00F72898">
        <w:rPr>
          <w:rFonts w:cs="Arial"/>
          <w:sz w:val="22"/>
          <w:lang w:eastAsia="en-NZ"/>
        </w:rPr>
        <w:t>3</w:t>
      </w:r>
      <w:r w:rsidRPr="00F72898">
        <w:rPr>
          <w:rFonts w:cs="Arial"/>
          <w:sz w:val="22"/>
          <w:lang w:eastAsia="en-NZ"/>
        </w:rPr>
        <w:t>/202</w:t>
      </w:r>
      <w:r w:rsidR="00F72898">
        <w:rPr>
          <w:rFonts w:cs="Arial"/>
          <w:sz w:val="22"/>
          <w:lang w:eastAsia="en-NZ"/>
        </w:rPr>
        <w:t>4</w:t>
      </w:r>
      <w:r w:rsidRPr="00F72898">
        <w:rPr>
          <w:rFonts w:cs="Arial"/>
          <w:sz w:val="22"/>
          <w:lang w:eastAsia="en-NZ"/>
        </w:rPr>
        <w:t xml:space="preserve"> be received.</w:t>
      </w:r>
    </w:p>
    <w:p w14:paraId="3978AF04" w14:textId="77777777" w:rsidR="0061798F" w:rsidRPr="00F72898" w:rsidRDefault="0061798F" w:rsidP="0061798F">
      <w:pPr>
        <w:pStyle w:val="ListParagraph"/>
        <w:numPr>
          <w:ilvl w:val="0"/>
          <w:numId w:val="4"/>
        </w:numPr>
        <w:autoSpaceDE w:val="0"/>
        <w:autoSpaceDN w:val="0"/>
        <w:adjustRightInd w:val="0"/>
        <w:rPr>
          <w:rFonts w:cs="Arial"/>
          <w:b/>
          <w:sz w:val="22"/>
          <w:szCs w:val="22"/>
          <w:lang w:val="en-NZ" w:eastAsia="en-NZ"/>
        </w:rPr>
      </w:pPr>
      <w:r w:rsidRPr="00F72898">
        <w:rPr>
          <w:rFonts w:cs="Arial"/>
          <w:b/>
          <w:sz w:val="22"/>
          <w:szCs w:val="22"/>
          <w:lang w:val="en-NZ" w:eastAsia="en-NZ"/>
        </w:rPr>
        <w:t>Elections for the Board</w:t>
      </w:r>
    </w:p>
    <w:p w14:paraId="65DEF236" w14:textId="77777777" w:rsidR="0061798F" w:rsidRPr="00F72898" w:rsidRDefault="0061798F" w:rsidP="0061798F">
      <w:pPr>
        <w:autoSpaceDE w:val="0"/>
        <w:autoSpaceDN w:val="0"/>
        <w:adjustRightInd w:val="0"/>
        <w:ind w:left="720"/>
        <w:rPr>
          <w:rFonts w:cs="Arial"/>
          <w:sz w:val="22"/>
          <w:lang w:eastAsia="en-NZ"/>
        </w:rPr>
      </w:pPr>
    </w:p>
    <w:p w14:paraId="34FEDF94" w14:textId="77777777" w:rsidR="0061798F" w:rsidRPr="00F72898" w:rsidRDefault="0061798F" w:rsidP="0061798F">
      <w:pPr>
        <w:autoSpaceDE w:val="0"/>
        <w:autoSpaceDN w:val="0"/>
        <w:adjustRightInd w:val="0"/>
        <w:ind w:left="720"/>
        <w:rPr>
          <w:rFonts w:cs="Arial"/>
          <w:sz w:val="22"/>
          <w:lang w:eastAsia="en-NZ"/>
        </w:rPr>
      </w:pPr>
      <w:r w:rsidRPr="00F72898">
        <w:rPr>
          <w:rFonts w:cs="Arial"/>
          <w:sz w:val="22"/>
          <w:lang w:eastAsia="en-NZ"/>
        </w:rPr>
        <w:t>Recommendation 7: That the nominations of +++, +++ and +++ as NZ board members and +++ as Australian board member be confirmed.</w:t>
      </w:r>
    </w:p>
    <w:p w14:paraId="505FFCB9" w14:textId="037DD3D0" w:rsidR="0061798F" w:rsidRDefault="0061798F" w:rsidP="0061798F">
      <w:pPr>
        <w:pStyle w:val="ListParagraph"/>
        <w:numPr>
          <w:ilvl w:val="0"/>
          <w:numId w:val="4"/>
        </w:numPr>
        <w:autoSpaceDE w:val="0"/>
        <w:autoSpaceDN w:val="0"/>
        <w:adjustRightInd w:val="0"/>
        <w:rPr>
          <w:rFonts w:cs="Arial"/>
          <w:b/>
          <w:sz w:val="22"/>
          <w:szCs w:val="22"/>
          <w:lang w:val="en-NZ" w:eastAsia="en-NZ"/>
        </w:rPr>
      </w:pPr>
      <w:r w:rsidRPr="00F72898">
        <w:rPr>
          <w:rFonts w:cs="Arial"/>
          <w:b/>
          <w:sz w:val="22"/>
          <w:szCs w:val="22"/>
          <w:lang w:val="en-NZ" w:eastAsia="en-NZ"/>
        </w:rPr>
        <w:t>Any General Business</w:t>
      </w:r>
    </w:p>
    <w:p w14:paraId="0B87AC5F" w14:textId="55FCDB52" w:rsidR="00573031" w:rsidRPr="00E25E32" w:rsidRDefault="00573031" w:rsidP="00573031">
      <w:pPr>
        <w:pStyle w:val="ListParagraph"/>
        <w:numPr>
          <w:ilvl w:val="0"/>
          <w:numId w:val="38"/>
        </w:numPr>
        <w:autoSpaceDE w:val="0"/>
        <w:autoSpaceDN w:val="0"/>
        <w:adjustRightInd w:val="0"/>
        <w:rPr>
          <w:rFonts w:cs="Arial"/>
          <w:bCs/>
          <w:sz w:val="22"/>
          <w:szCs w:val="22"/>
          <w:lang w:val="en-NZ" w:eastAsia="en-NZ"/>
        </w:rPr>
      </w:pPr>
      <w:r w:rsidRPr="00E25E32">
        <w:rPr>
          <w:rFonts w:cs="Arial"/>
          <w:bCs/>
          <w:sz w:val="22"/>
          <w:szCs w:val="22"/>
          <w:lang w:val="en-NZ" w:eastAsia="en-NZ"/>
        </w:rPr>
        <w:t>Incorporated Societ</w:t>
      </w:r>
      <w:r w:rsidR="00CE555C">
        <w:rPr>
          <w:rFonts w:cs="Arial"/>
          <w:bCs/>
          <w:sz w:val="22"/>
          <w:szCs w:val="22"/>
          <w:lang w:val="en-NZ" w:eastAsia="en-NZ"/>
        </w:rPr>
        <w:t>ies Act 2022 Trips Database Bureau Constitution 2024</w:t>
      </w:r>
    </w:p>
    <w:p w14:paraId="561A129D" w14:textId="48F259A3" w:rsidR="00E25E32" w:rsidRPr="00E25E32" w:rsidRDefault="00E25E32" w:rsidP="00573031">
      <w:pPr>
        <w:pStyle w:val="ListParagraph"/>
        <w:numPr>
          <w:ilvl w:val="0"/>
          <w:numId w:val="38"/>
        </w:numPr>
        <w:autoSpaceDE w:val="0"/>
        <w:autoSpaceDN w:val="0"/>
        <w:adjustRightInd w:val="0"/>
        <w:rPr>
          <w:rFonts w:cs="Arial"/>
          <w:bCs/>
          <w:sz w:val="22"/>
          <w:szCs w:val="22"/>
          <w:lang w:val="en-NZ" w:eastAsia="en-NZ"/>
        </w:rPr>
      </w:pPr>
      <w:r w:rsidRPr="00E25E32">
        <w:rPr>
          <w:rFonts w:cs="Arial"/>
          <w:bCs/>
          <w:sz w:val="22"/>
          <w:szCs w:val="22"/>
          <w:lang w:val="en-NZ" w:eastAsia="en-NZ"/>
        </w:rPr>
        <w:t>Database update</w:t>
      </w:r>
    </w:p>
    <w:p w14:paraId="0D6F280A" w14:textId="77777777" w:rsidR="0061798F" w:rsidRPr="00F72898" w:rsidRDefault="0061798F" w:rsidP="0061798F">
      <w:pPr>
        <w:autoSpaceDE w:val="0"/>
        <w:autoSpaceDN w:val="0"/>
        <w:adjustRightInd w:val="0"/>
        <w:ind w:left="720"/>
        <w:rPr>
          <w:rFonts w:cs="Arial"/>
          <w:sz w:val="22"/>
          <w:lang w:eastAsia="en-NZ"/>
        </w:rPr>
      </w:pPr>
    </w:p>
    <w:p w14:paraId="7C5FD182" w14:textId="77777777" w:rsidR="0061798F" w:rsidRPr="00F72898" w:rsidRDefault="0061798F" w:rsidP="0061798F">
      <w:pPr>
        <w:autoSpaceDE w:val="0"/>
        <w:autoSpaceDN w:val="0"/>
        <w:adjustRightInd w:val="0"/>
        <w:ind w:left="720"/>
        <w:rPr>
          <w:sz w:val="22"/>
        </w:rPr>
      </w:pPr>
      <w:r w:rsidRPr="00F72898">
        <w:rPr>
          <w:rFonts w:cs="Arial"/>
          <w:i/>
          <w:sz w:val="22"/>
          <w:lang w:eastAsia="en-NZ"/>
        </w:rPr>
        <w:t>Recommendation 8:</w:t>
      </w:r>
      <w:r w:rsidRPr="00F72898">
        <w:rPr>
          <w:rFonts w:cs="Arial"/>
          <w:sz w:val="22"/>
          <w:lang w:eastAsia="en-NZ"/>
        </w:rPr>
        <w:t xml:space="preserve"> That +++ (</w:t>
      </w:r>
      <w:r w:rsidRPr="00F72898">
        <w:rPr>
          <w:rFonts w:cs="Arial"/>
          <w:i/>
          <w:sz w:val="22"/>
          <w:lang w:eastAsia="en-NZ"/>
        </w:rPr>
        <w:t>as appropriate</w:t>
      </w:r>
      <w:r w:rsidRPr="00F72898">
        <w:rPr>
          <w:rFonts w:cs="Arial"/>
          <w:sz w:val="22"/>
          <w:lang w:eastAsia="en-NZ"/>
        </w:rPr>
        <w:t>)</w:t>
      </w:r>
      <w:r w:rsidRPr="00F72898">
        <w:rPr>
          <w:sz w:val="22"/>
        </w:rPr>
        <w:br w:type="page"/>
      </w:r>
    </w:p>
    <w:p w14:paraId="02F56C2E" w14:textId="7D4D50EA" w:rsidR="0061798F" w:rsidRPr="004A0CA5" w:rsidRDefault="0061798F" w:rsidP="0061798F">
      <w:pPr>
        <w:rPr>
          <w:b/>
        </w:rPr>
      </w:pPr>
      <w:r w:rsidRPr="004A0CA5">
        <w:rPr>
          <w:b/>
        </w:rPr>
        <w:t xml:space="preserve">ATTACHMENT </w:t>
      </w:r>
      <w:r w:rsidR="00FA0575">
        <w:rPr>
          <w:b/>
        </w:rPr>
        <w:t>TWO</w:t>
      </w:r>
    </w:p>
    <w:p w14:paraId="1C43CF3E" w14:textId="77777777" w:rsidR="0061798F" w:rsidRDefault="0061798F" w:rsidP="0061798F"/>
    <w:p w14:paraId="70724FA5" w14:textId="6E8FC9EC" w:rsidR="0061798F" w:rsidRPr="007C4AB0" w:rsidRDefault="0061798F" w:rsidP="0061798F">
      <w:pPr>
        <w:jc w:val="center"/>
        <w:rPr>
          <w:rFonts w:cs="Arial"/>
          <w:b/>
          <w:sz w:val="32"/>
          <w:szCs w:val="32"/>
          <w:lang w:eastAsia="en-NZ"/>
        </w:rPr>
      </w:pPr>
      <w:r w:rsidRPr="007C4AB0">
        <w:rPr>
          <w:rFonts w:cs="Arial"/>
          <w:b/>
          <w:sz w:val="32"/>
          <w:szCs w:val="32"/>
          <w:lang w:eastAsia="en-NZ"/>
        </w:rPr>
        <w:t xml:space="preserve">Minutes of the </w:t>
      </w:r>
      <w:r w:rsidR="00F72898">
        <w:rPr>
          <w:rFonts w:cs="Arial"/>
          <w:b/>
          <w:sz w:val="32"/>
          <w:szCs w:val="32"/>
          <w:lang w:eastAsia="en-NZ"/>
        </w:rPr>
        <w:t>Nine</w:t>
      </w:r>
      <w:r>
        <w:rPr>
          <w:rFonts w:cs="Arial"/>
          <w:b/>
          <w:sz w:val="32"/>
          <w:szCs w:val="32"/>
          <w:lang w:eastAsia="en-NZ"/>
        </w:rPr>
        <w:t>teenth</w:t>
      </w:r>
      <w:r w:rsidRPr="007C4AB0">
        <w:rPr>
          <w:rFonts w:cs="Arial"/>
          <w:b/>
          <w:sz w:val="32"/>
          <w:szCs w:val="32"/>
          <w:lang w:eastAsia="en-NZ"/>
        </w:rPr>
        <w:t xml:space="preserve"> Annual Meeting</w:t>
      </w:r>
    </w:p>
    <w:p w14:paraId="6C6660C7" w14:textId="77777777" w:rsidR="0061798F" w:rsidRPr="007C4AB0" w:rsidRDefault="0061798F" w:rsidP="0061798F">
      <w:pPr>
        <w:jc w:val="center"/>
        <w:rPr>
          <w:rFonts w:cs="Arial"/>
          <w:b/>
          <w:sz w:val="32"/>
          <w:szCs w:val="32"/>
          <w:lang w:eastAsia="en-NZ"/>
        </w:rPr>
      </w:pPr>
    </w:p>
    <w:p w14:paraId="2E9BAB9A" w14:textId="48566136" w:rsidR="0061798F" w:rsidRDefault="00655B14" w:rsidP="0061798F">
      <w:pPr>
        <w:jc w:val="center"/>
        <w:rPr>
          <w:rFonts w:cs="Arial"/>
          <w:b/>
          <w:sz w:val="32"/>
          <w:szCs w:val="32"/>
          <w:lang w:eastAsia="en-NZ"/>
        </w:rPr>
      </w:pPr>
      <w:r>
        <w:rPr>
          <w:rFonts w:cs="Arial"/>
          <w:b/>
          <w:sz w:val="32"/>
          <w:szCs w:val="32"/>
          <w:lang w:eastAsia="en-NZ"/>
        </w:rPr>
        <w:t>Via Teams</w:t>
      </w:r>
      <w:r w:rsidR="0061798F">
        <w:rPr>
          <w:rFonts w:cs="Arial"/>
          <w:b/>
          <w:sz w:val="32"/>
          <w:szCs w:val="32"/>
          <w:lang w:eastAsia="en-NZ"/>
        </w:rPr>
        <w:t xml:space="preserve"> </w:t>
      </w:r>
      <w:r w:rsidR="00F72898">
        <w:rPr>
          <w:rFonts w:cs="Arial"/>
          <w:b/>
          <w:sz w:val="32"/>
          <w:szCs w:val="32"/>
          <w:lang w:eastAsia="en-NZ"/>
        </w:rPr>
        <w:t>12</w:t>
      </w:r>
      <w:r w:rsidR="0061798F" w:rsidRPr="00514A72">
        <w:rPr>
          <w:rFonts w:cs="Arial"/>
          <w:b/>
          <w:sz w:val="32"/>
          <w:szCs w:val="32"/>
          <w:lang w:eastAsia="en-NZ"/>
        </w:rPr>
        <w:t xml:space="preserve">:30 pm, </w:t>
      </w:r>
      <w:r w:rsidR="00F72898">
        <w:rPr>
          <w:rFonts w:cs="Arial"/>
          <w:b/>
          <w:sz w:val="32"/>
          <w:szCs w:val="32"/>
          <w:lang w:eastAsia="en-NZ"/>
        </w:rPr>
        <w:t>Tuesday</w:t>
      </w:r>
      <w:r w:rsidR="0061798F" w:rsidRPr="00514A72">
        <w:rPr>
          <w:rFonts w:cs="Arial"/>
          <w:b/>
          <w:sz w:val="32"/>
          <w:szCs w:val="32"/>
          <w:lang w:eastAsia="en-NZ"/>
        </w:rPr>
        <w:t xml:space="preserve"> 2</w:t>
      </w:r>
      <w:r w:rsidR="00F72898">
        <w:rPr>
          <w:rFonts w:cs="Arial"/>
          <w:b/>
          <w:sz w:val="32"/>
          <w:szCs w:val="32"/>
          <w:lang w:eastAsia="en-NZ"/>
        </w:rPr>
        <w:t>7</w:t>
      </w:r>
      <w:r w:rsidR="0061798F" w:rsidRPr="00514A72">
        <w:rPr>
          <w:rFonts w:cs="Arial"/>
          <w:b/>
          <w:sz w:val="32"/>
          <w:szCs w:val="32"/>
          <w:lang w:eastAsia="en-NZ"/>
        </w:rPr>
        <w:t>th September 202</w:t>
      </w:r>
      <w:r w:rsidR="00F72898">
        <w:rPr>
          <w:rFonts w:cs="Arial"/>
          <w:b/>
          <w:sz w:val="32"/>
          <w:szCs w:val="32"/>
          <w:lang w:eastAsia="en-NZ"/>
        </w:rPr>
        <w:t>2</w:t>
      </w:r>
    </w:p>
    <w:p w14:paraId="25130FC9" w14:textId="77777777" w:rsidR="0061798F" w:rsidRDefault="0061798F" w:rsidP="0061798F">
      <w:pPr>
        <w:rPr>
          <w:rFonts w:cs="Arial"/>
          <w:sz w:val="20"/>
          <w:szCs w:val="20"/>
          <w:u w:val="single"/>
          <w:lang w:eastAsia="en-NZ"/>
        </w:rPr>
      </w:pPr>
    </w:p>
    <w:p w14:paraId="67514784" w14:textId="77777777" w:rsidR="0061798F" w:rsidRPr="00EF1B36" w:rsidRDefault="0061798F" w:rsidP="0061798F">
      <w:pPr>
        <w:rPr>
          <w:rFonts w:cs="Arial"/>
          <w:sz w:val="20"/>
          <w:szCs w:val="20"/>
          <w:u w:val="single"/>
          <w:lang w:eastAsia="en-NZ"/>
        </w:rPr>
      </w:pPr>
    </w:p>
    <w:p w14:paraId="34318751" w14:textId="77777777" w:rsidR="0061798F" w:rsidRDefault="0061798F" w:rsidP="0061798F">
      <w:pPr>
        <w:rPr>
          <w:b/>
        </w:rPr>
      </w:pPr>
      <w:r>
        <w:rPr>
          <w:b/>
        </w:rPr>
        <w:br w:type="page"/>
      </w:r>
    </w:p>
    <w:p w14:paraId="3A96A7DF" w14:textId="20D33F3A" w:rsidR="0061798F" w:rsidRPr="009765B1" w:rsidRDefault="0061798F" w:rsidP="0061798F">
      <w:pPr>
        <w:rPr>
          <w:b/>
        </w:rPr>
      </w:pPr>
      <w:bookmarkStart w:id="1" w:name="_Hlk114309140"/>
      <w:r w:rsidRPr="009765B1">
        <w:rPr>
          <w:b/>
        </w:rPr>
        <w:t>ATTACHMENT T</w:t>
      </w:r>
      <w:r w:rsidR="00FA0575">
        <w:rPr>
          <w:b/>
        </w:rPr>
        <w:t>HREE</w:t>
      </w:r>
    </w:p>
    <w:p w14:paraId="40B2EB21" w14:textId="77777777" w:rsidR="0061798F" w:rsidRPr="009765B1" w:rsidRDefault="0061798F" w:rsidP="0061798F"/>
    <w:p w14:paraId="2AF33804" w14:textId="77777777" w:rsidR="0061798F" w:rsidRPr="009765B1" w:rsidRDefault="0061798F" w:rsidP="0061798F">
      <w:pPr>
        <w:jc w:val="center"/>
        <w:rPr>
          <w:rFonts w:cs="Arial"/>
          <w:b/>
          <w:sz w:val="32"/>
          <w:szCs w:val="32"/>
          <w:lang w:eastAsia="en-NZ"/>
        </w:rPr>
      </w:pPr>
      <w:r w:rsidRPr="009765B1">
        <w:rPr>
          <w:rFonts w:cs="Arial"/>
          <w:b/>
          <w:sz w:val="32"/>
          <w:szCs w:val="32"/>
          <w:lang w:eastAsia="en-NZ"/>
        </w:rPr>
        <w:t>Financial Statement of TDB</w:t>
      </w:r>
    </w:p>
    <w:p w14:paraId="4FB8C1ED" w14:textId="77777777" w:rsidR="0061798F" w:rsidRPr="009765B1" w:rsidRDefault="0061798F" w:rsidP="0061798F">
      <w:pPr>
        <w:jc w:val="center"/>
        <w:rPr>
          <w:rFonts w:cs="Arial"/>
          <w:b/>
          <w:sz w:val="32"/>
          <w:szCs w:val="32"/>
          <w:lang w:eastAsia="en-NZ"/>
        </w:rPr>
      </w:pPr>
    </w:p>
    <w:p w14:paraId="7DF47E15" w14:textId="37B79390" w:rsidR="0061798F" w:rsidRPr="00517730" w:rsidRDefault="0061798F" w:rsidP="0061798F">
      <w:pPr>
        <w:jc w:val="center"/>
        <w:rPr>
          <w:rFonts w:cs="Arial"/>
          <w:b/>
          <w:sz w:val="32"/>
          <w:szCs w:val="32"/>
          <w:lang w:eastAsia="en-NZ"/>
        </w:rPr>
      </w:pPr>
      <w:r w:rsidRPr="009765B1">
        <w:rPr>
          <w:rFonts w:cs="Arial"/>
          <w:b/>
          <w:sz w:val="32"/>
          <w:szCs w:val="32"/>
          <w:lang w:eastAsia="en-NZ"/>
        </w:rPr>
        <w:t>for the period Ju</w:t>
      </w:r>
      <w:r>
        <w:rPr>
          <w:rFonts w:cs="Arial"/>
          <w:b/>
          <w:sz w:val="32"/>
          <w:szCs w:val="32"/>
          <w:lang w:eastAsia="en-NZ"/>
        </w:rPr>
        <w:t xml:space="preserve">ne </w:t>
      </w:r>
      <w:r w:rsidRPr="009765B1">
        <w:rPr>
          <w:rFonts w:cs="Arial"/>
          <w:b/>
          <w:sz w:val="32"/>
          <w:szCs w:val="32"/>
          <w:lang w:eastAsia="en-NZ"/>
        </w:rPr>
        <w:t>20</w:t>
      </w:r>
      <w:r>
        <w:rPr>
          <w:rFonts w:cs="Arial"/>
          <w:b/>
          <w:sz w:val="32"/>
          <w:szCs w:val="32"/>
          <w:lang w:eastAsia="en-NZ"/>
        </w:rPr>
        <w:t>2</w:t>
      </w:r>
      <w:r w:rsidR="00F72898">
        <w:rPr>
          <w:rFonts w:cs="Arial"/>
          <w:b/>
          <w:sz w:val="32"/>
          <w:szCs w:val="32"/>
          <w:lang w:eastAsia="en-NZ"/>
        </w:rPr>
        <w:t>3</w:t>
      </w:r>
      <w:r w:rsidRPr="009765B1">
        <w:rPr>
          <w:rFonts w:cs="Arial"/>
          <w:b/>
          <w:sz w:val="32"/>
          <w:szCs w:val="32"/>
          <w:lang w:eastAsia="en-NZ"/>
        </w:rPr>
        <w:t xml:space="preserve"> to June 20</w:t>
      </w:r>
      <w:r>
        <w:rPr>
          <w:rFonts w:cs="Arial"/>
          <w:b/>
          <w:sz w:val="32"/>
          <w:szCs w:val="32"/>
          <w:lang w:eastAsia="en-NZ"/>
        </w:rPr>
        <w:t>2</w:t>
      </w:r>
      <w:r w:rsidR="00F72898">
        <w:rPr>
          <w:rFonts w:cs="Arial"/>
          <w:b/>
          <w:sz w:val="32"/>
          <w:szCs w:val="32"/>
          <w:lang w:eastAsia="en-NZ"/>
        </w:rPr>
        <w:t>4</w:t>
      </w:r>
    </w:p>
    <w:p w14:paraId="2795D56E" w14:textId="77777777" w:rsidR="0061798F" w:rsidRDefault="0061798F" w:rsidP="0061798F"/>
    <w:p w14:paraId="3A29A2B8" w14:textId="77777777" w:rsidR="0061798F" w:rsidRDefault="0061798F" w:rsidP="0061798F"/>
    <w:p w14:paraId="6A544ACD" w14:textId="77777777" w:rsidR="0061798F" w:rsidRDefault="0061798F" w:rsidP="0061798F"/>
    <w:p w14:paraId="3EC69222" w14:textId="77777777" w:rsidR="0061798F" w:rsidRDefault="0061798F" w:rsidP="0061798F">
      <w:r>
        <w:br w:type="page"/>
      </w:r>
    </w:p>
    <w:p w14:paraId="62E0FF43" w14:textId="0E95AE17" w:rsidR="0061798F" w:rsidRDefault="00AE77E5" w:rsidP="0061798F">
      <w:r>
        <w:rPr>
          <w:b/>
          <w:noProof/>
        </w:rPr>
        <w:drawing>
          <wp:inline distT="0" distB="0" distL="0" distR="0" wp14:anchorId="1F445B4F" wp14:editId="5C7CC89A">
            <wp:extent cx="5992037" cy="6643712"/>
            <wp:effectExtent l="0" t="0" r="889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92037" cy="6643712"/>
                    </a:xfrm>
                    <a:prstGeom prst="rect">
                      <a:avLst/>
                    </a:prstGeom>
                    <a:noFill/>
                  </pic:spPr>
                </pic:pic>
              </a:graphicData>
            </a:graphic>
          </wp:inline>
        </w:drawing>
      </w:r>
    </w:p>
    <w:p w14:paraId="0DAB7C68" w14:textId="2A846FDC" w:rsidR="00D744AD" w:rsidRPr="00D744AD" w:rsidRDefault="00D744AD" w:rsidP="00D744AD">
      <w:pPr>
        <w:spacing w:after="0" w:line="240" w:lineRule="auto"/>
        <w:rPr>
          <w:rFonts w:ascii="Times New Roman" w:eastAsia="Times New Roman" w:hAnsi="Times New Roman" w:cs="Times New Roman"/>
          <w:sz w:val="22"/>
          <w:lang w:eastAsia="en-NZ"/>
        </w:rPr>
      </w:pPr>
      <w:r>
        <w:rPr>
          <w:rFonts w:eastAsia="Times New Roman" w:cs="Arial"/>
          <w:color w:val="000A1E"/>
          <w:sz w:val="22"/>
          <w:shd w:val="clear" w:color="auto" w:fill="FFFFFF"/>
          <w:lang w:eastAsia="en-NZ"/>
        </w:rPr>
        <w:t xml:space="preserve">Note: </w:t>
      </w:r>
      <w:r w:rsidRPr="00D744AD">
        <w:rPr>
          <w:rFonts w:eastAsia="Times New Roman" w:cs="Arial"/>
          <w:color w:val="000A1E"/>
          <w:sz w:val="22"/>
          <w:shd w:val="clear" w:color="auto" w:fill="FFFFFF"/>
          <w:lang w:eastAsia="en-NZ"/>
        </w:rPr>
        <w:t>Exchange rates used to convert foreign currency into NZD are shown below. Rates are provided by XE.com unless otherwise stated.</w:t>
      </w:r>
    </w:p>
    <w:p w14:paraId="1A413E25" w14:textId="77777777" w:rsidR="00D744AD" w:rsidRPr="00D744AD" w:rsidRDefault="00D744AD" w:rsidP="00D744AD">
      <w:pPr>
        <w:numPr>
          <w:ilvl w:val="0"/>
          <w:numId w:val="36"/>
        </w:numPr>
        <w:shd w:val="clear" w:color="auto" w:fill="FFFFFF"/>
        <w:spacing w:before="100" w:beforeAutospacing="1" w:after="100" w:afterAutospacing="1" w:line="240" w:lineRule="auto"/>
        <w:ind w:left="1020"/>
        <w:rPr>
          <w:rFonts w:eastAsia="Times New Roman" w:cs="Arial"/>
          <w:color w:val="000A1E"/>
          <w:sz w:val="22"/>
          <w:lang w:eastAsia="en-NZ"/>
        </w:rPr>
      </w:pPr>
      <w:r w:rsidRPr="00D744AD">
        <w:rPr>
          <w:rFonts w:eastAsia="Times New Roman" w:cs="Arial"/>
          <w:b/>
          <w:bCs/>
          <w:color w:val="000A1E"/>
          <w:sz w:val="22"/>
          <w:lang w:eastAsia="en-NZ"/>
        </w:rPr>
        <w:t>30 Jun 2024</w:t>
      </w:r>
    </w:p>
    <w:p w14:paraId="454F2AED" w14:textId="057FFE08" w:rsidR="00D744AD" w:rsidRPr="00D744AD" w:rsidRDefault="00D744AD" w:rsidP="00D744AD">
      <w:pPr>
        <w:shd w:val="clear" w:color="auto" w:fill="FFFFFF"/>
        <w:spacing w:before="100" w:beforeAutospacing="1" w:after="100" w:afterAutospacing="1" w:line="240" w:lineRule="auto"/>
        <w:ind w:left="1020"/>
        <w:rPr>
          <w:rFonts w:eastAsia="Times New Roman" w:cs="Arial"/>
          <w:color w:val="000A1E"/>
          <w:sz w:val="22"/>
          <w:lang w:eastAsia="en-NZ"/>
        </w:rPr>
      </w:pPr>
      <w:r w:rsidRPr="00D744AD">
        <w:rPr>
          <w:rFonts w:eastAsia="Times New Roman" w:cs="Arial"/>
          <w:color w:val="000A1E"/>
          <w:sz w:val="22"/>
          <w:lang w:eastAsia="en-NZ"/>
        </w:rPr>
        <w:t>0.912677 AUD (Australian Dollar)</w:t>
      </w:r>
    </w:p>
    <w:p w14:paraId="6CAD902B" w14:textId="75E0DA4E" w:rsidR="0061798F" w:rsidRDefault="0061798F" w:rsidP="0061798F"/>
    <w:p w14:paraId="25E22793" w14:textId="61581107" w:rsidR="0061798F" w:rsidRDefault="00D744AD" w:rsidP="0061798F">
      <w:pPr>
        <w:rPr>
          <w:b/>
        </w:rPr>
      </w:pPr>
      <w:r w:rsidRPr="00D744AD">
        <w:rPr>
          <w:b/>
          <w:noProof/>
        </w:rPr>
        <w:drawing>
          <wp:inline distT="0" distB="0" distL="0" distR="0" wp14:anchorId="19808E8D" wp14:editId="22D1A271">
            <wp:extent cx="5349240" cy="655347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9704" cy="6554041"/>
                    </a:xfrm>
                    <a:prstGeom prst="rect">
                      <a:avLst/>
                    </a:prstGeom>
                  </pic:spPr>
                </pic:pic>
              </a:graphicData>
            </a:graphic>
          </wp:inline>
        </w:drawing>
      </w:r>
      <w:r w:rsidR="0061798F">
        <w:rPr>
          <w:b/>
        </w:rPr>
        <w:br w:type="page"/>
      </w:r>
    </w:p>
    <w:p w14:paraId="7014F550" w14:textId="67809B50" w:rsidR="0061798F" w:rsidRPr="00E653E0" w:rsidRDefault="0061798F" w:rsidP="0061798F">
      <w:pPr>
        <w:rPr>
          <w:b/>
        </w:rPr>
      </w:pPr>
      <w:r w:rsidRPr="00E653E0">
        <w:rPr>
          <w:b/>
        </w:rPr>
        <w:t xml:space="preserve">ATTACHMENT </w:t>
      </w:r>
      <w:r w:rsidR="00FA0575">
        <w:rPr>
          <w:b/>
        </w:rPr>
        <w:t>FOUR</w:t>
      </w:r>
    </w:p>
    <w:p w14:paraId="6F13DFC4" w14:textId="77777777" w:rsidR="0061798F" w:rsidRPr="00E653E0" w:rsidRDefault="0061798F" w:rsidP="0061798F"/>
    <w:p w14:paraId="687C5D02" w14:textId="77777777" w:rsidR="0061798F" w:rsidRPr="00E653E0" w:rsidRDefault="0061798F" w:rsidP="0061798F">
      <w:pPr>
        <w:jc w:val="center"/>
        <w:rPr>
          <w:rFonts w:cs="Arial"/>
          <w:b/>
          <w:sz w:val="32"/>
          <w:szCs w:val="32"/>
          <w:lang w:eastAsia="en-NZ"/>
        </w:rPr>
      </w:pPr>
      <w:bookmarkStart w:id="2" w:name="_Hlk177992764"/>
      <w:r w:rsidRPr="00E653E0">
        <w:rPr>
          <w:rFonts w:cs="Arial"/>
          <w:b/>
          <w:sz w:val="32"/>
          <w:szCs w:val="32"/>
          <w:lang w:eastAsia="en-NZ"/>
        </w:rPr>
        <w:t>Annual Report of the Executive Officer</w:t>
      </w:r>
      <w:r>
        <w:rPr>
          <w:rFonts w:cs="Arial"/>
          <w:b/>
          <w:sz w:val="32"/>
          <w:szCs w:val="32"/>
          <w:lang w:eastAsia="en-NZ"/>
        </w:rPr>
        <w:t xml:space="preserve"> and the </w:t>
      </w:r>
      <w:r w:rsidRPr="00E653E0">
        <w:rPr>
          <w:rFonts w:cs="Arial"/>
          <w:b/>
          <w:sz w:val="32"/>
          <w:szCs w:val="32"/>
          <w:lang w:eastAsia="en-NZ"/>
        </w:rPr>
        <w:t>Chair</w:t>
      </w:r>
    </w:p>
    <w:bookmarkEnd w:id="2"/>
    <w:p w14:paraId="06090AD8" w14:textId="77777777" w:rsidR="0061798F" w:rsidRPr="00E653E0" w:rsidRDefault="0061798F" w:rsidP="0061798F"/>
    <w:p w14:paraId="60883B3D" w14:textId="586346F7" w:rsidR="0061798F" w:rsidRPr="00E653E0" w:rsidRDefault="0061798F" w:rsidP="0061798F">
      <w:pPr>
        <w:rPr>
          <w:highlight w:val="yellow"/>
        </w:rPr>
      </w:pPr>
      <w:r w:rsidRPr="00E653E0">
        <w:rPr>
          <w:highlight w:val="yellow"/>
        </w:rPr>
        <w:br w:type="page"/>
      </w:r>
    </w:p>
    <w:p w14:paraId="65557564" w14:textId="77777777" w:rsidR="0061798F" w:rsidRDefault="0061798F" w:rsidP="0061798F">
      <w:pPr>
        <w:tabs>
          <w:tab w:val="left" w:pos="700"/>
        </w:tabs>
        <w:spacing w:after="120"/>
        <w:jc w:val="center"/>
        <w:rPr>
          <w:rFonts w:cs="Arial"/>
          <w:b/>
          <w:bCs/>
          <w:i/>
          <w:iCs/>
          <w:u w:val="single"/>
        </w:rPr>
      </w:pPr>
    </w:p>
    <w:p w14:paraId="1A855C31" w14:textId="77777777" w:rsidR="0061798F" w:rsidRDefault="0061798F" w:rsidP="0061798F">
      <w:pPr>
        <w:tabs>
          <w:tab w:val="left" w:pos="700"/>
        </w:tabs>
        <w:spacing w:after="120"/>
        <w:jc w:val="center"/>
        <w:rPr>
          <w:rFonts w:cs="Arial"/>
          <w:b/>
          <w:bCs/>
          <w:i/>
          <w:iCs/>
          <w:u w:val="single"/>
        </w:rPr>
      </w:pPr>
    </w:p>
    <w:p w14:paraId="092E75A2" w14:textId="04130206" w:rsidR="0061798F" w:rsidRPr="007C670C" w:rsidRDefault="0061798F" w:rsidP="0061798F">
      <w:pPr>
        <w:tabs>
          <w:tab w:val="left" w:pos="700"/>
        </w:tabs>
        <w:spacing w:after="120"/>
        <w:rPr>
          <w:rFonts w:cs="Arial"/>
          <w:b/>
          <w:bCs/>
        </w:rPr>
      </w:pPr>
      <w:r w:rsidRPr="007C670C">
        <w:rPr>
          <w:rFonts w:cs="Arial"/>
          <w:b/>
          <w:bCs/>
          <w:i/>
          <w:iCs/>
        </w:rPr>
        <w:t xml:space="preserve">TRIPS DATABASE BUREAU - </w:t>
      </w:r>
      <w:r w:rsidR="00D744AD">
        <w:rPr>
          <w:rFonts w:cs="Arial"/>
          <w:b/>
          <w:bCs/>
          <w:i/>
          <w:iCs/>
        </w:rPr>
        <w:t>TWEN</w:t>
      </w:r>
      <w:r w:rsidRPr="007C670C">
        <w:rPr>
          <w:rFonts w:cs="Arial"/>
          <w:b/>
          <w:bCs/>
          <w:i/>
          <w:iCs/>
        </w:rPr>
        <w:t>T</w:t>
      </w:r>
      <w:r w:rsidR="00D744AD">
        <w:rPr>
          <w:rFonts w:cs="Arial"/>
          <w:b/>
          <w:bCs/>
          <w:i/>
          <w:iCs/>
        </w:rPr>
        <w:t>IE</w:t>
      </w:r>
      <w:r w:rsidRPr="007C670C">
        <w:rPr>
          <w:rFonts w:cs="Arial"/>
          <w:b/>
          <w:bCs/>
          <w:i/>
          <w:iCs/>
        </w:rPr>
        <w:t xml:space="preserve">TH ANNUAL REPORT </w:t>
      </w:r>
    </w:p>
    <w:p w14:paraId="5663734F" w14:textId="2A5066F1" w:rsidR="0061798F" w:rsidRPr="007C670C" w:rsidRDefault="0061798F" w:rsidP="0061798F">
      <w:pPr>
        <w:tabs>
          <w:tab w:val="left" w:pos="700"/>
        </w:tabs>
        <w:spacing w:after="120"/>
        <w:rPr>
          <w:rFonts w:cs="Arial"/>
          <w:b/>
          <w:bCs/>
        </w:rPr>
      </w:pPr>
      <w:r w:rsidRPr="007C670C">
        <w:rPr>
          <w:rFonts w:cs="Arial"/>
          <w:b/>
          <w:bCs/>
          <w:i/>
          <w:iCs/>
        </w:rPr>
        <w:t>For Year Ending 30 June 202</w:t>
      </w:r>
      <w:r w:rsidR="00D744AD">
        <w:rPr>
          <w:rFonts w:cs="Arial"/>
          <w:b/>
          <w:bCs/>
          <w:i/>
          <w:iCs/>
        </w:rPr>
        <w:t>4</w:t>
      </w:r>
    </w:p>
    <w:p w14:paraId="404B8507" w14:textId="30CC9CBB" w:rsidR="0061798F" w:rsidRPr="007C670C" w:rsidRDefault="0061798F" w:rsidP="0061798F">
      <w:pPr>
        <w:tabs>
          <w:tab w:val="left" w:pos="700"/>
        </w:tabs>
        <w:spacing w:after="120"/>
        <w:ind w:left="360" w:hanging="360"/>
        <w:rPr>
          <w:rFonts w:cs="Arial"/>
          <w:b/>
          <w:bCs/>
          <w:sz w:val="20"/>
          <w:szCs w:val="20"/>
        </w:rPr>
      </w:pPr>
      <w:r w:rsidRPr="007C670C">
        <w:rPr>
          <w:rFonts w:cs="Arial"/>
          <w:b/>
          <w:bCs/>
          <w:sz w:val="20"/>
          <w:szCs w:val="20"/>
        </w:rPr>
        <w:t>To be presented to the Annual Meeting on 2</w:t>
      </w:r>
      <w:r w:rsidR="00D744AD">
        <w:rPr>
          <w:rFonts w:cs="Arial"/>
          <w:b/>
          <w:bCs/>
          <w:sz w:val="20"/>
          <w:szCs w:val="20"/>
        </w:rPr>
        <w:t>5</w:t>
      </w:r>
      <w:r w:rsidRPr="007C670C">
        <w:rPr>
          <w:rFonts w:cs="Arial"/>
          <w:b/>
          <w:bCs/>
          <w:sz w:val="20"/>
          <w:szCs w:val="20"/>
          <w:vertAlign w:val="superscript"/>
        </w:rPr>
        <w:t>th</w:t>
      </w:r>
      <w:r w:rsidRPr="007C670C">
        <w:rPr>
          <w:rFonts w:cs="Arial"/>
          <w:b/>
          <w:bCs/>
          <w:sz w:val="20"/>
          <w:szCs w:val="20"/>
        </w:rPr>
        <w:t xml:space="preserve"> September 202</w:t>
      </w:r>
      <w:r w:rsidR="00D744AD">
        <w:rPr>
          <w:rFonts w:cs="Arial"/>
          <w:b/>
          <w:bCs/>
          <w:sz w:val="20"/>
          <w:szCs w:val="20"/>
        </w:rPr>
        <w:t>4</w:t>
      </w:r>
    </w:p>
    <w:p w14:paraId="0CCBC974" w14:textId="77777777" w:rsidR="00716063" w:rsidRDefault="00716063" w:rsidP="0061798F">
      <w:pPr>
        <w:tabs>
          <w:tab w:val="left" w:pos="700"/>
        </w:tabs>
        <w:spacing w:after="120"/>
        <w:ind w:left="360" w:hanging="360"/>
        <w:rPr>
          <w:rFonts w:cs="Arial"/>
          <w:b/>
          <w:bCs/>
          <w:sz w:val="20"/>
          <w:szCs w:val="20"/>
        </w:rPr>
      </w:pPr>
      <w:r w:rsidRPr="00716063">
        <w:rPr>
          <w:rFonts w:cs="Arial"/>
          <w:b/>
          <w:bCs/>
          <w:sz w:val="20"/>
          <w:szCs w:val="20"/>
        </w:rPr>
        <w:t>Annual Report of the Executive Officer and the Chair</w:t>
      </w:r>
    </w:p>
    <w:p w14:paraId="73CEBE8B" w14:textId="203783E6" w:rsidR="0061798F" w:rsidRPr="007C670C" w:rsidRDefault="0061798F" w:rsidP="0061798F">
      <w:pPr>
        <w:tabs>
          <w:tab w:val="left" w:pos="700"/>
        </w:tabs>
        <w:spacing w:after="120"/>
        <w:ind w:left="360" w:hanging="360"/>
        <w:rPr>
          <w:rFonts w:cs="Arial"/>
          <w:b/>
          <w:bCs/>
          <w:sz w:val="20"/>
          <w:szCs w:val="20"/>
        </w:rPr>
      </w:pPr>
      <w:r w:rsidRPr="007C670C">
        <w:rPr>
          <w:rFonts w:cs="Arial"/>
          <w:b/>
          <w:bCs/>
          <w:sz w:val="20"/>
          <w:szCs w:val="20"/>
        </w:rPr>
        <w:t>Appendix 1. List of Member Organisations</w:t>
      </w:r>
    </w:p>
    <w:p w14:paraId="5D70C5CB" w14:textId="77777777" w:rsidR="0061798F" w:rsidRPr="00E653E0" w:rsidRDefault="0061798F" w:rsidP="0061798F">
      <w:pPr>
        <w:tabs>
          <w:tab w:val="left" w:pos="700"/>
        </w:tabs>
        <w:spacing w:after="120"/>
        <w:ind w:left="360" w:hanging="360"/>
        <w:jc w:val="both"/>
        <w:rPr>
          <w:rFonts w:cs="Arial"/>
          <w:sz w:val="10"/>
          <w:szCs w:val="10"/>
          <w:u w:val="single"/>
        </w:rPr>
      </w:pPr>
    </w:p>
    <w:p w14:paraId="4A60DAC8" w14:textId="77777777" w:rsidR="0061798F" w:rsidRPr="00E653E0" w:rsidRDefault="0061798F" w:rsidP="0061798F">
      <w:pPr>
        <w:tabs>
          <w:tab w:val="left" w:pos="700"/>
        </w:tabs>
        <w:spacing w:after="120"/>
        <w:ind w:left="360" w:hanging="360"/>
        <w:jc w:val="both"/>
        <w:rPr>
          <w:rFonts w:cs="Arial"/>
          <w:b/>
          <w:bCs/>
          <w:u w:val="single"/>
        </w:rPr>
      </w:pPr>
      <w:r w:rsidRPr="00E653E0">
        <w:rPr>
          <w:rFonts w:cs="Arial"/>
          <w:b/>
          <w:bCs/>
          <w:u w:val="single"/>
        </w:rPr>
        <w:t xml:space="preserve">1. </w:t>
      </w:r>
      <w:r w:rsidRPr="00E653E0">
        <w:rPr>
          <w:rFonts w:cs="Arial"/>
          <w:b/>
          <w:bCs/>
          <w:u w:val="single"/>
        </w:rPr>
        <w:tab/>
        <w:t>BOARD MEMBERSHIP AND MEETINGS</w:t>
      </w:r>
    </w:p>
    <w:p w14:paraId="00B602ED" w14:textId="16675774" w:rsidR="0061798F" w:rsidRDefault="0061798F" w:rsidP="0061798F">
      <w:pPr>
        <w:tabs>
          <w:tab w:val="left" w:pos="700"/>
        </w:tabs>
        <w:jc w:val="both"/>
        <w:rPr>
          <w:rFonts w:cs="Arial"/>
          <w:sz w:val="20"/>
          <w:szCs w:val="20"/>
        </w:rPr>
      </w:pPr>
      <w:r w:rsidRPr="00E653E0">
        <w:rPr>
          <w:rFonts w:cs="Arial"/>
          <w:sz w:val="20"/>
          <w:szCs w:val="20"/>
        </w:rPr>
        <w:t>The Board, established in 2002, had its first Annual Meeting as an Incorporated Society on 16</w:t>
      </w:r>
      <w:r w:rsidRPr="00E653E0">
        <w:rPr>
          <w:rFonts w:cs="Arial"/>
          <w:sz w:val="20"/>
          <w:szCs w:val="20"/>
          <w:vertAlign w:val="superscript"/>
        </w:rPr>
        <w:t>th</w:t>
      </w:r>
      <w:r w:rsidRPr="00E653E0">
        <w:rPr>
          <w:rFonts w:cs="Arial"/>
          <w:sz w:val="20"/>
          <w:szCs w:val="20"/>
        </w:rPr>
        <w:t xml:space="preserve"> September 2003.  </w:t>
      </w:r>
      <w:bookmarkStart w:id="3" w:name="_Hlk114308065"/>
      <w:r w:rsidRPr="00E653E0">
        <w:rPr>
          <w:rFonts w:cs="Arial"/>
          <w:sz w:val="20"/>
          <w:szCs w:val="20"/>
        </w:rPr>
        <w:t>Since the last Annual Meeting, held on</w:t>
      </w:r>
      <w:r w:rsidR="00D744AD">
        <w:rPr>
          <w:rFonts w:cs="Arial"/>
          <w:sz w:val="20"/>
          <w:szCs w:val="20"/>
        </w:rPr>
        <w:t>line</w:t>
      </w:r>
      <w:r w:rsidRPr="00E653E0">
        <w:rPr>
          <w:rFonts w:cs="Arial"/>
          <w:sz w:val="20"/>
          <w:szCs w:val="20"/>
        </w:rPr>
        <w:t xml:space="preserve"> </w:t>
      </w:r>
      <w:r w:rsidR="00CE4FA1">
        <w:rPr>
          <w:rFonts w:cs="Arial"/>
          <w:sz w:val="20"/>
          <w:szCs w:val="20"/>
        </w:rPr>
        <w:t>2</w:t>
      </w:r>
      <w:r w:rsidR="00D744AD">
        <w:rPr>
          <w:rFonts w:cs="Arial"/>
          <w:sz w:val="20"/>
          <w:szCs w:val="20"/>
        </w:rPr>
        <w:t>7</w:t>
      </w:r>
      <w:r w:rsidR="005470C8" w:rsidRPr="005470C8">
        <w:rPr>
          <w:rFonts w:cs="Arial"/>
          <w:sz w:val="20"/>
          <w:szCs w:val="20"/>
          <w:vertAlign w:val="superscript"/>
        </w:rPr>
        <w:t>th</w:t>
      </w:r>
      <w:r w:rsidR="005470C8">
        <w:rPr>
          <w:rFonts w:cs="Arial"/>
          <w:sz w:val="20"/>
          <w:szCs w:val="20"/>
        </w:rPr>
        <w:t xml:space="preserve"> </w:t>
      </w:r>
      <w:r w:rsidRPr="00E653E0">
        <w:rPr>
          <w:rFonts w:cs="Arial"/>
          <w:sz w:val="20"/>
          <w:szCs w:val="20"/>
        </w:rPr>
        <w:t>September 20</w:t>
      </w:r>
      <w:r w:rsidR="00CE4FA1">
        <w:rPr>
          <w:rFonts w:cs="Arial"/>
          <w:sz w:val="20"/>
          <w:szCs w:val="20"/>
        </w:rPr>
        <w:t>2</w:t>
      </w:r>
      <w:r w:rsidR="005470C8">
        <w:rPr>
          <w:rFonts w:cs="Arial"/>
          <w:sz w:val="20"/>
          <w:szCs w:val="20"/>
        </w:rPr>
        <w:t>2</w:t>
      </w:r>
      <w:r w:rsidRPr="00E653E0">
        <w:rPr>
          <w:rFonts w:cs="Arial"/>
          <w:sz w:val="20"/>
          <w:szCs w:val="20"/>
        </w:rPr>
        <w:t xml:space="preserve">, the Board has held </w:t>
      </w:r>
      <w:r w:rsidR="005470C8">
        <w:rPr>
          <w:rFonts w:cs="Arial"/>
          <w:sz w:val="20"/>
          <w:szCs w:val="20"/>
        </w:rPr>
        <w:t>5</w:t>
      </w:r>
      <w:r w:rsidRPr="00E653E0">
        <w:rPr>
          <w:rFonts w:cs="Arial"/>
          <w:sz w:val="20"/>
          <w:szCs w:val="20"/>
        </w:rPr>
        <w:t xml:space="preserve"> </w:t>
      </w:r>
      <w:r>
        <w:rPr>
          <w:rFonts w:cs="Arial"/>
          <w:sz w:val="20"/>
          <w:szCs w:val="20"/>
        </w:rPr>
        <w:t xml:space="preserve">formal Board </w:t>
      </w:r>
      <w:r w:rsidRPr="00E653E0">
        <w:rPr>
          <w:rFonts w:cs="Arial"/>
          <w:sz w:val="20"/>
          <w:szCs w:val="20"/>
        </w:rPr>
        <w:t>meetings via teleconference</w:t>
      </w:r>
      <w:r>
        <w:rPr>
          <w:rFonts w:cs="Arial"/>
          <w:sz w:val="20"/>
          <w:szCs w:val="20"/>
        </w:rPr>
        <w:t xml:space="preserve"> and </w:t>
      </w:r>
      <w:r w:rsidR="001E4B2A">
        <w:rPr>
          <w:rFonts w:cs="Arial"/>
          <w:sz w:val="20"/>
          <w:szCs w:val="20"/>
        </w:rPr>
        <w:t>discussed key business via email</w:t>
      </w:r>
      <w:r w:rsidR="005470C8">
        <w:rPr>
          <w:rFonts w:cs="Arial"/>
          <w:sz w:val="20"/>
          <w:szCs w:val="20"/>
        </w:rPr>
        <w:t>.</w:t>
      </w:r>
    </w:p>
    <w:p w14:paraId="1592AEBF" w14:textId="195307D7" w:rsidR="005470C8" w:rsidRPr="00E653E0" w:rsidRDefault="006D3250" w:rsidP="0061798F">
      <w:pPr>
        <w:tabs>
          <w:tab w:val="left" w:pos="700"/>
        </w:tabs>
        <w:jc w:val="both"/>
        <w:rPr>
          <w:rFonts w:cs="Arial"/>
          <w:sz w:val="20"/>
          <w:szCs w:val="20"/>
        </w:rPr>
      </w:pPr>
      <w:r>
        <w:rPr>
          <w:rFonts w:cs="Arial"/>
          <w:sz w:val="20"/>
          <w:szCs w:val="20"/>
        </w:rPr>
        <w:t>Correspondence</w:t>
      </w:r>
      <w:r w:rsidR="005470C8">
        <w:rPr>
          <w:rFonts w:cs="Arial"/>
          <w:sz w:val="20"/>
          <w:szCs w:val="20"/>
        </w:rPr>
        <w:t xml:space="preserve"> with members include an online survey </w:t>
      </w:r>
      <w:proofErr w:type="gramStart"/>
      <w:r w:rsidR="005470C8">
        <w:rPr>
          <w:rFonts w:cs="Arial"/>
          <w:sz w:val="20"/>
          <w:szCs w:val="20"/>
        </w:rPr>
        <w:t>with regard to</w:t>
      </w:r>
      <w:proofErr w:type="gramEnd"/>
      <w:r w:rsidR="005470C8">
        <w:rPr>
          <w:rFonts w:cs="Arial"/>
          <w:sz w:val="20"/>
          <w:szCs w:val="20"/>
        </w:rPr>
        <w:t xml:space="preserve"> TRICS </w:t>
      </w:r>
      <w:r>
        <w:rPr>
          <w:rFonts w:cs="Arial"/>
          <w:sz w:val="20"/>
          <w:szCs w:val="20"/>
        </w:rPr>
        <w:t>usage</w:t>
      </w:r>
      <w:r w:rsidR="005470C8">
        <w:rPr>
          <w:rFonts w:cs="Arial"/>
          <w:sz w:val="20"/>
          <w:szCs w:val="20"/>
        </w:rPr>
        <w:t xml:space="preserve"> in March 2024 and a follow up email to members in April 2024 with regard to TDB and TRICS.</w:t>
      </w:r>
    </w:p>
    <w:bookmarkEnd w:id="3"/>
    <w:p w14:paraId="72EBAB7C" w14:textId="0E9857AB" w:rsidR="0061798F" w:rsidRPr="00E653E0" w:rsidRDefault="0061798F" w:rsidP="0061798F">
      <w:pPr>
        <w:tabs>
          <w:tab w:val="left" w:pos="700"/>
        </w:tabs>
        <w:ind w:left="357" w:hanging="357"/>
        <w:jc w:val="both"/>
        <w:rPr>
          <w:rFonts w:cs="Arial"/>
          <w:sz w:val="20"/>
          <w:szCs w:val="20"/>
        </w:rPr>
      </w:pPr>
      <w:r w:rsidRPr="00E653E0">
        <w:rPr>
          <w:rFonts w:cs="Arial"/>
          <w:b/>
          <w:bCs/>
          <w:sz w:val="20"/>
          <w:szCs w:val="20"/>
        </w:rPr>
        <w:t>The Board for 20</w:t>
      </w:r>
      <w:r>
        <w:rPr>
          <w:rFonts w:cs="Arial"/>
          <w:b/>
          <w:bCs/>
          <w:sz w:val="20"/>
          <w:szCs w:val="20"/>
        </w:rPr>
        <w:t>2</w:t>
      </w:r>
      <w:r w:rsidR="005470C8">
        <w:rPr>
          <w:rFonts w:cs="Arial"/>
          <w:b/>
          <w:bCs/>
          <w:sz w:val="20"/>
          <w:szCs w:val="20"/>
        </w:rPr>
        <w:t>3</w:t>
      </w:r>
      <w:r w:rsidRPr="00E653E0">
        <w:rPr>
          <w:rFonts w:cs="Arial"/>
          <w:b/>
          <w:bCs/>
          <w:sz w:val="20"/>
          <w:szCs w:val="20"/>
        </w:rPr>
        <w:t xml:space="preserve"> - 20</w:t>
      </w:r>
      <w:r>
        <w:rPr>
          <w:rFonts w:cs="Arial"/>
          <w:b/>
          <w:bCs/>
          <w:sz w:val="20"/>
          <w:szCs w:val="20"/>
        </w:rPr>
        <w:t>2</w:t>
      </w:r>
      <w:r w:rsidR="005470C8">
        <w:rPr>
          <w:rFonts w:cs="Arial"/>
          <w:b/>
          <w:bCs/>
          <w:sz w:val="20"/>
          <w:szCs w:val="20"/>
        </w:rPr>
        <w:t>4</w:t>
      </w:r>
      <w:r w:rsidRPr="00E653E0">
        <w:rPr>
          <w:rFonts w:cs="Arial"/>
          <w:b/>
          <w:bCs/>
          <w:sz w:val="20"/>
          <w:szCs w:val="20"/>
        </w:rPr>
        <w:t xml:space="preserve"> comprised</w:t>
      </w:r>
      <w:r w:rsidRPr="00E653E0">
        <w:rPr>
          <w:rFonts w:cs="Arial"/>
          <w:sz w:val="20"/>
          <w:szCs w:val="20"/>
        </w:rPr>
        <w:t>:</w:t>
      </w:r>
    </w:p>
    <w:p w14:paraId="561E9F58" w14:textId="7DCFC849" w:rsidR="0061798F" w:rsidRPr="00E653E0" w:rsidRDefault="0061798F" w:rsidP="0061798F">
      <w:pPr>
        <w:pStyle w:val="BodyText"/>
        <w:jc w:val="both"/>
        <w:rPr>
          <w:sz w:val="20"/>
          <w:szCs w:val="20"/>
        </w:rPr>
      </w:pPr>
      <w:r w:rsidRPr="00E653E0">
        <w:rPr>
          <w:sz w:val="20"/>
          <w:szCs w:val="20"/>
        </w:rPr>
        <w:t>Tony Brennand (Chairman Wellington) and six elected NZ members including Chris Freke (Auckland), Ranjan Pant (Auckland), Antoni Facey (Timaru), Phil</w:t>
      </w:r>
      <w:r>
        <w:rPr>
          <w:sz w:val="20"/>
          <w:szCs w:val="20"/>
        </w:rPr>
        <w:t>lip</w:t>
      </w:r>
      <w:r w:rsidRPr="00E653E0">
        <w:rPr>
          <w:sz w:val="20"/>
          <w:szCs w:val="20"/>
        </w:rPr>
        <w:t xml:space="preserve"> Brown (Auckland)</w:t>
      </w:r>
      <w:r w:rsidR="00BF321D">
        <w:rPr>
          <w:sz w:val="20"/>
          <w:szCs w:val="20"/>
        </w:rPr>
        <w:t xml:space="preserve">, </w:t>
      </w:r>
      <w:r>
        <w:rPr>
          <w:sz w:val="20"/>
          <w:szCs w:val="20"/>
        </w:rPr>
        <w:t>Mark Gregory</w:t>
      </w:r>
      <w:r w:rsidRPr="00E653E0">
        <w:rPr>
          <w:sz w:val="20"/>
          <w:szCs w:val="20"/>
        </w:rPr>
        <w:t xml:space="preserve"> (Christchurch)</w:t>
      </w:r>
      <w:r w:rsidR="00BF321D">
        <w:rPr>
          <w:sz w:val="20"/>
          <w:szCs w:val="20"/>
        </w:rPr>
        <w:t>, Stuart Wood (Christchurch)</w:t>
      </w:r>
      <w:r w:rsidRPr="00E653E0">
        <w:rPr>
          <w:sz w:val="20"/>
          <w:szCs w:val="20"/>
        </w:rPr>
        <w:t xml:space="preserve">, and </w:t>
      </w:r>
      <w:r>
        <w:rPr>
          <w:sz w:val="20"/>
          <w:szCs w:val="20"/>
        </w:rPr>
        <w:t>two</w:t>
      </w:r>
      <w:r w:rsidRPr="00E653E0">
        <w:rPr>
          <w:sz w:val="20"/>
          <w:szCs w:val="20"/>
        </w:rPr>
        <w:t xml:space="preserve"> Australian members including Peter McIntyre (Sydney) </w:t>
      </w:r>
      <w:r w:rsidR="005470C8">
        <w:rPr>
          <w:sz w:val="20"/>
          <w:szCs w:val="20"/>
        </w:rPr>
        <w:t xml:space="preserve">and Supun Perera (Sydney) </w:t>
      </w:r>
      <w:r w:rsidRPr="00E653E0">
        <w:rPr>
          <w:sz w:val="20"/>
          <w:szCs w:val="20"/>
        </w:rPr>
        <w:t>together with</w:t>
      </w:r>
      <w:r>
        <w:rPr>
          <w:sz w:val="20"/>
          <w:szCs w:val="20"/>
        </w:rPr>
        <w:t xml:space="preserve"> support from</w:t>
      </w:r>
      <w:r w:rsidRPr="00E653E0">
        <w:rPr>
          <w:sz w:val="20"/>
          <w:szCs w:val="20"/>
        </w:rPr>
        <w:t xml:space="preserve"> </w:t>
      </w:r>
      <w:r>
        <w:rPr>
          <w:sz w:val="20"/>
          <w:szCs w:val="20"/>
        </w:rPr>
        <w:t>Dave Smith (Technical and Research Support)</w:t>
      </w:r>
      <w:r w:rsidRPr="00E653E0">
        <w:rPr>
          <w:sz w:val="20"/>
          <w:szCs w:val="20"/>
        </w:rPr>
        <w:t xml:space="preserve">. </w:t>
      </w:r>
    </w:p>
    <w:p w14:paraId="6FD3D100" w14:textId="77777777" w:rsidR="0061798F" w:rsidRPr="00E653E0" w:rsidRDefault="0061798F" w:rsidP="0061798F">
      <w:pPr>
        <w:pStyle w:val="BodyText"/>
        <w:rPr>
          <w:sz w:val="20"/>
          <w:szCs w:val="20"/>
        </w:rPr>
      </w:pPr>
    </w:p>
    <w:p w14:paraId="4FECB2F7" w14:textId="333B05DE" w:rsidR="005470C8" w:rsidRDefault="0061798F" w:rsidP="0061798F">
      <w:pPr>
        <w:pStyle w:val="BodyText"/>
        <w:jc w:val="both"/>
        <w:rPr>
          <w:sz w:val="20"/>
          <w:szCs w:val="20"/>
        </w:rPr>
      </w:pPr>
      <w:bookmarkStart w:id="4" w:name="_Hlk114308532"/>
      <w:r w:rsidRPr="00E653E0">
        <w:rPr>
          <w:sz w:val="20"/>
          <w:szCs w:val="20"/>
        </w:rPr>
        <w:t>In terms of the society rules</w:t>
      </w:r>
      <w:r>
        <w:rPr>
          <w:sz w:val="20"/>
          <w:szCs w:val="20"/>
        </w:rPr>
        <w:t xml:space="preserve">: </w:t>
      </w:r>
      <w:r w:rsidR="005470C8">
        <w:rPr>
          <w:sz w:val="20"/>
          <w:szCs w:val="20"/>
        </w:rPr>
        <w:t>Tony Brennand is</w:t>
      </w:r>
      <w:r w:rsidR="001905E5">
        <w:rPr>
          <w:sz w:val="20"/>
          <w:szCs w:val="20"/>
        </w:rPr>
        <w:t xml:space="preserve"> req</w:t>
      </w:r>
      <w:r w:rsidRPr="00E653E0">
        <w:rPr>
          <w:sz w:val="20"/>
          <w:szCs w:val="20"/>
        </w:rPr>
        <w:t>uired to stand down</w:t>
      </w:r>
      <w:r>
        <w:rPr>
          <w:sz w:val="20"/>
          <w:szCs w:val="20"/>
        </w:rPr>
        <w:t xml:space="preserve"> </w:t>
      </w:r>
      <w:r w:rsidRPr="00E653E0">
        <w:rPr>
          <w:sz w:val="20"/>
          <w:szCs w:val="20"/>
        </w:rPr>
        <w:t>this year</w:t>
      </w:r>
      <w:r w:rsidR="006D3250">
        <w:rPr>
          <w:sz w:val="20"/>
          <w:szCs w:val="20"/>
        </w:rPr>
        <w:t xml:space="preserve"> but has agreed to stand for </w:t>
      </w:r>
      <w:proofErr w:type="spellStart"/>
      <w:r w:rsidR="006D3250">
        <w:rPr>
          <w:sz w:val="20"/>
          <w:szCs w:val="20"/>
        </w:rPr>
        <w:t>reelection</w:t>
      </w:r>
      <w:proofErr w:type="spellEnd"/>
      <w:r w:rsidR="006D3250">
        <w:rPr>
          <w:sz w:val="20"/>
          <w:szCs w:val="20"/>
        </w:rPr>
        <w:t>.</w:t>
      </w:r>
      <w:r w:rsidR="005470C8">
        <w:rPr>
          <w:sz w:val="20"/>
          <w:szCs w:val="20"/>
        </w:rPr>
        <w:t xml:space="preserve">  </w:t>
      </w:r>
    </w:p>
    <w:p w14:paraId="33AE596D" w14:textId="77777777" w:rsidR="005470C8" w:rsidRDefault="005470C8" w:rsidP="0061798F">
      <w:pPr>
        <w:pStyle w:val="BodyText"/>
        <w:jc w:val="both"/>
        <w:rPr>
          <w:sz w:val="20"/>
          <w:szCs w:val="20"/>
        </w:rPr>
      </w:pPr>
    </w:p>
    <w:p w14:paraId="2C05EBA1" w14:textId="469A9762" w:rsidR="0061798F" w:rsidRDefault="005470C8" w:rsidP="0061798F">
      <w:pPr>
        <w:pStyle w:val="BodyText"/>
        <w:jc w:val="both"/>
        <w:rPr>
          <w:sz w:val="20"/>
          <w:szCs w:val="20"/>
        </w:rPr>
      </w:pPr>
      <w:r>
        <w:rPr>
          <w:sz w:val="20"/>
          <w:szCs w:val="20"/>
        </w:rPr>
        <w:t xml:space="preserve">As no AGM was stood up last year by default Philip Brown, Mark Gregory, Peter McIntyre and Stuart Woods were all elected back </w:t>
      </w:r>
      <w:proofErr w:type="gramStart"/>
      <w:r>
        <w:rPr>
          <w:sz w:val="20"/>
          <w:szCs w:val="20"/>
        </w:rPr>
        <w:t>onto</w:t>
      </w:r>
      <w:proofErr w:type="gramEnd"/>
      <w:r>
        <w:rPr>
          <w:sz w:val="20"/>
          <w:szCs w:val="20"/>
        </w:rPr>
        <w:t xml:space="preserve"> the Board.</w:t>
      </w:r>
      <w:r w:rsidR="0061798F" w:rsidRPr="00E653E0">
        <w:rPr>
          <w:sz w:val="20"/>
          <w:szCs w:val="20"/>
        </w:rPr>
        <w:t xml:space="preserve"> </w:t>
      </w:r>
    </w:p>
    <w:p w14:paraId="7A2D586D" w14:textId="77777777" w:rsidR="0061798F" w:rsidRDefault="0061798F" w:rsidP="0061798F">
      <w:pPr>
        <w:pStyle w:val="BodyText"/>
        <w:jc w:val="both"/>
        <w:rPr>
          <w:sz w:val="20"/>
          <w:szCs w:val="20"/>
        </w:rPr>
      </w:pPr>
    </w:p>
    <w:p w14:paraId="38A63EBD" w14:textId="16240A33" w:rsidR="0061798F" w:rsidRDefault="0061798F" w:rsidP="0061798F">
      <w:pPr>
        <w:pStyle w:val="BodyText"/>
        <w:jc w:val="both"/>
        <w:rPr>
          <w:sz w:val="20"/>
          <w:szCs w:val="20"/>
        </w:rPr>
      </w:pPr>
      <w:r>
        <w:rPr>
          <w:sz w:val="20"/>
          <w:szCs w:val="20"/>
        </w:rPr>
        <w:t>I</w:t>
      </w:r>
      <w:r w:rsidRPr="00E653E0">
        <w:rPr>
          <w:sz w:val="20"/>
          <w:szCs w:val="20"/>
        </w:rPr>
        <w:t xml:space="preserve">nvitations have been distributed to the </w:t>
      </w:r>
      <w:r w:rsidRPr="00E653E0">
        <w:rPr>
          <w:b/>
          <w:i/>
          <w:sz w:val="20"/>
          <w:szCs w:val="20"/>
        </w:rPr>
        <w:t>TDB</w:t>
      </w:r>
      <w:r w:rsidRPr="00E653E0">
        <w:rPr>
          <w:sz w:val="20"/>
          <w:szCs w:val="20"/>
        </w:rPr>
        <w:t xml:space="preserve"> membership to secure further nominations to fill the elected Board vacancies.  </w:t>
      </w:r>
    </w:p>
    <w:p w14:paraId="5CC1BD4A" w14:textId="77777777" w:rsidR="0061798F" w:rsidRDefault="0061798F" w:rsidP="0061798F">
      <w:pPr>
        <w:pStyle w:val="BodyText"/>
        <w:jc w:val="both"/>
        <w:rPr>
          <w:sz w:val="20"/>
          <w:szCs w:val="20"/>
        </w:rPr>
      </w:pPr>
    </w:p>
    <w:p w14:paraId="0F87978D" w14:textId="1C75A7EF" w:rsidR="0061798F" w:rsidRPr="00E653E0" w:rsidRDefault="0061798F" w:rsidP="0061798F">
      <w:pPr>
        <w:pStyle w:val="BodyText"/>
        <w:jc w:val="both"/>
        <w:rPr>
          <w:sz w:val="20"/>
          <w:szCs w:val="20"/>
        </w:rPr>
      </w:pPr>
      <w:r>
        <w:rPr>
          <w:sz w:val="20"/>
          <w:szCs w:val="20"/>
        </w:rPr>
        <w:t>W</w:t>
      </w:r>
      <w:r w:rsidRPr="00E653E0">
        <w:rPr>
          <w:sz w:val="20"/>
          <w:szCs w:val="20"/>
        </w:rPr>
        <w:t xml:space="preserve">e presently have </w:t>
      </w:r>
      <w:r>
        <w:rPr>
          <w:sz w:val="20"/>
          <w:szCs w:val="20"/>
        </w:rPr>
        <w:t>two</w:t>
      </w:r>
      <w:r w:rsidRPr="00E653E0">
        <w:rPr>
          <w:sz w:val="20"/>
          <w:szCs w:val="20"/>
        </w:rPr>
        <w:t xml:space="preserve"> </w:t>
      </w:r>
      <w:r w:rsidR="003D05A4" w:rsidRPr="00E653E0">
        <w:rPr>
          <w:sz w:val="20"/>
          <w:szCs w:val="20"/>
        </w:rPr>
        <w:t>vacanc</w:t>
      </w:r>
      <w:r w:rsidR="003D05A4">
        <w:rPr>
          <w:sz w:val="20"/>
          <w:szCs w:val="20"/>
        </w:rPr>
        <w:t>ies</w:t>
      </w:r>
      <w:r w:rsidRPr="00E653E0">
        <w:rPr>
          <w:sz w:val="20"/>
          <w:szCs w:val="20"/>
        </w:rPr>
        <w:t xml:space="preserve"> for </w:t>
      </w:r>
      <w:r>
        <w:rPr>
          <w:sz w:val="20"/>
          <w:szCs w:val="20"/>
        </w:rPr>
        <w:t>a</w:t>
      </w:r>
      <w:r w:rsidRPr="00E653E0">
        <w:rPr>
          <w:sz w:val="20"/>
          <w:szCs w:val="20"/>
        </w:rPr>
        <w:t xml:space="preserve"> New Zealand position. </w:t>
      </w:r>
    </w:p>
    <w:bookmarkEnd w:id="4"/>
    <w:p w14:paraId="5FCDC3A1" w14:textId="77777777" w:rsidR="0061798F" w:rsidRPr="00E653E0" w:rsidRDefault="0061798F" w:rsidP="0061798F">
      <w:pPr>
        <w:pStyle w:val="BodyText"/>
        <w:jc w:val="both"/>
        <w:rPr>
          <w:sz w:val="20"/>
          <w:szCs w:val="20"/>
        </w:rPr>
      </w:pPr>
    </w:p>
    <w:p w14:paraId="73D6D54C" w14:textId="77777777" w:rsidR="0061798F" w:rsidRPr="00E653E0" w:rsidRDefault="0061798F" w:rsidP="0061798F">
      <w:pPr>
        <w:tabs>
          <w:tab w:val="left" w:pos="360"/>
        </w:tabs>
        <w:jc w:val="both"/>
        <w:rPr>
          <w:rFonts w:cs="Arial"/>
          <w:b/>
          <w:bCs/>
          <w:u w:val="single"/>
        </w:rPr>
      </w:pPr>
      <w:r w:rsidRPr="00E653E0">
        <w:rPr>
          <w:rFonts w:cs="Arial"/>
          <w:b/>
          <w:bCs/>
          <w:u w:val="single"/>
        </w:rPr>
        <w:t xml:space="preserve">2. </w:t>
      </w:r>
      <w:r w:rsidRPr="00E653E0">
        <w:rPr>
          <w:rFonts w:cs="Arial"/>
          <w:b/>
          <w:bCs/>
          <w:u w:val="single"/>
        </w:rPr>
        <w:tab/>
      </w:r>
      <w:r w:rsidRPr="00E653E0">
        <w:rPr>
          <w:rFonts w:cs="Arial"/>
          <w:b/>
          <w:bCs/>
          <w:i/>
          <w:iCs/>
          <w:u w:val="single"/>
        </w:rPr>
        <w:t>TDB</w:t>
      </w:r>
      <w:r w:rsidRPr="00E653E0">
        <w:rPr>
          <w:rFonts w:cs="Arial"/>
          <w:b/>
          <w:bCs/>
          <w:u w:val="single"/>
        </w:rPr>
        <w:t xml:space="preserve"> MEMBERSHIP</w:t>
      </w:r>
    </w:p>
    <w:p w14:paraId="53F3DAB1" w14:textId="3E1957E6" w:rsidR="009F0437" w:rsidRDefault="009F0437" w:rsidP="0061798F">
      <w:pPr>
        <w:jc w:val="both"/>
        <w:rPr>
          <w:rFonts w:cs="Arial"/>
          <w:sz w:val="20"/>
          <w:szCs w:val="20"/>
        </w:rPr>
      </w:pPr>
      <w:r>
        <w:rPr>
          <w:rFonts w:cs="Arial"/>
          <w:sz w:val="20"/>
          <w:szCs w:val="20"/>
        </w:rPr>
        <w:t>As of June 2024:</w:t>
      </w:r>
    </w:p>
    <w:p w14:paraId="6D4DECD7" w14:textId="79A77F01" w:rsidR="009F0437" w:rsidRDefault="009F0437" w:rsidP="0061798F">
      <w:pPr>
        <w:jc w:val="both"/>
        <w:rPr>
          <w:rFonts w:cs="Arial"/>
          <w:sz w:val="20"/>
          <w:szCs w:val="20"/>
        </w:rPr>
      </w:pPr>
      <w:r>
        <w:rPr>
          <w:rFonts w:cs="Arial"/>
          <w:sz w:val="20"/>
          <w:szCs w:val="20"/>
        </w:rPr>
        <w:t>NZ Members = 2</w:t>
      </w:r>
      <w:r w:rsidR="00CF4F41">
        <w:rPr>
          <w:rFonts w:cs="Arial"/>
          <w:sz w:val="20"/>
          <w:szCs w:val="20"/>
        </w:rPr>
        <w:t>1</w:t>
      </w:r>
    </w:p>
    <w:p w14:paraId="208CCB63" w14:textId="526E1F01" w:rsidR="009F0437" w:rsidRPr="00E653E0" w:rsidRDefault="009F0437" w:rsidP="0061798F">
      <w:pPr>
        <w:jc w:val="both"/>
        <w:rPr>
          <w:rFonts w:cs="Arial"/>
          <w:sz w:val="20"/>
          <w:szCs w:val="20"/>
        </w:rPr>
      </w:pPr>
      <w:r>
        <w:rPr>
          <w:rFonts w:cs="Arial"/>
          <w:sz w:val="20"/>
          <w:szCs w:val="20"/>
        </w:rPr>
        <w:t xml:space="preserve">Australian Members = </w:t>
      </w:r>
      <w:r w:rsidR="00CF4F41">
        <w:rPr>
          <w:rFonts w:cs="Arial"/>
          <w:sz w:val="20"/>
          <w:szCs w:val="20"/>
        </w:rPr>
        <w:t>6</w:t>
      </w:r>
    </w:p>
    <w:p w14:paraId="098567F1" w14:textId="58F950CA" w:rsidR="009F0437" w:rsidRDefault="0061798F" w:rsidP="0061798F">
      <w:pPr>
        <w:jc w:val="both"/>
        <w:rPr>
          <w:rFonts w:cs="Arial"/>
          <w:sz w:val="20"/>
          <w:szCs w:val="20"/>
        </w:rPr>
      </w:pPr>
      <w:r w:rsidRPr="0052655B">
        <w:rPr>
          <w:rFonts w:cs="Arial"/>
          <w:sz w:val="20"/>
          <w:szCs w:val="20"/>
        </w:rPr>
        <w:t xml:space="preserve">Over the past year, we have </w:t>
      </w:r>
      <w:r w:rsidR="009F0437">
        <w:rPr>
          <w:rFonts w:cs="Arial"/>
          <w:sz w:val="20"/>
          <w:szCs w:val="20"/>
        </w:rPr>
        <w:t>gained a couple of smal</w:t>
      </w:r>
      <w:r w:rsidRPr="0052655B">
        <w:rPr>
          <w:rFonts w:cs="Arial"/>
          <w:sz w:val="20"/>
          <w:szCs w:val="20"/>
        </w:rPr>
        <w:t xml:space="preserve">l </w:t>
      </w:r>
      <w:r w:rsidR="00DC1445">
        <w:rPr>
          <w:rFonts w:cs="Arial"/>
          <w:sz w:val="20"/>
          <w:szCs w:val="20"/>
        </w:rPr>
        <w:t xml:space="preserve">companies </w:t>
      </w:r>
      <w:r w:rsidR="009F0437">
        <w:rPr>
          <w:rFonts w:cs="Arial"/>
          <w:sz w:val="20"/>
          <w:szCs w:val="20"/>
        </w:rPr>
        <w:t>back after a couple left after Covid.</w:t>
      </w:r>
      <w:r w:rsidR="00F35C34">
        <w:rPr>
          <w:rFonts w:cs="Arial"/>
          <w:sz w:val="20"/>
          <w:szCs w:val="20"/>
        </w:rPr>
        <w:t xml:space="preserve"> </w:t>
      </w:r>
      <w:r w:rsidR="004F765E">
        <w:rPr>
          <w:rFonts w:cs="Arial"/>
          <w:sz w:val="20"/>
          <w:szCs w:val="20"/>
        </w:rPr>
        <w:t xml:space="preserve"> We have lost one major consultancy in Australia (Aurecon) due to changes in personnel at the organisation and their finance team being extremely difficult to deal with.</w:t>
      </w:r>
      <w:r w:rsidR="00F35C34">
        <w:rPr>
          <w:rFonts w:cs="Arial"/>
          <w:sz w:val="20"/>
          <w:szCs w:val="20"/>
        </w:rPr>
        <w:t xml:space="preserve"> </w:t>
      </w:r>
    </w:p>
    <w:p w14:paraId="0CC833CF" w14:textId="4E60CB97" w:rsidR="0061798F" w:rsidRPr="0052655B" w:rsidRDefault="009F0437" w:rsidP="0061798F">
      <w:pPr>
        <w:jc w:val="both"/>
        <w:rPr>
          <w:rFonts w:cs="Arial"/>
          <w:sz w:val="20"/>
          <w:szCs w:val="20"/>
        </w:rPr>
      </w:pPr>
      <w:r>
        <w:rPr>
          <w:rFonts w:cs="Arial"/>
          <w:sz w:val="20"/>
          <w:szCs w:val="20"/>
        </w:rPr>
        <w:t>Reasons for</w:t>
      </w:r>
      <w:r w:rsidR="004F765E">
        <w:rPr>
          <w:rFonts w:cs="Arial"/>
          <w:sz w:val="20"/>
          <w:szCs w:val="20"/>
        </w:rPr>
        <w:t xml:space="preserve"> others</w:t>
      </w:r>
      <w:r>
        <w:rPr>
          <w:rFonts w:cs="Arial"/>
          <w:sz w:val="20"/>
          <w:szCs w:val="20"/>
        </w:rPr>
        <w:t xml:space="preserve"> leaving is main</w:t>
      </w:r>
      <w:r w:rsidR="004F765E">
        <w:rPr>
          <w:rFonts w:cs="Arial"/>
          <w:sz w:val="20"/>
          <w:szCs w:val="20"/>
        </w:rPr>
        <w:t>l</w:t>
      </w:r>
      <w:r>
        <w:rPr>
          <w:rFonts w:cs="Arial"/>
          <w:sz w:val="20"/>
          <w:szCs w:val="20"/>
        </w:rPr>
        <w:t>y</w:t>
      </w:r>
      <w:r w:rsidR="00F35C34">
        <w:rPr>
          <w:rFonts w:cs="Arial"/>
          <w:sz w:val="20"/>
          <w:szCs w:val="20"/>
        </w:rPr>
        <w:t xml:space="preserve"> due to costs or in some case</w:t>
      </w:r>
      <w:r w:rsidR="007140F9">
        <w:rPr>
          <w:rFonts w:cs="Arial"/>
          <w:sz w:val="20"/>
          <w:szCs w:val="20"/>
        </w:rPr>
        <w:t>s</w:t>
      </w:r>
      <w:r w:rsidR="00F35C34">
        <w:rPr>
          <w:rFonts w:cs="Arial"/>
          <w:sz w:val="20"/>
          <w:szCs w:val="20"/>
        </w:rPr>
        <w:t xml:space="preserve"> where membership was linked to one or two people in the company and they have left or </w:t>
      </w:r>
      <w:r w:rsidR="0091315D">
        <w:rPr>
          <w:rFonts w:cs="Arial"/>
          <w:sz w:val="20"/>
          <w:szCs w:val="20"/>
        </w:rPr>
        <w:t>retired,</w:t>
      </w:r>
      <w:r w:rsidR="00F35C34">
        <w:rPr>
          <w:rFonts w:cs="Arial"/>
          <w:sz w:val="20"/>
          <w:szCs w:val="20"/>
        </w:rPr>
        <w:t xml:space="preserve"> and the company has chosen to not renew.</w:t>
      </w:r>
      <w:r w:rsidR="00D24900">
        <w:rPr>
          <w:rFonts w:cs="Arial"/>
          <w:sz w:val="20"/>
          <w:szCs w:val="20"/>
        </w:rPr>
        <w:t xml:space="preserve">  </w:t>
      </w:r>
    </w:p>
    <w:p w14:paraId="5CF8ACF5" w14:textId="77777777" w:rsidR="0061798F" w:rsidRPr="0052655B" w:rsidRDefault="0061798F" w:rsidP="0061798F">
      <w:pPr>
        <w:jc w:val="both"/>
        <w:rPr>
          <w:rFonts w:cs="Arial"/>
          <w:sz w:val="20"/>
          <w:szCs w:val="20"/>
        </w:rPr>
      </w:pPr>
      <w:r>
        <w:rPr>
          <w:rFonts w:cs="Arial"/>
          <w:sz w:val="20"/>
          <w:szCs w:val="20"/>
        </w:rPr>
        <w:t>We still have limited local authority members, particularly the larger Authorities in New Zealand.</w:t>
      </w:r>
    </w:p>
    <w:p w14:paraId="41455217" w14:textId="19A2F4E2" w:rsidR="0061798F" w:rsidRDefault="0061798F" w:rsidP="0061798F">
      <w:pPr>
        <w:jc w:val="both"/>
        <w:rPr>
          <w:rFonts w:cs="Arial"/>
          <w:sz w:val="20"/>
          <w:szCs w:val="20"/>
        </w:rPr>
      </w:pPr>
      <w:r>
        <w:rPr>
          <w:rFonts w:cs="Arial"/>
          <w:sz w:val="20"/>
          <w:szCs w:val="20"/>
        </w:rPr>
        <w:t>.</w:t>
      </w:r>
    </w:p>
    <w:p w14:paraId="75D7D27D" w14:textId="77777777" w:rsidR="0061798F" w:rsidRPr="00DD4267" w:rsidRDefault="0061798F" w:rsidP="0061798F">
      <w:pPr>
        <w:ind w:left="360" w:hanging="360"/>
        <w:jc w:val="both"/>
        <w:rPr>
          <w:rFonts w:cs="Arial"/>
          <w:b/>
          <w:bCs/>
          <w:u w:val="single"/>
        </w:rPr>
      </w:pPr>
      <w:r w:rsidRPr="00DD4267">
        <w:rPr>
          <w:rFonts w:cs="Arial"/>
          <w:b/>
          <w:bCs/>
          <w:u w:val="single"/>
        </w:rPr>
        <w:t xml:space="preserve">3. </w:t>
      </w:r>
      <w:r w:rsidRPr="00DD4267">
        <w:rPr>
          <w:rFonts w:cs="Arial"/>
          <w:b/>
          <w:bCs/>
          <w:u w:val="single"/>
        </w:rPr>
        <w:tab/>
        <w:t>NEWSLETTERS, TECHNICAL NOTES, CONTACTS and WEBSITE</w:t>
      </w:r>
    </w:p>
    <w:p w14:paraId="3516735A" w14:textId="28C05E81" w:rsidR="0061798F" w:rsidRPr="00D33E45" w:rsidRDefault="0061798F" w:rsidP="0061798F">
      <w:pPr>
        <w:jc w:val="both"/>
        <w:rPr>
          <w:rFonts w:cs="Arial"/>
          <w:sz w:val="20"/>
          <w:szCs w:val="20"/>
        </w:rPr>
      </w:pPr>
      <w:r w:rsidRPr="00DD4267">
        <w:rPr>
          <w:rFonts w:cs="Arial"/>
          <w:sz w:val="20"/>
          <w:szCs w:val="20"/>
        </w:rPr>
        <w:t xml:space="preserve">There have been </w:t>
      </w:r>
      <w:r>
        <w:rPr>
          <w:rFonts w:cs="Arial"/>
          <w:sz w:val="20"/>
          <w:szCs w:val="20"/>
        </w:rPr>
        <w:t xml:space="preserve">no </w:t>
      </w:r>
      <w:r w:rsidRPr="00DD4267">
        <w:rPr>
          <w:rFonts w:cs="Arial"/>
          <w:sz w:val="20"/>
          <w:szCs w:val="20"/>
        </w:rPr>
        <w:t>Newsletters sent out in the past year</w:t>
      </w:r>
      <w:r>
        <w:rPr>
          <w:rFonts w:cs="Arial"/>
          <w:sz w:val="20"/>
          <w:szCs w:val="20"/>
        </w:rPr>
        <w:t xml:space="preserve"> due to work pressures on the Board members and the Executive Officer</w:t>
      </w:r>
      <w:r w:rsidR="009F0437">
        <w:rPr>
          <w:rFonts w:cs="Arial"/>
          <w:sz w:val="20"/>
          <w:szCs w:val="20"/>
        </w:rPr>
        <w:t xml:space="preserve">.  We have also been busy with the disassociation with </w:t>
      </w:r>
      <w:proofErr w:type="gramStart"/>
      <w:r w:rsidR="009F0437">
        <w:rPr>
          <w:rFonts w:cs="Arial"/>
          <w:sz w:val="20"/>
          <w:szCs w:val="20"/>
        </w:rPr>
        <w:t>TRICS</w:t>
      </w:r>
      <w:proofErr w:type="gramEnd"/>
      <w:r w:rsidR="009F0437">
        <w:rPr>
          <w:rFonts w:cs="Arial"/>
          <w:sz w:val="20"/>
          <w:szCs w:val="20"/>
        </w:rPr>
        <w:t xml:space="preserve"> and the TRIPS research being undertaken in Australian.</w:t>
      </w:r>
    </w:p>
    <w:p w14:paraId="6BB01A6C" w14:textId="1A8A7801" w:rsidR="0061798F" w:rsidRPr="00D33E45" w:rsidRDefault="0061798F" w:rsidP="0061798F">
      <w:pPr>
        <w:tabs>
          <w:tab w:val="decimal" w:pos="6480"/>
          <w:tab w:val="decimal" w:pos="8100"/>
        </w:tabs>
        <w:jc w:val="both"/>
        <w:rPr>
          <w:rFonts w:cs="Arial"/>
          <w:sz w:val="20"/>
          <w:szCs w:val="20"/>
        </w:rPr>
      </w:pPr>
      <w:r>
        <w:rPr>
          <w:rFonts w:cs="Arial"/>
          <w:sz w:val="20"/>
          <w:szCs w:val="20"/>
        </w:rPr>
        <w:t>Current website access is via the TDB sub-group page on the Engineering NZ website</w:t>
      </w:r>
      <w:r w:rsidR="004F765E">
        <w:rPr>
          <w:rFonts w:cs="Arial"/>
          <w:sz w:val="20"/>
          <w:szCs w:val="20"/>
        </w:rPr>
        <w:t>.  We are working on a new website and have commissioned work on this – watch this space.</w:t>
      </w:r>
      <w:r w:rsidRPr="00D33E45">
        <w:rPr>
          <w:rFonts w:cs="Arial"/>
          <w:sz w:val="20"/>
          <w:szCs w:val="20"/>
        </w:rPr>
        <w:t xml:space="preserve">  </w:t>
      </w:r>
    </w:p>
    <w:p w14:paraId="3C4B43EC" w14:textId="77777777" w:rsidR="0061798F" w:rsidRPr="00AF1C9B" w:rsidRDefault="0061798F" w:rsidP="0061798F">
      <w:pPr>
        <w:tabs>
          <w:tab w:val="left" w:pos="360"/>
        </w:tabs>
        <w:rPr>
          <w:rFonts w:cs="Arial"/>
          <w:b/>
          <w:bCs/>
          <w:u w:val="single"/>
        </w:rPr>
      </w:pPr>
      <w:r w:rsidRPr="00AF1C9B">
        <w:rPr>
          <w:rFonts w:cs="Arial"/>
          <w:b/>
          <w:bCs/>
          <w:u w:val="single"/>
        </w:rPr>
        <w:t>4.</w:t>
      </w:r>
      <w:r w:rsidRPr="00AF1C9B">
        <w:rPr>
          <w:rFonts w:cs="Arial"/>
          <w:b/>
          <w:bCs/>
          <w:u w:val="single"/>
        </w:rPr>
        <w:tab/>
        <w:t xml:space="preserve"> SEMINAR, DATABASE, SURVEY RESULTS and RESEARCH</w:t>
      </w:r>
    </w:p>
    <w:p w14:paraId="091486EE" w14:textId="77777777" w:rsidR="0061798F" w:rsidRPr="00AF1C9B" w:rsidRDefault="0061798F" w:rsidP="0061798F">
      <w:pPr>
        <w:rPr>
          <w:rFonts w:cs="Arial"/>
          <w:b/>
          <w:bCs/>
        </w:rPr>
      </w:pPr>
      <w:r w:rsidRPr="00AF1C9B">
        <w:rPr>
          <w:rFonts w:cs="Arial"/>
          <w:b/>
          <w:bCs/>
        </w:rPr>
        <w:t xml:space="preserve">Seminars and Workshops </w:t>
      </w:r>
    </w:p>
    <w:p w14:paraId="73891467" w14:textId="0B694DC3" w:rsidR="0061798F" w:rsidRDefault="0061798F" w:rsidP="0061798F">
      <w:pPr>
        <w:tabs>
          <w:tab w:val="decimal" w:pos="6480"/>
          <w:tab w:val="decimal" w:pos="8100"/>
        </w:tabs>
        <w:jc w:val="both"/>
        <w:rPr>
          <w:rFonts w:cs="Arial"/>
          <w:sz w:val="20"/>
          <w:szCs w:val="20"/>
        </w:rPr>
      </w:pPr>
      <w:r>
        <w:rPr>
          <w:rFonts w:cs="Arial"/>
          <w:sz w:val="20"/>
          <w:szCs w:val="20"/>
        </w:rPr>
        <w:t>No</w:t>
      </w:r>
      <w:r w:rsidRPr="00AF1C9B">
        <w:rPr>
          <w:rFonts w:cs="Arial"/>
          <w:sz w:val="20"/>
          <w:szCs w:val="20"/>
        </w:rPr>
        <w:t xml:space="preserve"> workshops or seminars</w:t>
      </w:r>
      <w:r>
        <w:rPr>
          <w:rFonts w:cs="Arial"/>
          <w:sz w:val="20"/>
          <w:szCs w:val="20"/>
        </w:rPr>
        <w:t xml:space="preserve"> were run</w:t>
      </w:r>
      <w:r w:rsidRPr="00AF1C9B">
        <w:rPr>
          <w:rFonts w:cs="Arial"/>
          <w:sz w:val="20"/>
          <w:szCs w:val="20"/>
        </w:rPr>
        <w:t xml:space="preserve"> </w:t>
      </w:r>
      <w:r w:rsidR="009F0437">
        <w:rPr>
          <w:rFonts w:cs="Arial"/>
          <w:sz w:val="20"/>
          <w:szCs w:val="20"/>
        </w:rPr>
        <w:t>since 20</w:t>
      </w:r>
      <w:r>
        <w:rPr>
          <w:rFonts w:cs="Arial"/>
          <w:sz w:val="20"/>
          <w:szCs w:val="20"/>
        </w:rPr>
        <w:t>2</w:t>
      </w:r>
      <w:r w:rsidR="00D437D2">
        <w:rPr>
          <w:rFonts w:cs="Arial"/>
          <w:sz w:val="20"/>
          <w:szCs w:val="20"/>
        </w:rPr>
        <w:t>2</w:t>
      </w:r>
      <w:r w:rsidRPr="00AF1C9B">
        <w:rPr>
          <w:rFonts w:cs="Arial"/>
          <w:sz w:val="20"/>
          <w:szCs w:val="20"/>
        </w:rPr>
        <w:t xml:space="preserve">.  </w:t>
      </w:r>
    </w:p>
    <w:p w14:paraId="39BD9228" w14:textId="35C89D6E" w:rsidR="009F0437" w:rsidRDefault="0061798F" w:rsidP="009F0437">
      <w:pPr>
        <w:tabs>
          <w:tab w:val="decimal" w:pos="6480"/>
          <w:tab w:val="decimal" w:pos="8100"/>
        </w:tabs>
        <w:jc w:val="both"/>
        <w:rPr>
          <w:rFonts w:cs="Arial"/>
          <w:sz w:val="20"/>
          <w:szCs w:val="20"/>
        </w:rPr>
      </w:pPr>
      <w:r>
        <w:rPr>
          <w:rFonts w:cs="Arial"/>
          <w:sz w:val="20"/>
          <w:szCs w:val="20"/>
        </w:rPr>
        <w:t xml:space="preserve">Our </w:t>
      </w:r>
      <w:r w:rsidR="009F0437">
        <w:rPr>
          <w:rFonts w:cs="Arial"/>
          <w:sz w:val="20"/>
          <w:szCs w:val="20"/>
        </w:rPr>
        <w:t>Executive Officer</w:t>
      </w:r>
      <w:r w:rsidR="004F765E">
        <w:rPr>
          <w:rFonts w:cs="Arial"/>
          <w:sz w:val="20"/>
          <w:szCs w:val="20"/>
        </w:rPr>
        <w:t xml:space="preserve"> and Board member Mark Gregory</w:t>
      </w:r>
      <w:r w:rsidR="009F0437">
        <w:rPr>
          <w:rFonts w:cs="Arial"/>
          <w:sz w:val="20"/>
          <w:szCs w:val="20"/>
        </w:rPr>
        <w:t xml:space="preserve"> presented to the MUGS conference in September 2023.</w:t>
      </w:r>
    </w:p>
    <w:p w14:paraId="684CF82A" w14:textId="6A4A26C0" w:rsidR="0061798F" w:rsidRPr="00AF1C9B" w:rsidRDefault="0061798F" w:rsidP="009F0437">
      <w:pPr>
        <w:tabs>
          <w:tab w:val="decimal" w:pos="6480"/>
          <w:tab w:val="decimal" w:pos="8100"/>
        </w:tabs>
        <w:jc w:val="both"/>
        <w:rPr>
          <w:rFonts w:cs="Arial"/>
          <w:b/>
          <w:bCs/>
        </w:rPr>
      </w:pPr>
      <w:r w:rsidRPr="00AF1C9B">
        <w:rPr>
          <w:rFonts w:cs="Arial"/>
          <w:b/>
          <w:bCs/>
        </w:rPr>
        <w:t xml:space="preserve">Survey </w:t>
      </w:r>
      <w:r>
        <w:rPr>
          <w:rFonts w:cs="Arial"/>
          <w:b/>
          <w:bCs/>
        </w:rPr>
        <w:t>a</w:t>
      </w:r>
      <w:r w:rsidRPr="00AF1C9B">
        <w:rPr>
          <w:rFonts w:cs="Arial"/>
          <w:b/>
          <w:bCs/>
        </w:rPr>
        <w:t>nd Database Growth</w:t>
      </w:r>
    </w:p>
    <w:p w14:paraId="6BD96495" w14:textId="688439A3" w:rsidR="0061798F" w:rsidRDefault="0061798F" w:rsidP="0061798F">
      <w:pPr>
        <w:jc w:val="both"/>
        <w:rPr>
          <w:rFonts w:cs="Arial"/>
          <w:sz w:val="20"/>
          <w:szCs w:val="20"/>
        </w:rPr>
      </w:pPr>
      <w:r>
        <w:rPr>
          <w:rFonts w:cs="Arial"/>
          <w:sz w:val="20"/>
          <w:szCs w:val="20"/>
        </w:rPr>
        <w:t>Due</w:t>
      </w:r>
      <w:r w:rsidR="009F0437">
        <w:rPr>
          <w:rFonts w:cs="Arial"/>
          <w:sz w:val="20"/>
          <w:szCs w:val="20"/>
        </w:rPr>
        <w:t xml:space="preserve"> to resources the</w:t>
      </w:r>
      <w:r>
        <w:rPr>
          <w:rFonts w:cs="Arial"/>
          <w:sz w:val="20"/>
          <w:szCs w:val="20"/>
        </w:rPr>
        <w:t xml:space="preserve"> number of surveys</w:t>
      </w:r>
      <w:r w:rsidR="009F0437">
        <w:rPr>
          <w:rFonts w:cs="Arial"/>
          <w:sz w:val="20"/>
          <w:szCs w:val="20"/>
        </w:rPr>
        <w:t xml:space="preserve"> undertaken</w:t>
      </w:r>
      <w:r>
        <w:rPr>
          <w:rFonts w:cs="Arial"/>
          <w:sz w:val="20"/>
          <w:szCs w:val="20"/>
        </w:rPr>
        <w:t xml:space="preserve"> has been low.</w:t>
      </w:r>
    </w:p>
    <w:p w14:paraId="7ADDEFD0" w14:textId="10AF9D5F" w:rsidR="0061798F" w:rsidRPr="00AF1C9B" w:rsidRDefault="0061798F" w:rsidP="0061798F">
      <w:pPr>
        <w:jc w:val="both"/>
        <w:rPr>
          <w:rFonts w:cs="Arial"/>
          <w:sz w:val="20"/>
          <w:szCs w:val="20"/>
        </w:rPr>
      </w:pPr>
      <w:r>
        <w:rPr>
          <w:rFonts w:cs="Arial"/>
          <w:sz w:val="20"/>
          <w:szCs w:val="20"/>
        </w:rPr>
        <w:t>N</w:t>
      </w:r>
      <w:r w:rsidRPr="00AF1C9B">
        <w:rPr>
          <w:rFonts w:cs="Arial"/>
          <w:sz w:val="20"/>
          <w:szCs w:val="20"/>
        </w:rPr>
        <w:t>ew survey</w:t>
      </w:r>
      <w:r>
        <w:rPr>
          <w:rFonts w:cs="Arial"/>
          <w:sz w:val="20"/>
          <w:szCs w:val="20"/>
        </w:rPr>
        <w:t xml:space="preserve">s from NSW have been acquired and added to the database </w:t>
      </w:r>
      <w:r w:rsidR="00FC5309">
        <w:rPr>
          <w:rFonts w:cs="Arial"/>
          <w:sz w:val="20"/>
          <w:szCs w:val="20"/>
        </w:rPr>
        <w:t xml:space="preserve">– these included </w:t>
      </w:r>
      <w:r>
        <w:rPr>
          <w:rFonts w:cs="Arial"/>
          <w:sz w:val="20"/>
          <w:szCs w:val="20"/>
        </w:rPr>
        <w:t>surveys</w:t>
      </w:r>
      <w:r w:rsidR="00FC5309">
        <w:rPr>
          <w:rFonts w:cs="Arial"/>
          <w:sz w:val="20"/>
          <w:szCs w:val="20"/>
        </w:rPr>
        <w:t xml:space="preserve"> of golf clubs</w:t>
      </w:r>
      <w:r w:rsidR="009F0437">
        <w:rPr>
          <w:rFonts w:cs="Arial"/>
          <w:sz w:val="20"/>
          <w:szCs w:val="20"/>
        </w:rPr>
        <w:t xml:space="preserve"> and marinas</w:t>
      </w:r>
      <w:r w:rsidR="004F765E">
        <w:rPr>
          <w:rFonts w:cs="Arial"/>
          <w:sz w:val="20"/>
          <w:szCs w:val="20"/>
        </w:rPr>
        <w:t xml:space="preserve"> and a few others</w:t>
      </w:r>
      <w:r w:rsidR="00FC5309">
        <w:rPr>
          <w:rFonts w:cs="Arial"/>
          <w:sz w:val="20"/>
          <w:szCs w:val="20"/>
        </w:rPr>
        <w:t>.</w:t>
      </w:r>
    </w:p>
    <w:p w14:paraId="2F460476" w14:textId="1A126CBB" w:rsidR="0061798F" w:rsidRDefault="009F0437" w:rsidP="0061798F">
      <w:pPr>
        <w:jc w:val="both"/>
        <w:rPr>
          <w:rFonts w:cs="Arial"/>
          <w:sz w:val="20"/>
          <w:szCs w:val="20"/>
        </w:rPr>
      </w:pPr>
      <w:r>
        <w:rPr>
          <w:rFonts w:cs="Arial"/>
          <w:sz w:val="20"/>
          <w:szCs w:val="20"/>
        </w:rPr>
        <w:t>Before the disassociation with TRICS</w:t>
      </w:r>
      <w:r w:rsidR="0061798F">
        <w:rPr>
          <w:rFonts w:cs="Arial"/>
          <w:sz w:val="20"/>
          <w:szCs w:val="20"/>
        </w:rPr>
        <w:t xml:space="preserve"> survey data collected </w:t>
      </w:r>
      <w:r>
        <w:rPr>
          <w:rFonts w:cs="Arial"/>
          <w:sz w:val="20"/>
          <w:szCs w:val="20"/>
        </w:rPr>
        <w:t xml:space="preserve">still </w:t>
      </w:r>
      <w:r w:rsidR="0061798F">
        <w:rPr>
          <w:rFonts w:cs="Arial"/>
          <w:sz w:val="20"/>
          <w:szCs w:val="20"/>
        </w:rPr>
        <w:t>need</w:t>
      </w:r>
      <w:r>
        <w:rPr>
          <w:rFonts w:cs="Arial"/>
          <w:sz w:val="20"/>
          <w:szCs w:val="20"/>
        </w:rPr>
        <w:t>ed</w:t>
      </w:r>
      <w:r w:rsidR="0061798F">
        <w:rPr>
          <w:rFonts w:cs="Arial"/>
          <w:sz w:val="20"/>
          <w:szCs w:val="20"/>
        </w:rPr>
        <w:t xml:space="preserve"> some manual processing.</w:t>
      </w:r>
    </w:p>
    <w:p w14:paraId="46069853" w14:textId="77777777" w:rsidR="0061798F" w:rsidRPr="00AF1C9B" w:rsidRDefault="0061798F" w:rsidP="0061798F">
      <w:pPr>
        <w:jc w:val="both"/>
        <w:rPr>
          <w:rFonts w:cs="Arial"/>
          <w:sz w:val="20"/>
          <w:szCs w:val="20"/>
        </w:rPr>
      </w:pPr>
      <w:r w:rsidRPr="00AF1C9B">
        <w:rPr>
          <w:rFonts w:cs="Arial"/>
          <w:sz w:val="20"/>
          <w:szCs w:val="20"/>
        </w:rPr>
        <w:t>TDB will continue to encourage members to contribute data and surveys, and introduce acceptable information into our database, in the ongoing basis on which TDB was initially founded.</w:t>
      </w:r>
    </w:p>
    <w:p w14:paraId="5E0B85BD" w14:textId="4277ECBE" w:rsidR="0061798F" w:rsidRPr="00427C3F" w:rsidRDefault="0061798F" w:rsidP="0061798F">
      <w:pPr>
        <w:rPr>
          <w:rFonts w:cs="Arial"/>
          <w:b/>
          <w:bCs/>
        </w:rPr>
      </w:pPr>
      <w:r w:rsidRPr="00427C3F">
        <w:rPr>
          <w:rFonts w:cs="Arial"/>
          <w:b/>
          <w:bCs/>
        </w:rPr>
        <w:t xml:space="preserve">Research Projects </w:t>
      </w:r>
    </w:p>
    <w:p w14:paraId="2B2C6E67" w14:textId="2C3E06B2" w:rsidR="0061798F" w:rsidRDefault="009F0437" w:rsidP="0061798F">
      <w:pPr>
        <w:tabs>
          <w:tab w:val="left" w:pos="720"/>
        </w:tabs>
        <w:rPr>
          <w:rFonts w:cs="Arial"/>
          <w:sz w:val="20"/>
          <w:szCs w:val="20"/>
        </w:rPr>
      </w:pPr>
      <w:r>
        <w:rPr>
          <w:rFonts w:cs="Arial"/>
          <w:sz w:val="20"/>
          <w:szCs w:val="20"/>
        </w:rPr>
        <w:t>It is understood that work in 2022 for NZTA is still to be incorporated into the</w:t>
      </w:r>
      <w:r w:rsidR="0061798F" w:rsidRPr="00420E90">
        <w:rPr>
          <w:rFonts w:cs="Arial"/>
          <w:sz w:val="20"/>
          <w:szCs w:val="20"/>
        </w:rPr>
        <w:t xml:space="preserve"> PPM.  </w:t>
      </w:r>
    </w:p>
    <w:p w14:paraId="629435D0" w14:textId="156C4FD3" w:rsidR="0061798F" w:rsidRDefault="009F0437" w:rsidP="0061798F">
      <w:pPr>
        <w:tabs>
          <w:tab w:val="left" w:pos="720"/>
        </w:tabs>
        <w:rPr>
          <w:rFonts w:cs="Arial"/>
          <w:sz w:val="20"/>
          <w:szCs w:val="20"/>
        </w:rPr>
      </w:pPr>
      <w:r>
        <w:rPr>
          <w:rFonts w:cs="Arial"/>
          <w:sz w:val="20"/>
          <w:szCs w:val="20"/>
        </w:rPr>
        <w:t xml:space="preserve">Research projects that have been undertaken since 2022 </w:t>
      </w:r>
      <w:r w:rsidR="00B01106">
        <w:rPr>
          <w:rFonts w:cs="Arial"/>
          <w:sz w:val="20"/>
          <w:szCs w:val="20"/>
        </w:rPr>
        <w:t>with the help of</w:t>
      </w:r>
      <w:r w:rsidR="0061798F" w:rsidRPr="00420E90">
        <w:rPr>
          <w:rFonts w:cs="Arial"/>
          <w:sz w:val="20"/>
          <w:szCs w:val="20"/>
        </w:rPr>
        <w:t xml:space="preserve"> </w:t>
      </w:r>
      <w:proofErr w:type="spellStart"/>
      <w:r w:rsidR="0061798F" w:rsidRPr="00420E90">
        <w:rPr>
          <w:rFonts w:cs="Arial"/>
          <w:sz w:val="20"/>
          <w:szCs w:val="20"/>
        </w:rPr>
        <w:t>Abley</w:t>
      </w:r>
      <w:r w:rsidR="00B01106">
        <w:rPr>
          <w:rFonts w:cs="Arial"/>
          <w:sz w:val="20"/>
          <w:szCs w:val="20"/>
        </w:rPr>
        <w:t>s</w:t>
      </w:r>
      <w:proofErr w:type="spellEnd"/>
      <w:r w:rsidR="00B01106">
        <w:rPr>
          <w:rFonts w:cs="Arial"/>
          <w:sz w:val="20"/>
          <w:szCs w:val="20"/>
        </w:rPr>
        <w:t xml:space="preserve"> include</w:t>
      </w:r>
      <w:r w:rsidR="0061798F">
        <w:rPr>
          <w:rFonts w:cs="Arial"/>
          <w:sz w:val="20"/>
          <w:szCs w:val="20"/>
        </w:rPr>
        <w:t>:</w:t>
      </w:r>
      <w:r w:rsidR="0061798F" w:rsidRPr="00420E90">
        <w:rPr>
          <w:rFonts w:cs="Arial"/>
          <w:sz w:val="20"/>
          <w:szCs w:val="20"/>
        </w:rPr>
        <w:t xml:space="preserve"> </w:t>
      </w:r>
    </w:p>
    <w:p w14:paraId="6AE168F1" w14:textId="77777777" w:rsidR="0061798F" w:rsidRDefault="0061798F" w:rsidP="0061798F">
      <w:pPr>
        <w:tabs>
          <w:tab w:val="left" w:pos="720"/>
        </w:tabs>
        <w:rPr>
          <w:rFonts w:cs="Arial"/>
          <w:sz w:val="20"/>
          <w:szCs w:val="20"/>
        </w:rPr>
      </w:pPr>
      <w:r w:rsidRPr="00420E90">
        <w:rPr>
          <w:rFonts w:cs="Arial"/>
          <w:sz w:val="20"/>
          <w:szCs w:val="20"/>
        </w:rPr>
        <w:t xml:space="preserve">1. The benefits of travel </w:t>
      </w:r>
      <w:proofErr w:type="gramStart"/>
      <w:r w:rsidRPr="00420E90">
        <w:rPr>
          <w:rFonts w:cs="Arial"/>
          <w:sz w:val="20"/>
          <w:szCs w:val="20"/>
        </w:rPr>
        <w:t>plans;</w:t>
      </w:r>
      <w:proofErr w:type="gramEnd"/>
      <w:r w:rsidRPr="00420E90">
        <w:rPr>
          <w:rFonts w:cs="Arial"/>
          <w:sz w:val="20"/>
          <w:szCs w:val="20"/>
        </w:rPr>
        <w:t xml:space="preserve"> </w:t>
      </w:r>
    </w:p>
    <w:p w14:paraId="6483D378" w14:textId="77B4E85A" w:rsidR="0061798F" w:rsidRDefault="0061798F" w:rsidP="0061798F">
      <w:pPr>
        <w:tabs>
          <w:tab w:val="left" w:pos="720"/>
        </w:tabs>
        <w:rPr>
          <w:rFonts w:cs="Arial"/>
          <w:sz w:val="20"/>
          <w:szCs w:val="20"/>
        </w:rPr>
      </w:pPr>
      <w:r w:rsidRPr="00420E90">
        <w:rPr>
          <w:rFonts w:cs="Arial"/>
          <w:sz w:val="20"/>
          <w:szCs w:val="20"/>
        </w:rPr>
        <w:t xml:space="preserve">2. The correlation of parking rates to trip </w:t>
      </w:r>
      <w:proofErr w:type="gramStart"/>
      <w:r w:rsidRPr="00420E90">
        <w:rPr>
          <w:rFonts w:cs="Arial"/>
          <w:sz w:val="20"/>
          <w:szCs w:val="20"/>
        </w:rPr>
        <w:t>rates</w:t>
      </w:r>
      <w:r w:rsidR="0091315D">
        <w:rPr>
          <w:rFonts w:cs="Arial"/>
          <w:sz w:val="20"/>
          <w:szCs w:val="20"/>
        </w:rPr>
        <w:t>;</w:t>
      </w:r>
      <w:proofErr w:type="gramEnd"/>
      <w:r w:rsidRPr="00420E90">
        <w:rPr>
          <w:rFonts w:cs="Arial"/>
          <w:sz w:val="20"/>
          <w:szCs w:val="20"/>
        </w:rPr>
        <w:t xml:space="preserve"> </w:t>
      </w:r>
    </w:p>
    <w:p w14:paraId="30548E6B" w14:textId="3C34FDB5" w:rsidR="0061798F" w:rsidRDefault="0061798F" w:rsidP="0061798F">
      <w:pPr>
        <w:tabs>
          <w:tab w:val="left" w:pos="720"/>
        </w:tabs>
        <w:rPr>
          <w:rFonts w:cs="Arial"/>
          <w:sz w:val="20"/>
          <w:szCs w:val="20"/>
        </w:rPr>
      </w:pPr>
      <w:r w:rsidRPr="00420E90">
        <w:rPr>
          <w:rFonts w:cs="Arial"/>
          <w:sz w:val="20"/>
          <w:szCs w:val="20"/>
        </w:rPr>
        <w:t>3. A</w:t>
      </w:r>
      <w:r w:rsidR="00B01106">
        <w:rPr>
          <w:rFonts w:cs="Arial"/>
          <w:sz w:val="20"/>
          <w:szCs w:val="20"/>
        </w:rPr>
        <w:t>n</w:t>
      </w:r>
      <w:r w:rsidRPr="00420E90">
        <w:rPr>
          <w:rFonts w:cs="Arial"/>
          <w:sz w:val="20"/>
          <w:szCs w:val="20"/>
        </w:rPr>
        <w:t xml:space="preserve"> update of the trip rates that are in RR453.</w:t>
      </w:r>
    </w:p>
    <w:p w14:paraId="4A0A7D51" w14:textId="0ED35AB3" w:rsidR="004F765E" w:rsidRDefault="004F765E" w:rsidP="0061798F">
      <w:pPr>
        <w:tabs>
          <w:tab w:val="left" w:pos="720"/>
        </w:tabs>
        <w:rPr>
          <w:rFonts w:cs="Arial"/>
          <w:sz w:val="20"/>
          <w:szCs w:val="20"/>
        </w:rPr>
      </w:pPr>
      <w:r>
        <w:rPr>
          <w:rFonts w:cs="Arial"/>
          <w:sz w:val="20"/>
          <w:szCs w:val="20"/>
        </w:rPr>
        <w:t>We are looking for ideas for other research and have been in contact recently with RMIT and the University of Canterbury.</w:t>
      </w:r>
    </w:p>
    <w:p w14:paraId="5D4B385A" w14:textId="52FB35E4" w:rsidR="004F765E" w:rsidRDefault="004F765E" w:rsidP="0061798F">
      <w:pPr>
        <w:tabs>
          <w:tab w:val="left" w:pos="720"/>
        </w:tabs>
        <w:rPr>
          <w:rFonts w:cs="Arial"/>
          <w:sz w:val="20"/>
          <w:szCs w:val="20"/>
        </w:rPr>
      </w:pPr>
      <w:r>
        <w:rPr>
          <w:rFonts w:cs="Arial"/>
          <w:sz w:val="20"/>
          <w:szCs w:val="20"/>
        </w:rPr>
        <w:t xml:space="preserve">Ideas include updating the full RR453 report – although that as partially done above.  </w:t>
      </w:r>
      <w:proofErr w:type="gramStart"/>
      <w:r>
        <w:rPr>
          <w:rFonts w:cs="Arial"/>
          <w:sz w:val="20"/>
          <w:szCs w:val="20"/>
        </w:rPr>
        <w:t>Also</w:t>
      </w:r>
      <w:proofErr w:type="gramEnd"/>
      <w:r>
        <w:rPr>
          <w:rFonts w:cs="Arial"/>
          <w:sz w:val="20"/>
          <w:szCs w:val="20"/>
        </w:rPr>
        <w:t xml:space="preserve"> a piece on car ownership versus car use with regard to parking rates.</w:t>
      </w:r>
    </w:p>
    <w:p w14:paraId="0A4F5495" w14:textId="206C890F" w:rsidR="00263977" w:rsidRDefault="00263977" w:rsidP="0061798F">
      <w:pPr>
        <w:tabs>
          <w:tab w:val="left" w:pos="720"/>
        </w:tabs>
        <w:rPr>
          <w:rFonts w:cs="Arial"/>
          <w:sz w:val="20"/>
          <w:szCs w:val="20"/>
        </w:rPr>
      </w:pPr>
    </w:p>
    <w:p w14:paraId="7ED2CF60" w14:textId="786A884A" w:rsidR="00263977" w:rsidRDefault="00263977" w:rsidP="0061798F">
      <w:pPr>
        <w:tabs>
          <w:tab w:val="left" w:pos="720"/>
        </w:tabs>
        <w:rPr>
          <w:rFonts w:cs="Arial"/>
          <w:sz w:val="20"/>
          <w:szCs w:val="20"/>
        </w:rPr>
      </w:pPr>
    </w:p>
    <w:p w14:paraId="29FB66CF" w14:textId="77777777" w:rsidR="00263977" w:rsidRDefault="00263977" w:rsidP="0061798F">
      <w:pPr>
        <w:tabs>
          <w:tab w:val="left" w:pos="720"/>
        </w:tabs>
        <w:rPr>
          <w:rFonts w:cs="Arial"/>
          <w:sz w:val="20"/>
          <w:szCs w:val="20"/>
        </w:rPr>
      </w:pPr>
    </w:p>
    <w:p w14:paraId="0BDC78CA" w14:textId="77777777" w:rsidR="0061798F" w:rsidRPr="00427C3F" w:rsidRDefault="0061798F" w:rsidP="0061798F">
      <w:pPr>
        <w:jc w:val="both"/>
        <w:rPr>
          <w:rFonts w:cs="Arial"/>
          <w:sz w:val="20"/>
          <w:szCs w:val="20"/>
        </w:rPr>
      </w:pPr>
    </w:p>
    <w:p w14:paraId="2412926F" w14:textId="77777777" w:rsidR="0061798F" w:rsidRPr="00427C3F" w:rsidRDefault="0061798F" w:rsidP="0061798F">
      <w:pPr>
        <w:tabs>
          <w:tab w:val="left" w:pos="360"/>
        </w:tabs>
        <w:rPr>
          <w:rFonts w:cs="Arial"/>
          <w:b/>
          <w:bCs/>
          <w:u w:val="single"/>
        </w:rPr>
      </w:pPr>
      <w:r w:rsidRPr="00427C3F">
        <w:rPr>
          <w:rFonts w:cs="Arial"/>
          <w:b/>
          <w:bCs/>
          <w:u w:val="single"/>
        </w:rPr>
        <w:t>5.</w:t>
      </w:r>
      <w:r w:rsidRPr="00427C3F">
        <w:rPr>
          <w:rFonts w:cs="Arial"/>
          <w:b/>
          <w:bCs/>
          <w:u w:val="single"/>
        </w:rPr>
        <w:tab/>
        <w:t>FINANCES AND ANNUAL PLAN 20</w:t>
      </w:r>
      <w:r>
        <w:rPr>
          <w:rFonts w:cs="Arial"/>
          <w:b/>
          <w:bCs/>
          <w:u w:val="single"/>
        </w:rPr>
        <w:t>20</w:t>
      </w:r>
      <w:r w:rsidRPr="00427C3F">
        <w:rPr>
          <w:rFonts w:cs="Arial"/>
          <w:b/>
          <w:bCs/>
          <w:u w:val="single"/>
        </w:rPr>
        <w:t>/</w:t>
      </w:r>
      <w:r>
        <w:rPr>
          <w:rFonts w:cs="Arial"/>
          <w:b/>
          <w:bCs/>
          <w:u w:val="single"/>
        </w:rPr>
        <w:t>21</w:t>
      </w:r>
    </w:p>
    <w:p w14:paraId="49456550" w14:textId="77777777" w:rsidR="0061798F" w:rsidRPr="00427C3F" w:rsidRDefault="0061798F" w:rsidP="0061798F">
      <w:pPr>
        <w:rPr>
          <w:rFonts w:cs="Arial"/>
          <w:sz w:val="20"/>
          <w:szCs w:val="20"/>
          <w:u w:val="single"/>
        </w:rPr>
      </w:pPr>
      <w:r w:rsidRPr="00427C3F">
        <w:rPr>
          <w:rFonts w:cs="Arial"/>
          <w:b/>
          <w:bCs/>
          <w:sz w:val="20"/>
          <w:szCs w:val="20"/>
          <w:u w:val="single"/>
        </w:rPr>
        <w:t>Audited Accounts</w:t>
      </w:r>
    </w:p>
    <w:p w14:paraId="4617F79D" w14:textId="77777777" w:rsidR="009F0437" w:rsidRDefault="0061798F" w:rsidP="0061798F">
      <w:pPr>
        <w:jc w:val="both"/>
        <w:rPr>
          <w:rFonts w:cs="Arial"/>
          <w:sz w:val="20"/>
          <w:szCs w:val="20"/>
        </w:rPr>
      </w:pPr>
      <w:r w:rsidRPr="00427C3F">
        <w:rPr>
          <w:rFonts w:cs="Arial"/>
          <w:sz w:val="20"/>
          <w:szCs w:val="20"/>
        </w:rPr>
        <w:t xml:space="preserve">The Annual Accounts </w:t>
      </w:r>
      <w:r>
        <w:rPr>
          <w:rFonts w:cs="Arial"/>
          <w:sz w:val="20"/>
          <w:szCs w:val="20"/>
        </w:rPr>
        <w:t>are currently</w:t>
      </w:r>
      <w:r w:rsidRPr="00427C3F">
        <w:rPr>
          <w:rFonts w:cs="Arial"/>
          <w:sz w:val="20"/>
          <w:szCs w:val="20"/>
        </w:rPr>
        <w:t xml:space="preserve"> be</w:t>
      </w:r>
      <w:r>
        <w:rPr>
          <w:rFonts w:cs="Arial"/>
          <w:sz w:val="20"/>
          <w:szCs w:val="20"/>
        </w:rPr>
        <w:t>ing</w:t>
      </w:r>
      <w:r w:rsidRPr="00427C3F">
        <w:rPr>
          <w:rFonts w:cs="Arial"/>
          <w:sz w:val="20"/>
          <w:szCs w:val="20"/>
        </w:rPr>
        <w:t xml:space="preserve"> audited and a report on the audit</w:t>
      </w:r>
      <w:r>
        <w:rPr>
          <w:rFonts w:cs="Arial"/>
          <w:sz w:val="20"/>
          <w:szCs w:val="20"/>
        </w:rPr>
        <w:t xml:space="preserve"> will be made available on the website when complete</w:t>
      </w:r>
      <w:r w:rsidRPr="00427C3F">
        <w:rPr>
          <w:rFonts w:cs="Arial"/>
          <w:sz w:val="20"/>
          <w:szCs w:val="20"/>
        </w:rPr>
        <w:t xml:space="preserve">. </w:t>
      </w:r>
      <w:r>
        <w:rPr>
          <w:rFonts w:cs="Arial"/>
          <w:sz w:val="20"/>
          <w:szCs w:val="20"/>
        </w:rPr>
        <w:t xml:space="preserve"> </w:t>
      </w:r>
    </w:p>
    <w:p w14:paraId="064C844F" w14:textId="20832159" w:rsidR="0061798F" w:rsidRPr="00427C3F" w:rsidRDefault="0061798F" w:rsidP="0061798F">
      <w:pPr>
        <w:jc w:val="both"/>
        <w:rPr>
          <w:rFonts w:cs="Arial"/>
          <w:sz w:val="20"/>
          <w:szCs w:val="20"/>
        </w:rPr>
      </w:pPr>
      <w:r>
        <w:rPr>
          <w:rFonts w:cs="Arial"/>
          <w:sz w:val="20"/>
          <w:szCs w:val="20"/>
        </w:rPr>
        <w:t xml:space="preserve">In the meantime </w:t>
      </w:r>
      <w:r w:rsidRPr="00427C3F">
        <w:rPr>
          <w:rFonts w:cs="Arial"/>
          <w:sz w:val="20"/>
          <w:szCs w:val="20"/>
        </w:rPr>
        <w:t xml:space="preserve">summary of the main items are as </w:t>
      </w:r>
      <w:proofErr w:type="gramStart"/>
      <w:r w:rsidRPr="00427C3F">
        <w:rPr>
          <w:rFonts w:cs="Arial"/>
          <w:sz w:val="20"/>
          <w:szCs w:val="20"/>
        </w:rPr>
        <w:t>follows:-</w:t>
      </w:r>
      <w:proofErr w:type="gramEnd"/>
    </w:p>
    <w:p w14:paraId="0365F17F" w14:textId="0B779CCD" w:rsidR="0061798F" w:rsidRPr="001F1226" w:rsidRDefault="0061798F" w:rsidP="0061798F">
      <w:pPr>
        <w:jc w:val="both"/>
        <w:rPr>
          <w:rFonts w:cs="Arial"/>
          <w:sz w:val="20"/>
          <w:szCs w:val="20"/>
        </w:rPr>
      </w:pPr>
      <w:r w:rsidRPr="001F1226">
        <w:rPr>
          <w:rFonts w:cs="Arial"/>
          <w:sz w:val="20"/>
          <w:szCs w:val="20"/>
        </w:rPr>
        <w:t>Over</w:t>
      </w:r>
      <w:r w:rsidR="009C5CAF">
        <w:rPr>
          <w:rFonts w:cs="Arial"/>
          <w:sz w:val="20"/>
          <w:szCs w:val="20"/>
        </w:rPr>
        <w:t>a</w:t>
      </w:r>
      <w:r w:rsidRPr="001F1226">
        <w:rPr>
          <w:rFonts w:cs="Arial"/>
          <w:sz w:val="20"/>
          <w:szCs w:val="20"/>
        </w:rPr>
        <w:t xml:space="preserve">ll the membership fees provided </w:t>
      </w:r>
      <w:r w:rsidR="004F765E">
        <w:rPr>
          <w:rFonts w:cs="Arial"/>
          <w:sz w:val="20"/>
          <w:szCs w:val="20"/>
        </w:rPr>
        <w:t>$</w:t>
      </w:r>
      <w:r w:rsidR="004F765E" w:rsidRPr="004F765E">
        <w:rPr>
          <w:rFonts w:cs="Arial"/>
          <w:sz w:val="20"/>
          <w:szCs w:val="20"/>
        </w:rPr>
        <w:t>45,413.29</w:t>
      </w:r>
      <w:r w:rsidR="004F765E">
        <w:rPr>
          <w:rFonts w:cs="Arial"/>
          <w:sz w:val="20"/>
          <w:szCs w:val="20"/>
        </w:rPr>
        <w:t xml:space="preserve"> </w:t>
      </w:r>
      <w:r w:rsidRPr="001F1226">
        <w:rPr>
          <w:rFonts w:cs="Arial"/>
          <w:sz w:val="20"/>
          <w:szCs w:val="20"/>
        </w:rPr>
        <w:t>compared with the $</w:t>
      </w:r>
      <w:r w:rsidR="004F765E">
        <w:rPr>
          <w:rFonts w:cs="Arial"/>
          <w:sz w:val="20"/>
          <w:szCs w:val="20"/>
        </w:rPr>
        <w:t>48,000</w:t>
      </w:r>
      <w:r w:rsidRPr="001F1226">
        <w:rPr>
          <w:rFonts w:cs="Arial"/>
          <w:sz w:val="20"/>
          <w:szCs w:val="20"/>
        </w:rPr>
        <w:t xml:space="preserve"> budgeted.  </w:t>
      </w:r>
    </w:p>
    <w:p w14:paraId="69B4D193" w14:textId="77777777" w:rsidR="0061798F" w:rsidRPr="001F1226" w:rsidRDefault="0061798F" w:rsidP="0061798F">
      <w:pPr>
        <w:tabs>
          <w:tab w:val="decimal" w:pos="6480"/>
          <w:tab w:val="decimal" w:pos="8100"/>
        </w:tabs>
        <w:jc w:val="both"/>
        <w:rPr>
          <w:rFonts w:cs="Arial"/>
          <w:b/>
          <w:bCs/>
          <w:sz w:val="20"/>
          <w:szCs w:val="20"/>
          <w:u w:val="single"/>
        </w:rPr>
      </w:pPr>
      <w:r w:rsidRPr="001F1226">
        <w:rPr>
          <w:rFonts w:cs="Arial"/>
          <w:b/>
          <w:bCs/>
          <w:sz w:val="20"/>
          <w:szCs w:val="20"/>
          <w:u w:val="single"/>
        </w:rPr>
        <w:t>Last year’s income from all sources (excluding GST)</w:t>
      </w:r>
      <w:r>
        <w:rPr>
          <w:rFonts w:cs="Arial"/>
          <w:b/>
          <w:bCs/>
          <w:sz w:val="20"/>
          <w:szCs w:val="20"/>
          <w:u w:val="single"/>
        </w:rPr>
        <w:t>:</w:t>
      </w:r>
    </w:p>
    <w:p w14:paraId="58D8DE6D" w14:textId="77777777" w:rsidR="0061798F" w:rsidRPr="001F1226" w:rsidRDefault="0061798F" w:rsidP="0061798F">
      <w:pPr>
        <w:tabs>
          <w:tab w:val="decimal" w:pos="6480"/>
          <w:tab w:val="decimal" w:pos="8100"/>
        </w:tabs>
        <w:jc w:val="both"/>
        <w:rPr>
          <w:rFonts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440"/>
      </w:tblGrid>
      <w:tr w:rsidR="0061798F" w:rsidRPr="001F1226" w14:paraId="21075E9C" w14:textId="77777777" w:rsidTr="00283576">
        <w:tc>
          <w:tcPr>
            <w:tcW w:w="3780" w:type="dxa"/>
          </w:tcPr>
          <w:p w14:paraId="12D9D644" w14:textId="77777777" w:rsidR="0061798F" w:rsidRPr="001F1226" w:rsidRDefault="0061798F" w:rsidP="00283576">
            <w:pPr>
              <w:tabs>
                <w:tab w:val="decimal" w:pos="6480"/>
                <w:tab w:val="decimal" w:pos="8100"/>
              </w:tabs>
              <w:jc w:val="both"/>
              <w:rPr>
                <w:rFonts w:cs="Arial"/>
                <w:b/>
                <w:bCs/>
                <w:sz w:val="20"/>
                <w:szCs w:val="20"/>
              </w:rPr>
            </w:pPr>
            <w:r w:rsidRPr="001F1226">
              <w:rPr>
                <w:rFonts w:cs="Arial"/>
                <w:b/>
                <w:bCs/>
                <w:sz w:val="20"/>
                <w:szCs w:val="20"/>
              </w:rPr>
              <w:t>INCOME SOURCES</w:t>
            </w:r>
          </w:p>
        </w:tc>
        <w:tc>
          <w:tcPr>
            <w:tcW w:w="1440" w:type="dxa"/>
          </w:tcPr>
          <w:p w14:paraId="49FD99F0" w14:textId="23F5EF81" w:rsidR="0061798F" w:rsidRPr="001F1226" w:rsidRDefault="0061798F" w:rsidP="00283576">
            <w:pPr>
              <w:tabs>
                <w:tab w:val="decimal" w:pos="6480"/>
                <w:tab w:val="decimal" w:pos="8100"/>
              </w:tabs>
              <w:jc w:val="right"/>
              <w:rPr>
                <w:rFonts w:cs="Arial"/>
                <w:b/>
                <w:bCs/>
                <w:sz w:val="20"/>
                <w:szCs w:val="20"/>
              </w:rPr>
            </w:pPr>
            <w:r>
              <w:rPr>
                <w:rFonts w:cs="Arial"/>
                <w:b/>
                <w:bCs/>
                <w:sz w:val="20"/>
                <w:szCs w:val="20"/>
              </w:rPr>
              <w:t>202</w:t>
            </w:r>
            <w:r w:rsidR="004F765E">
              <w:rPr>
                <w:rFonts w:cs="Arial"/>
                <w:b/>
                <w:bCs/>
                <w:sz w:val="20"/>
                <w:szCs w:val="20"/>
              </w:rPr>
              <w:t>3</w:t>
            </w:r>
            <w:r w:rsidRPr="001F1226">
              <w:rPr>
                <w:rFonts w:cs="Arial"/>
                <w:b/>
                <w:bCs/>
                <w:sz w:val="20"/>
                <w:szCs w:val="20"/>
              </w:rPr>
              <w:t>/</w:t>
            </w:r>
            <w:r>
              <w:rPr>
                <w:rFonts w:cs="Arial"/>
                <w:b/>
                <w:bCs/>
                <w:sz w:val="20"/>
                <w:szCs w:val="20"/>
              </w:rPr>
              <w:t>2</w:t>
            </w:r>
            <w:r w:rsidR="004F765E">
              <w:rPr>
                <w:rFonts w:cs="Arial"/>
                <w:b/>
                <w:bCs/>
                <w:sz w:val="20"/>
                <w:szCs w:val="20"/>
              </w:rPr>
              <w:t>4</w:t>
            </w:r>
          </w:p>
        </w:tc>
      </w:tr>
      <w:tr w:rsidR="0061798F" w:rsidRPr="001F1226" w14:paraId="6849ADA9" w14:textId="77777777" w:rsidTr="00283576">
        <w:tc>
          <w:tcPr>
            <w:tcW w:w="3780" w:type="dxa"/>
          </w:tcPr>
          <w:p w14:paraId="32C55905" w14:textId="77777777" w:rsidR="0061798F" w:rsidRPr="001F1226" w:rsidRDefault="0061798F" w:rsidP="00283576">
            <w:pPr>
              <w:tabs>
                <w:tab w:val="decimal" w:pos="6480"/>
                <w:tab w:val="decimal" w:pos="8100"/>
              </w:tabs>
              <w:jc w:val="both"/>
              <w:rPr>
                <w:rFonts w:cs="Arial"/>
                <w:sz w:val="20"/>
                <w:szCs w:val="20"/>
              </w:rPr>
            </w:pPr>
            <w:r w:rsidRPr="001F1226">
              <w:rPr>
                <w:rFonts w:cs="Arial"/>
                <w:sz w:val="20"/>
                <w:szCs w:val="20"/>
              </w:rPr>
              <w:t xml:space="preserve">Membership Fees </w:t>
            </w:r>
          </w:p>
        </w:tc>
        <w:tc>
          <w:tcPr>
            <w:tcW w:w="1440" w:type="dxa"/>
          </w:tcPr>
          <w:p w14:paraId="57F4E031" w14:textId="4FA4A2A2" w:rsidR="0061798F" w:rsidRPr="001F1226" w:rsidRDefault="0061798F" w:rsidP="00283576">
            <w:pPr>
              <w:tabs>
                <w:tab w:val="decimal" w:pos="6480"/>
                <w:tab w:val="decimal" w:pos="8100"/>
              </w:tabs>
              <w:jc w:val="right"/>
              <w:rPr>
                <w:rFonts w:cs="Arial"/>
                <w:sz w:val="20"/>
                <w:szCs w:val="20"/>
              </w:rPr>
            </w:pPr>
            <w:r w:rsidRPr="001F1226">
              <w:rPr>
                <w:rFonts w:cs="Arial"/>
                <w:sz w:val="20"/>
                <w:szCs w:val="20"/>
              </w:rPr>
              <w:t>$</w:t>
            </w:r>
            <w:r w:rsidR="004F765E">
              <w:rPr>
                <w:rFonts w:cs="Arial"/>
                <w:sz w:val="20"/>
                <w:szCs w:val="20"/>
              </w:rPr>
              <w:t>45,413.29</w:t>
            </w:r>
          </w:p>
        </w:tc>
      </w:tr>
      <w:tr w:rsidR="0061798F" w:rsidRPr="001F1226" w14:paraId="650E5FB6" w14:textId="77777777" w:rsidTr="00283576">
        <w:tc>
          <w:tcPr>
            <w:tcW w:w="3780" w:type="dxa"/>
          </w:tcPr>
          <w:p w14:paraId="6D9821E1" w14:textId="107D9E78" w:rsidR="0061798F" w:rsidRPr="001F1226" w:rsidRDefault="004F765E" w:rsidP="00283576">
            <w:pPr>
              <w:tabs>
                <w:tab w:val="decimal" w:pos="6480"/>
                <w:tab w:val="decimal" w:pos="8100"/>
              </w:tabs>
              <w:jc w:val="both"/>
              <w:rPr>
                <w:rFonts w:cs="Arial"/>
                <w:sz w:val="20"/>
                <w:szCs w:val="20"/>
              </w:rPr>
            </w:pPr>
            <w:r>
              <w:rPr>
                <w:rFonts w:cs="Arial"/>
                <w:sz w:val="20"/>
                <w:szCs w:val="20"/>
              </w:rPr>
              <w:t xml:space="preserve">Interest on </w:t>
            </w:r>
            <w:r w:rsidR="0061798F" w:rsidRPr="001F1226">
              <w:rPr>
                <w:rFonts w:cs="Arial"/>
                <w:sz w:val="20"/>
                <w:szCs w:val="20"/>
              </w:rPr>
              <w:t>Income</w:t>
            </w:r>
          </w:p>
        </w:tc>
        <w:tc>
          <w:tcPr>
            <w:tcW w:w="1440" w:type="dxa"/>
          </w:tcPr>
          <w:p w14:paraId="0058ADC0" w14:textId="5C85A38D" w:rsidR="0061798F" w:rsidRPr="001F1226" w:rsidRDefault="0061798F" w:rsidP="00283576">
            <w:pPr>
              <w:tabs>
                <w:tab w:val="decimal" w:pos="6480"/>
                <w:tab w:val="decimal" w:pos="8100"/>
              </w:tabs>
              <w:jc w:val="right"/>
              <w:rPr>
                <w:rFonts w:cs="Arial"/>
                <w:sz w:val="20"/>
                <w:szCs w:val="20"/>
              </w:rPr>
            </w:pPr>
            <w:r>
              <w:rPr>
                <w:rFonts w:cs="Arial"/>
                <w:sz w:val="20"/>
                <w:szCs w:val="20"/>
              </w:rPr>
              <w:t>$</w:t>
            </w:r>
            <w:r w:rsidR="004F765E">
              <w:rPr>
                <w:rFonts w:cs="Arial"/>
                <w:sz w:val="20"/>
                <w:szCs w:val="20"/>
              </w:rPr>
              <w:t>2,574.94</w:t>
            </w:r>
          </w:p>
        </w:tc>
      </w:tr>
      <w:tr w:rsidR="0061798F" w:rsidRPr="001F1226" w14:paraId="51507279" w14:textId="77777777" w:rsidTr="00283576">
        <w:tc>
          <w:tcPr>
            <w:tcW w:w="3780" w:type="dxa"/>
          </w:tcPr>
          <w:p w14:paraId="737AB576" w14:textId="77777777" w:rsidR="0061798F" w:rsidRPr="001F1226" w:rsidRDefault="0061798F" w:rsidP="00283576">
            <w:pPr>
              <w:tabs>
                <w:tab w:val="decimal" w:pos="6480"/>
                <w:tab w:val="decimal" w:pos="8100"/>
              </w:tabs>
              <w:jc w:val="both"/>
              <w:rPr>
                <w:rFonts w:cs="Arial"/>
                <w:sz w:val="20"/>
                <w:szCs w:val="20"/>
              </w:rPr>
            </w:pPr>
            <w:r w:rsidRPr="001F1226">
              <w:rPr>
                <w:rFonts w:cs="Arial"/>
                <w:sz w:val="20"/>
                <w:szCs w:val="20"/>
              </w:rPr>
              <w:t>Total Gross Income</w:t>
            </w:r>
          </w:p>
        </w:tc>
        <w:tc>
          <w:tcPr>
            <w:tcW w:w="1440" w:type="dxa"/>
          </w:tcPr>
          <w:p w14:paraId="4590711E" w14:textId="38ACD868" w:rsidR="0061798F" w:rsidRPr="001F1226" w:rsidRDefault="0061798F" w:rsidP="00283576">
            <w:pPr>
              <w:tabs>
                <w:tab w:val="decimal" w:pos="6480"/>
                <w:tab w:val="decimal" w:pos="8100"/>
              </w:tabs>
              <w:jc w:val="right"/>
              <w:rPr>
                <w:rFonts w:cs="Arial"/>
                <w:b/>
                <w:bCs/>
                <w:sz w:val="20"/>
                <w:szCs w:val="20"/>
              </w:rPr>
            </w:pPr>
            <w:r>
              <w:rPr>
                <w:rFonts w:cs="Arial"/>
                <w:b/>
                <w:bCs/>
                <w:sz w:val="20"/>
                <w:szCs w:val="20"/>
              </w:rPr>
              <w:t>$</w:t>
            </w:r>
            <w:r w:rsidR="003C1C8A">
              <w:rPr>
                <w:rFonts w:cs="Arial"/>
                <w:b/>
                <w:bCs/>
                <w:sz w:val="20"/>
                <w:szCs w:val="20"/>
              </w:rPr>
              <w:t>4</w:t>
            </w:r>
            <w:r w:rsidR="004F765E">
              <w:rPr>
                <w:rFonts w:cs="Arial"/>
                <w:b/>
                <w:bCs/>
                <w:sz w:val="20"/>
                <w:szCs w:val="20"/>
              </w:rPr>
              <w:t>7,988.23</w:t>
            </w:r>
          </w:p>
        </w:tc>
      </w:tr>
    </w:tbl>
    <w:p w14:paraId="16447F59" w14:textId="77777777" w:rsidR="0061798F" w:rsidRPr="001F1226" w:rsidRDefault="0061798F" w:rsidP="0061798F">
      <w:pPr>
        <w:tabs>
          <w:tab w:val="decimal" w:pos="6480"/>
          <w:tab w:val="decimal" w:pos="8100"/>
        </w:tabs>
        <w:jc w:val="both"/>
        <w:rPr>
          <w:rFonts w:cs="Arial"/>
          <w:sz w:val="20"/>
          <w:szCs w:val="20"/>
        </w:rPr>
      </w:pPr>
    </w:p>
    <w:p w14:paraId="23AF22C4" w14:textId="77777777" w:rsidR="0061798F" w:rsidRPr="00F01195" w:rsidRDefault="0061798F" w:rsidP="0061798F">
      <w:pPr>
        <w:tabs>
          <w:tab w:val="decimal" w:pos="6480"/>
          <w:tab w:val="decimal" w:pos="8100"/>
        </w:tabs>
        <w:jc w:val="both"/>
        <w:rPr>
          <w:rFonts w:cs="Arial"/>
          <w:sz w:val="20"/>
          <w:szCs w:val="20"/>
        </w:rPr>
      </w:pPr>
      <w:r w:rsidRPr="00F01195">
        <w:rPr>
          <w:rFonts w:cs="Arial"/>
          <w:b/>
          <w:bCs/>
          <w:sz w:val="20"/>
          <w:szCs w:val="20"/>
          <w:u w:val="single"/>
        </w:rPr>
        <w:t>Overall Income-Expenditure and Assets-Liabilities</w:t>
      </w:r>
    </w:p>
    <w:p w14:paraId="10D56DBB" w14:textId="77777777" w:rsidR="0061798F" w:rsidRPr="00F01195" w:rsidRDefault="0061798F" w:rsidP="0061798F">
      <w:pPr>
        <w:tabs>
          <w:tab w:val="decimal" w:pos="6480"/>
          <w:tab w:val="decimal" w:pos="8100"/>
        </w:tabs>
        <w:rPr>
          <w:rFonts w:cs="Arial"/>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tblGrid>
      <w:tr w:rsidR="0061798F" w:rsidRPr="00F01195" w14:paraId="50D6ADD6" w14:textId="77777777" w:rsidTr="00283576">
        <w:tc>
          <w:tcPr>
            <w:tcW w:w="3060" w:type="dxa"/>
          </w:tcPr>
          <w:p w14:paraId="66DF5F12" w14:textId="77777777" w:rsidR="0061798F" w:rsidRPr="00F01195" w:rsidRDefault="0061798F" w:rsidP="00283576">
            <w:pPr>
              <w:tabs>
                <w:tab w:val="decimal" w:pos="6480"/>
                <w:tab w:val="decimal" w:pos="8100"/>
              </w:tabs>
              <w:spacing w:before="20" w:after="20"/>
              <w:rPr>
                <w:rFonts w:cs="Arial"/>
                <w:sz w:val="20"/>
                <w:szCs w:val="20"/>
              </w:rPr>
            </w:pPr>
          </w:p>
        </w:tc>
        <w:tc>
          <w:tcPr>
            <w:tcW w:w="1440" w:type="dxa"/>
          </w:tcPr>
          <w:p w14:paraId="224F21F6" w14:textId="2B9AB01D" w:rsidR="0061798F" w:rsidRPr="00F01195" w:rsidRDefault="0061798F" w:rsidP="00283576">
            <w:pPr>
              <w:tabs>
                <w:tab w:val="decimal" w:pos="6480"/>
                <w:tab w:val="decimal" w:pos="8100"/>
              </w:tabs>
              <w:jc w:val="right"/>
              <w:rPr>
                <w:rFonts w:cs="Arial"/>
                <w:b/>
                <w:bCs/>
                <w:sz w:val="20"/>
                <w:szCs w:val="20"/>
              </w:rPr>
            </w:pPr>
            <w:r>
              <w:rPr>
                <w:rFonts w:cs="Arial"/>
                <w:b/>
                <w:bCs/>
                <w:sz w:val="20"/>
                <w:szCs w:val="20"/>
              </w:rPr>
              <w:t>202</w:t>
            </w:r>
            <w:r w:rsidR="004F765E">
              <w:rPr>
                <w:rFonts w:cs="Arial"/>
                <w:b/>
                <w:bCs/>
                <w:sz w:val="20"/>
                <w:szCs w:val="20"/>
              </w:rPr>
              <w:t>3</w:t>
            </w:r>
            <w:r>
              <w:rPr>
                <w:rFonts w:cs="Arial"/>
                <w:b/>
                <w:bCs/>
                <w:sz w:val="20"/>
                <w:szCs w:val="20"/>
              </w:rPr>
              <w:t>/2</w:t>
            </w:r>
            <w:r w:rsidR="004F765E">
              <w:rPr>
                <w:rFonts w:cs="Arial"/>
                <w:b/>
                <w:bCs/>
                <w:sz w:val="20"/>
                <w:szCs w:val="20"/>
              </w:rPr>
              <w:t>4</w:t>
            </w:r>
          </w:p>
        </w:tc>
      </w:tr>
      <w:tr w:rsidR="0061798F" w:rsidRPr="00F01195" w14:paraId="12808767" w14:textId="77777777" w:rsidTr="00283576">
        <w:tc>
          <w:tcPr>
            <w:tcW w:w="3060" w:type="dxa"/>
          </w:tcPr>
          <w:p w14:paraId="56D7D1EB" w14:textId="77777777" w:rsidR="0061798F" w:rsidRPr="00F01195" w:rsidRDefault="0061798F" w:rsidP="00283576">
            <w:pPr>
              <w:tabs>
                <w:tab w:val="decimal" w:pos="6480"/>
                <w:tab w:val="decimal" w:pos="8100"/>
              </w:tabs>
              <w:spacing w:before="20" w:after="20"/>
              <w:rPr>
                <w:rFonts w:cs="Arial"/>
                <w:sz w:val="20"/>
                <w:szCs w:val="20"/>
              </w:rPr>
            </w:pPr>
            <w:r w:rsidRPr="00F01195">
              <w:rPr>
                <w:rFonts w:cs="Arial"/>
                <w:sz w:val="20"/>
                <w:szCs w:val="20"/>
              </w:rPr>
              <w:t>Total Gross Income (</w:t>
            </w:r>
            <w:proofErr w:type="spellStart"/>
            <w:r w:rsidRPr="00F01195">
              <w:rPr>
                <w:rFonts w:cs="Arial"/>
                <w:sz w:val="20"/>
                <w:szCs w:val="20"/>
              </w:rPr>
              <w:t>excl</w:t>
            </w:r>
            <w:proofErr w:type="spellEnd"/>
            <w:r w:rsidRPr="00F01195">
              <w:rPr>
                <w:rFonts w:cs="Arial"/>
                <w:sz w:val="20"/>
                <w:szCs w:val="20"/>
              </w:rPr>
              <w:t xml:space="preserve"> GST)</w:t>
            </w:r>
          </w:p>
        </w:tc>
        <w:tc>
          <w:tcPr>
            <w:tcW w:w="1440" w:type="dxa"/>
          </w:tcPr>
          <w:p w14:paraId="309D02C8" w14:textId="1E06CFB0" w:rsidR="0061798F" w:rsidRPr="00F01195" w:rsidRDefault="0061798F" w:rsidP="00283576">
            <w:pPr>
              <w:tabs>
                <w:tab w:val="decimal" w:pos="6480"/>
                <w:tab w:val="decimal" w:pos="8100"/>
              </w:tabs>
              <w:spacing w:before="20" w:after="20"/>
              <w:jc w:val="right"/>
              <w:rPr>
                <w:rFonts w:cs="Arial"/>
                <w:bCs/>
                <w:sz w:val="20"/>
                <w:szCs w:val="20"/>
              </w:rPr>
            </w:pPr>
            <w:r>
              <w:rPr>
                <w:rFonts w:cs="Arial"/>
                <w:bCs/>
                <w:sz w:val="20"/>
                <w:szCs w:val="20"/>
              </w:rPr>
              <w:t>$</w:t>
            </w:r>
            <w:r w:rsidR="004F765E">
              <w:rPr>
                <w:rFonts w:cs="Arial"/>
                <w:bCs/>
                <w:sz w:val="20"/>
                <w:szCs w:val="20"/>
              </w:rPr>
              <w:t>47,988.23</w:t>
            </w:r>
          </w:p>
        </w:tc>
      </w:tr>
      <w:tr w:rsidR="0061798F" w:rsidRPr="00F01195" w14:paraId="00DAE44C" w14:textId="77777777" w:rsidTr="00283576">
        <w:tc>
          <w:tcPr>
            <w:tcW w:w="3060" w:type="dxa"/>
          </w:tcPr>
          <w:p w14:paraId="67D73E9A" w14:textId="77777777" w:rsidR="0061798F" w:rsidRPr="00F01195" w:rsidRDefault="0061798F" w:rsidP="00283576">
            <w:pPr>
              <w:tabs>
                <w:tab w:val="decimal" w:pos="6480"/>
                <w:tab w:val="decimal" w:pos="8100"/>
              </w:tabs>
              <w:spacing w:before="20" w:after="20"/>
              <w:rPr>
                <w:rFonts w:cs="Arial"/>
                <w:sz w:val="20"/>
                <w:szCs w:val="20"/>
              </w:rPr>
            </w:pPr>
            <w:r w:rsidRPr="00F01195">
              <w:rPr>
                <w:rFonts w:cs="Arial"/>
                <w:sz w:val="20"/>
                <w:szCs w:val="20"/>
              </w:rPr>
              <w:t>Total Expenses</w:t>
            </w:r>
          </w:p>
        </w:tc>
        <w:tc>
          <w:tcPr>
            <w:tcW w:w="1440" w:type="dxa"/>
          </w:tcPr>
          <w:p w14:paraId="47897F06" w14:textId="792329AD" w:rsidR="0061798F" w:rsidRPr="00F01195" w:rsidRDefault="0061798F" w:rsidP="00283576">
            <w:pPr>
              <w:tabs>
                <w:tab w:val="decimal" w:pos="6480"/>
                <w:tab w:val="decimal" w:pos="8100"/>
              </w:tabs>
              <w:spacing w:before="20" w:after="20"/>
              <w:jc w:val="right"/>
              <w:rPr>
                <w:rFonts w:cs="Arial"/>
                <w:sz w:val="20"/>
                <w:szCs w:val="20"/>
                <w:u w:val="single"/>
              </w:rPr>
            </w:pPr>
            <w:r>
              <w:rPr>
                <w:rFonts w:cs="Arial"/>
                <w:sz w:val="20"/>
                <w:szCs w:val="20"/>
                <w:u w:val="single"/>
              </w:rPr>
              <w:t>$</w:t>
            </w:r>
            <w:r w:rsidR="006D3250">
              <w:rPr>
                <w:rFonts w:cs="Arial"/>
                <w:sz w:val="20"/>
                <w:szCs w:val="20"/>
                <w:u w:val="single"/>
              </w:rPr>
              <w:t>41,411.32</w:t>
            </w:r>
          </w:p>
        </w:tc>
      </w:tr>
      <w:tr w:rsidR="0061798F" w:rsidRPr="00F01195" w14:paraId="6CFFF19B" w14:textId="77777777" w:rsidTr="00283576">
        <w:tc>
          <w:tcPr>
            <w:tcW w:w="3060" w:type="dxa"/>
          </w:tcPr>
          <w:p w14:paraId="6874E64A" w14:textId="36419605" w:rsidR="0061798F" w:rsidRPr="00F01195" w:rsidRDefault="0061798F" w:rsidP="00283576">
            <w:pPr>
              <w:tabs>
                <w:tab w:val="decimal" w:pos="6480"/>
                <w:tab w:val="decimal" w:pos="8100"/>
              </w:tabs>
              <w:spacing w:before="20" w:after="20"/>
              <w:rPr>
                <w:rFonts w:cs="Arial"/>
                <w:sz w:val="20"/>
                <w:szCs w:val="20"/>
              </w:rPr>
            </w:pPr>
            <w:r w:rsidRPr="00F01195">
              <w:rPr>
                <w:rFonts w:cs="Arial"/>
                <w:sz w:val="20"/>
                <w:szCs w:val="20"/>
              </w:rPr>
              <w:t>Surplus</w:t>
            </w:r>
            <w:r w:rsidR="00F14371">
              <w:rPr>
                <w:rFonts w:cs="Arial"/>
                <w:sz w:val="20"/>
                <w:szCs w:val="20"/>
              </w:rPr>
              <w:t xml:space="preserve"> </w:t>
            </w:r>
            <w:proofErr w:type="spellStart"/>
            <w:r w:rsidR="00F14371">
              <w:rPr>
                <w:rFonts w:cs="Arial"/>
                <w:sz w:val="20"/>
                <w:szCs w:val="20"/>
              </w:rPr>
              <w:t>inc</w:t>
            </w:r>
            <w:proofErr w:type="spellEnd"/>
            <w:r w:rsidRPr="00F01195">
              <w:rPr>
                <w:rFonts w:cs="Arial"/>
                <w:sz w:val="20"/>
                <w:szCs w:val="20"/>
              </w:rPr>
              <w:t xml:space="preserve"> Tax</w:t>
            </w:r>
          </w:p>
        </w:tc>
        <w:tc>
          <w:tcPr>
            <w:tcW w:w="1440" w:type="dxa"/>
          </w:tcPr>
          <w:p w14:paraId="67B384F1" w14:textId="4A92BCD3" w:rsidR="0061798F" w:rsidRPr="004F765E" w:rsidRDefault="004F765E" w:rsidP="00283576">
            <w:pPr>
              <w:tabs>
                <w:tab w:val="decimal" w:pos="6480"/>
                <w:tab w:val="decimal" w:pos="8100"/>
              </w:tabs>
              <w:spacing w:before="20" w:after="20"/>
              <w:jc w:val="right"/>
              <w:rPr>
                <w:rFonts w:cs="Arial"/>
                <w:b/>
                <w:bCs/>
                <w:sz w:val="20"/>
                <w:szCs w:val="20"/>
              </w:rPr>
            </w:pPr>
            <w:r w:rsidRPr="004F765E">
              <w:rPr>
                <w:rFonts w:cs="Arial"/>
                <w:b/>
                <w:bCs/>
                <w:sz w:val="20"/>
                <w:szCs w:val="20"/>
              </w:rPr>
              <w:t>$</w:t>
            </w:r>
            <w:r w:rsidR="006D3250">
              <w:rPr>
                <w:rFonts w:cs="Arial"/>
                <w:b/>
                <w:bCs/>
                <w:sz w:val="20"/>
                <w:szCs w:val="20"/>
              </w:rPr>
              <w:t>6,576.91</w:t>
            </w:r>
          </w:p>
        </w:tc>
      </w:tr>
      <w:tr w:rsidR="0061798F" w:rsidRPr="00F01195" w14:paraId="1195CF16" w14:textId="77777777" w:rsidTr="00283576">
        <w:tc>
          <w:tcPr>
            <w:tcW w:w="3060" w:type="dxa"/>
          </w:tcPr>
          <w:p w14:paraId="0B6D842A" w14:textId="77777777" w:rsidR="0061798F" w:rsidRPr="00F01195" w:rsidRDefault="0061798F" w:rsidP="00283576">
            <w:pPr>
              <w:tabs>
                <w:tab w:val="decimal" w:pos="6480"/>
                <w:tab w:val="decimal" w:pos="8100"/>
              </w:tabs>
              <w:spacing w:before="20" w:after="20"/>
              <w:rPr>
                <w:rFonts w:cs="Arial"/>
                <w:sz w:val="20"/>
                <w:szCs w:val="20"/>
              </w:rPr>
            </w:pPr>
            <w:r w:rsidRPr="00F01195">
              <w:rPr>
                <w:rFonts w:cs="Arial"/>
                <w:sz w:val="20"/>
                <w:szCs w:val="20"/>
              </w:rPr>
              <w:t>Current Assets</w:t>
            </w:r>
          </w:p>
        </w:tc>
        <w:tc>
          <w:tcPr>
            <w:tcW w:w="1440" w:type="dxa"/>
          </w:tcPr>
          <w:p w14:paraId="0373EE9E" w14:textId="7C265916" w:rsidR="0061798F" w:rsidRPr="00F01195" w:rsidRDefault="0061798F" w:rsidP="00283576">
            <w:pPr>
              <w:tabs>
                <w:tab w:val="decimal" w:pos="6480"/>
                <w:tab w:val="decimal" w:pos="8100"/>
              </w:tabs>
              <w:spacing w:before="20" w:after="20"/>
              <w:jc w:val="right"/>
              <w:rPr>
                <w:rFonts w:cs="Arial"/>
                <w:sz w:val="20"/>
                <w:szCs w:val="20"/>
              </w:rPr>
            </w:pPr>
            <w:r>
              <w:rPr>
                <w:rFonts w:cs="Arial"/>
                <w:sz w:val="20"/>
                <w:szCs w:val="20"/>
              </w:rPr>
              <w:t>$</w:t>
            </w:r>
            <w:r w:rsidR="006314E3" w:rsidRPr="006314E3">
              <w:rPr>
                <w:rFonts w:cs="Arial"/>
                <w:sz w:val="20"/>
                <w:szCs w:val="20"/>
              </w:rPr>
              <w:t>1</w:t>
            </w:r>
            <w:r w:rsidR="006D3250">
              <w:rPr>
                <w:rFonts w:cs="Arial"/>
                <w:sz w:val="20"/>
                <w:szCs w:val="20"/>
              </w:rPr>
              <w:t>73,067.41</w:t>
            </w:r>
          </w:p>
        </w:tc>
      </w:tr>
      <w:tr w:rsidR="0061798F" w:rsidRPr="00F01195" w14:paraId="0198D8E4" w14:textId="77777777" w:rsidTr="00283576">
        <w:tc>
          <w:tcPr>
            <w:tcW w:w="3060" w:type="dxa"/>
          </w:tcPr>
          <w:p w14:paraId="3B362E7F" w14:textId="77777777" w:rsidR="0061798F" w:rsidRPr="00F01195" w:rsidRDefault="0061798F" w:rsidP="00283576">
            <w:pPr>
              <w:tabs>
                <w:tab w:val="decimal" w:pos="6480"/>
                <w:tab w:val="decimal" w:pos="8100"/>
              </w:tabs>
              <w:spacing w:before="20" w:after="20"/>
              <w:rPr>
                <w:rFonts w:cs="Arial"/>
                <w:sz w:val="20"/>
                <w:szCs w:val="20"/>
              </w:rPr>
            </w:pPr>
            <w:r w:rsidRPr="00F01195">
              <w:rPr>
                <w:rFonts w:cs="Arial"/>
                <w:sz w:val="20"/>
                <w:szCs w:val="20"/>
              </w:rPr>
              <w:t xml:space="preserve">Less Current Liabilities </w:t>
            </w:r>
          </w:p>
        </w:tc>
        <w:tc>
          <w:tcPr>
            <w:tcW w:w="1440" w:type="dxa"/>
          </w:tcPr>
          <w:p w14:paraId="28A29E1F" w14:textId="02039A52" w:rsidR="0061798F" w:rsidRPr="005C3FB4" w:rsidRDefault="0061798F" w:rsidP="00283576">
            <w:pPr>
              <w:tabs>
                <w:tab w:val="decimal" w:pos="6480"/>
                <w:tab w:val="decimal" w:pos="8100"/>
              </w:tabs>
              <w:spacing w:before="20" w:after="20"/>
              <w:jc w:val="right"/>
              <w:rPr>
                <w:rFonts w:cs="Arial"/>
                <w:sz w:val="20"/>
                <w:szCs w:val="20"/>
              </w:rPr>
            </w:pPr>
            <w:r w:rsidRPr="005C3FB4">
              <w:rPr>
                <w:rFonts w:cs="Arial"/>
                <w:sz w:val="20"/>
                <w:szCs w:val="20"/>
              </w:rPr>
              <w:t>$</w:t>
            </w:r>
            <w:r w:rsidR="004F765E">
              <w:rPr>
                <w:rFonts w:cs="Arial"/>
                <w:sz w:val="20"/>
                <w:szCs w:val="20"/>
              </w:rPr>
              <w:t>9,064.84</w:t>
            </w:r>
          </w:p>
        </w:tc>
      </w:tr>
      <w:tr w:rsidR="0061798F" w:rsidRPr="00E653E0" w14:paraId="43FCFF85" w14:textId="77777777" w:rsidTr="00283576">
        <w:tc>
          <w:tcPr>
            <w:tcW w:w="3060" w:type="dxa"/>
          </w:tcPr>
          <w:p w14:paraId="5FC55D32" w14:textId="77777777" w:rsidR="0061798F" w:rsidRPr="007D6374" w:rsidRDefault="0061798F" w:rsidP="00283576">
            <w:pPr>
              <w:tabs>
                <w:tab w:val="decimal" w:pos="6480"/>
                <w:tab w:val="decimal" w:pos="8100"/>
              </w:tabs>
              <w:spacing w:before="20" w:after="20"/>
              <w:rPr>
                <w:rFonts w:cs="Arial"/>
                <w:b/>
                <w:bCs/>
                <w:sz w:val="20"/>
                <w:szCs w:val="20"/>
              </w:rPr>
            </w:pPr>
            <w:r w:rsidRPr="007D6374">
              <w:rPr>
                <w:rFonts w:cs="Arial"/>
                <w:b/>
                <w:bCs/>
                <w:sz w:val="20"/>
                <w:szCs w:val="20"/>
              </w:rPr>
              <w:t>Net Current Assets</w:t>
            </w:r>
          </w:p>
        </w:tc>
        <w:tc>
          <w:tcPr>
            <w:tcW w:w="1440" w:type="dxa"/>
          </w:tcPr>
          <w:p w14:paraId="3195341D" w14:textId="6C4F8947" w:rsidR="0061798F" w:rsidRPr="007D6374" w:rsidRDefault="0061798F" w:rsidP="00283576">
            <w:pPr>
              <w:tabs>
                <w:tab w:val="decimal" w:pos="6480"/>
                <w:tab w:val="decimal" w:pos="8100"/>
              </w:tabs>
              <w:spacing w:before="20" w:after="20"/>
              <w:jc w:val="right"/>
              <w:rPr>
                <w:rFonts w:cs="Arial"/>
                <w:b/>
                <w:bCs/>
                <w:sz w:val="20"/>
                <w:szCs w:val="20"/>
              </w:rPr>
            </w:pPr>
            <w:r w:rsidRPr="007D6374">
              <w:rPr>
                <w:rFonts w:cs="Arial"/>
                <w:b/>
                <w:bCs/>
                <w:sz w:val="20"/>
                <w:szCs w:val="20"/>
              </w:rPr>
              <w:t>$</w:t>
            </w:r>
            <w:r w:rsidR="00930305" w:rsidRPr="007D6374">
              <w:rPr>
                <w:rFonts w:cs="Arial"/>
                <w:b/>
                <w:bCs/>
                <w:sz w:val="20"/>
                <w:szCs w:val="20"/>
              </w:rPr>
              <w:t>1</w:t>
            </w:r>
            <w:r w:rsidR="006D3250">
              <w:rPr>
                <w:rFonts w:cs="Arial"/>
                <w:b/>
                <w:bCs/>
                <w:sz w:val="20"/>
                <w:szCs w:val="20"/>
              </w:rPr>
              <w:t>79,644.32</w:t>
            </w:r>
          </w:p>
        </w:tc>
      </w:tr>
    </w:tbl>
    <w:p w14:paraId="7B462FF4" w14:textId="77777777" w:rsidR="006D3250" w:rsidRDefault="006D3250" w:rsidP="0061798F">
      <w:pPr>
        <w:tabs>
          <w:tab w:val="decimal" w:pos="6480"/>
          <w:tab w:val="decimal" w:pos="8100"/>
        </w:tabs>
        <w:jc w:val="both"/>
        <w:rPr>
          <w:rFonts w:cs="Arial"/>
          <w:sz w:val="20"/>
          <w:szCs w:val="20"/>
        </w:rPr>
      </w:pPr>
    </w:p>
    <w:p w14:paraId="0C539B88" w14:textId="0D3D1473" w:rsidR="0061798F" w:rsidRDefault="0061798F" w:rsidP="0061798F">
      <w:pPr>
        <w:tabs>
          <w:tab w:val="decimal" w:pos="6480"/>
          <w:tab w:val="decimal" w:pos="8100"/>
        </w:tabs>
        <w:jc w:val="both"/>
        <w:rPr>
          <w:rFonts w:cs="Arial"/>
          <w:sz w:val="20"/>
          <w:szCs w:val="20"/>
        </w:rPr>
      </w:pPr>
      <w:r w:rsidRPr="00AF1C9B">
        <w:rPr>
          <w:rFonts w:cs="Arial"/>
          <w:sz w:val="20"/>
          <w:szCs w:val="20"/>
        </w:rPr>
        <w:t xml:space="preserve">The Auditors </w:t>
      </w:r>
      <w:r w:rsidR="00692AEE">
        <w:rPr>
          <w:rFonts w:cs="Arial"/>
          <w:sz w:val="20"/>
          <w:szCs w:val="20"/>
        </w:rPr>
        <w:t>are currently reviewing the accounts and the audit report will be available to members on our website</w:t>
      </w:r>
      <w:r w:rsidRPr="00AF1C9B">
        <w:rPr>
          <w:rFonts w:cs="Arial"/>
          <w:sz w:val="20"/>
          <w:szCs w:val="20"/>
        </w:rPr>
        <w:t xml:space="preserve">.  </w:t>
      </w:r>
      <w:r>
        <w:rPr>
          <w:rFonts w:cs="Arial"/>
          <w:sz w:val="20"/>
          <w:szCs w:val="20"/>
        </w:rPr>
        <w:t>Based on previous audits and the figures above it is hoped that this</w:t>
      </w:r>
      <w:r w:rsidRPr="00AF1C9B">
        <w:rPr>
          <w:rFonts w:cs="Arial"/>
          <w:sz w:val="20"/>
          <w:szCs w:val="20"/>
        </w:rPr>
        <w:t xml:space="preserve"> provide</w:t>
      </w:r>
      <w:r>
        <w:rPr>
          <w:rFonts w:cs="Arial"/>
          <w:sz w:val="20"/>
          <w:szCs w:val="20"/>
        </w:rPr>
        <w:t>s</w:t>
      </w:r>
      <w:r w:rsidRPr="00AF1C9B">
        <w:rPr>
          <w:rFonts w:cs="Arial"/>
          <w:sz w:val="20"/>
          <w:szCs w:val="20"/>
        </w:rPr>
        <w:t xml:space="preserve"> the General Meeting confidence </w:t>
      </w:r>
      <w:r>
        <w:rPr>
          <w:rFonts w:cs="Arial"/>
          <w:sz w:val="20"/>
          <w:szCs w:val="20"/>
        </w:rPr>
        <w:t>that the accounts are being managed responsibly.</w:t>
      </w:r>
    </w:p>
    <w:p w14:paraId="29ED9DBC" w14:textId="5CCB1D50" w:rsidR="0061798F" w:rsidRPr="006F47EA" w:rsidRDefault="0061798F" w:rsidP="0061798F">
      <w:pPr>
        <w:tabs>
          <w:tab w:val="decimal" w:pos="6480"/>
          <w:tab w:val="decimal" w:pos="8100"/>
        </w:tabs>
        <w:ind w:left="540" w:hanging="540"/>
        <w:rPr>
          <w:rFonts w:cs="Arial"/>
          <w:b/>
          <w:bCs/>
          <w:u w:val="single"/>
        </w:rPr>
      </w:pPr>
      <w:r>
        <w:rPr>
          <w:rFonts w:cs="Arial"/>
          <w:b/>
          <w:bCs/>
          <w:sz w:val="20"/>
          <w:szCs w:val="20"/>
          <w:u w:val="single"/>
        </w:rPr>
        <w:t>202</w:t>
      </w:r>
      <w:r w:rsidR="006D3250">
        <w:rPr>
          <w:rFonts w:cs="Arial"/>
          <w:b/>
          <w:bCs/>
          <w:sz w:val="20"/>
          <w:szCs w:val="20"/>
          <w:u w:val="single"/>
        </w:rPr>
        <w:t>3</w:t>
      </w:r>
      <w:r w:rsidRPr="006F47EA">
        <w:rPr>
          <w:rFonts w:cs="Arial"/>
          <w:b/>
          <w:bCs/>
          <w:sz w:val="20"/>
          <w:szCs w:val="20"/>
          <w:u w:val="single"/>
        </w:rPr>
        <w:t>/20</w:t>
      </w:r>
      <w:r>
        <w:rPr>
          <w:rFonts w:cs="Arial"/>
          <w:b/>
          <w:bCs/>
          <w:sz w:val="20"/>
          <w:szCs w:val="20"/>
          <w:u w:val="single"/>
        </w:rPr>
        <w:t>2</w:t>
      </w:r>
      <w:r w:rsidR="006D3250">
        <w:rPr>
          <w:rFonts w:cs="Arial"/>
          <w:b/>
          <w:bCs/>
          <w:sz w:val="20"/>
          <w:szCs w:val="20"/>
          <w:u w:val="single"/>
        </w:rPr>
        <w:t>4</w:t>
      </w:r>
      <w:r w:rsidRPr="006F47EA">
        <w:rPr>
          <w:rFonts w:cs="Arial"/>
          <w:b/>
          <w:bCs/>
          <w:sz w:val="20"/>
          <w:szCs w:val="20"/>
          <w:u w:val="single"/>
        </w:rPr>
        <w:t xml:space="preserve"> Performance against the Annual Plan</w:t>
      </w:r>
      <w:r w:rsidRPr="006F47EA">
        <w:rPr>
          <w:rFonts w:cs="Arial"/>
          <w:b/>
          <w:bCs/>
          <w:u w:val="single"/>
        </w:rPr>
        <w:t>.</w:t>
      </w:r>
    </w:p>
    <w:p w14:paraId="2363888B" w14:textId="3D824F1B" w:rsidR="006D3250" w:rsidRDefault="006D3250" w:rsidP="0061798F">
      <w:pPr>
        <w:tabs>
          <w:tab w:val="decimal" w:pos="6480"/>
          <w:tab w:val="decimal" w:pos="8100"/>
        </w:tabs>
        <w:jc w:val="both"/>
        <w:rPr>
          <w:rFonts w:cs="Arial"/>
          <w:sz w:val="20"/>
          <w:szCs w:val="20"/>
        </w:rPr>
      </w:pPr>
      <w:bookmarkStart w:id="5" w:name="_Hlk114308398"/>
      <w:r>
        <w:rPr>
          <w:rFonts w:cs="Arial"/>
          <w:sz w:val="20"/>
          <w:szCs w:val="20"/>
        </w:rPr>
        <w:t>As there was no AGM in 2023 the budgets approved in 2022 were rolled over into 2023.</w:t>
      </w:r>
    </w:p>
    <w:p w14:paraId="0B3F846D" w14:textId="600FCAD3" w:rsidR="0061798F" w:rsidRPr="006F47EA" w:rsidRDefault="0061798F" w:rsidP="0061798F">
      <w:pPr>
        <w:tabs>
          <w:tab w:val="decimal" w:pos="6480"/>
          <w:tab w:val="decimal" w:pos="8100"/>
        </w:tabs>
        <w:jc w:val="both"/>
        <w:rPr>
          <w:rFonts w:cs="Arial"/>
          <w:sz w:val="20"/>
          <w:szCs w:val="20"/>
        </w:rPr>
      </w:pPr>
      <w:r w:rsidRPr="006F47EA">
        <w:rPr>
          <w:rFonts w:cs="Arial"/>
          <w:sz w:val="20"/>
          <w:szCs w:val="20"/>
        </w:rPr>
        <w:t>The performance against the Annual Plan presented to the 20</w:t>
      </w:r>
      <w:r w:rsidR="000F41E2">
        <w:rPr>
          <w:rFonts w:cs="Arial"/>
          <w:sz w:val="20"/>
          <w:szCs w:val="20"/>
        </w:rPr>
        <w:t>2</w:t>
      </w:r>
      <w:r w:rsidR="006D3250">
        <w:rPr>
          <w:rFonts w:cs="Arial"/>
          <w:sz w:val="20"/>
          <w:szCs w:val="20"/>
        </w:rPr>
        <w:t>2</w:t>
      </w:r>
      <w:r w:rsidRPr="006F47EA">
        <w:rPr>
          <w:rFonts w:cs="Arial"/>
          <w:sz w:val="20"/>
          <w:szCs w:val="20"/>
        </w:rPr>
        <w:t xml:space="preserve"> Annual meeting is set out in the second and third columns of Appendix 2.</w:t>
      </w:r>
    </w:p>
    <w:p w14:paraId="78645DA9" w14:textId="77777777" w:rsidR="0061798F" w:rsidRPr="00545D1D" w:rsidRDefault="0061798F" w:rsidP="0061798F">
      <w:pPr>
        <w:tabs>
          <w:tab w:val="decimal" w:pos="6480"/>
          <w:tab w:val="decimal" w:pos="8100"/>
        </w:tabs>
        <w:jc w:val="both"/>
        <w:rPr>
          <w:rFonts w:cs="Arial"/>
          <w:sz w:val="20"/>
          <w:szCs w:val="20"/>
        </w:rPr>
      </w:pPr>
      <w:r w:rsidRPr="00545D1D">
        <w:rPr>
          <w:rFonts w:cs="Arial"/>
          <w:sz w:val="20"/>
          <w:szCs w:val="20"/>
        </w:rPr>
        <w:t xml:space="preserve">The </w:t>
      </w:r>
      <w:r>
        <w:rPr>
          <w:rFonts w:cs="Arial"/>
          <w:sz w:val="20"/>
          <w:szCs w:val="20"/>
        </w:rPr>
        <w:t>objectives in the plan are</w:t>
      </w:r>
      <w:r w:rsidRPr="00545D1D">
        <w:rPr>
          <w:rFonts w:cs="Arial"/>
          <w:sz w:val="20"/>
          <w:szCs w:val="20"/>
        </w:rPr>
        <w:t>:</w:t>
      </w:r>
    </w:p>
    <w:p w14:paraId="3D6A0452" w14:textId="77777777" w:rsidR="0061798F" w:rsidRPr="00545D1D" w:rsidRDefault="0061798F" w:rsidP="0061798F">
      <w:pPr>
        <w:jc w:val="both"/>
        <w:rPr>
          <w:rFonts w:cs="Arial"/>
          <w:sz w:val="20"/>
          <w:szCs w:val="20"/>
        </w:rPr>
      </w:pPr>
      <w:r w:rsidRPr="00545D1D">
        <w:rPr>
          <w:rFonts w:cs="Arial"/>
          <w:sz w:val="20"/>
          <w:szCs w:val="20"/>
        </w:rPr>
        <w:tab/>
      </w:r>
      <w:proofErr w:type="spellStart"/>
      <w:r w:rsidRPr="00545D1D">
        <w:rPr>
          <w:rFonts w:cs="Arial"/>
          <w:sz w:val="20"/>
          <w:szCs w:val="20"/>
        </w:rPr>
        <w:t>Obj</w:t>
      </w:r>
      <w:proofErr w:type="spellEnd"/>
      <w:r w:rsidRPr="00545D1D">
        <w:rPr>
          <w:rFonts w:cs="Arial"/>
          <w:sz w:val="20"/>
          <w:szCs w:val="20"/>
        </w:rPr>
        <w:t xml:space="preserve"> 1 – Grow Membership</w:t>
      </w:r>
      <w:r>
        <w:rPr>
          <w:rFonts w:cs="Arial"/>
          <w:sz w:val="20"/>
          <w:szCs w:val="20"/>
        </w:rPr>
        <w:t>: Under by $1,000</w:t>
      </w:r>
    </w:p>
    <w:p w14:paraId="2734953B" w14:textId="6D54CD35" w:rsidR="0061798F" w:rsidRPr="00545D1D" w:rsidRDefault="0061798F" w:rsidP="0061798F">
      <w:pPr>
        <w:jc w:val="both"/>
        <w:rPr>
          <w:rFonts w:cs="Arial"/>
          <w:sz w:val="20"/>
          <w:szCs w:val="20"/>
        </w:rPr>
      </w:pPr>
      <w:r w:rsidRPr="00545D1D">
        <w:rPr>
          <w:rFonts w:cs="Arial"/>
          <w:sz w:val="20"/>
          <w:szCs w:val="20"/>
        </w:rPr>
        <w:tab/>
      </w:r>
      <w:proofErr w:type="spellStart"/>
      <w:r w:rsidRPr="00545D1D">
        <w:rPr>
          <w:rFonts w:cs="Arial"/>
          <w:sz w:val="20"/>
          <w:szCs w:val="20"/>
        </w:rPr>
        <w:t>Obj</w:t>
      </w:r>
      <w:proofErr w:type="spellEnd"/>
      <w:r w:rsidRPr="00545D1D">
        <w:rPr>
          <w:rFonts w:cs="Arial"/>
          <w:sz w:val="20"/>
          <w:szCs w:val="20"/>
        </w:rPr>
        <w:t xml:space="preserve"> 2 – Revise Database: </w:t>
      </w:r>
      <w:r w:rsidR="005B257F">
        <w:rPr>
          <w:rFonts w:cs="Arial"/>
          <w:sz w:val="20"/>
          <w:szCs w:val="20"/>
        </w:rPr>
        <w:t>Underspend by</w:t>
      </w:r>
      <w:r w:rsidR="00723B08">
        <w:rPr>
          <w:rFonts w:cs="Arial"/>
          <w:sz w:val="20"/>
          <w:szCs w:val="20"/>
        </w:rPr>
        <w:t xml:space="preserve"> </w:t>
      </w:r>
      <w:r w:rsidR="006D3250">
        <w:rPr>
          <w:rFonts w:cs="Arial"/>
          <w:sz w:val="20"/>
          <w:szCs w:val="20"/>
        </w:rPr>
        <w:t>$6,613.28</w:t>
      </w:r>
    </w:p>
    <w:p w14:paraId="274DD14D" w14:textId="116233E3" w:rsidR="0061798F" w:rsidRPr="00545D1D" w:rsidRDefault="0061798F" w:rsidP="0061798F">
      <w:pPr>
        <w:jc w:val="both"/>
        <w:rPr>
          <w:rFonts w:cs="Arial"/>
          <w:sz w:val="20"/>
          <w:szCs w:val="20"/>
        </w:rPr>
      </w:pPr>
      <w:r w:rsidRPr="00545D1D">
        <w:rPr>
          <w:rFonts w:cs="Arial"/>
          <w:sz w:val="20"/>
          <w:szCs w:val="20"/>
        </w:rPr>
        <w:tab/>
      </w:r>
      <w:proofErr w:type="spellStart"/>
      <w:r w:rsidRPr="00545D1D">
        <w:rPr>
          <w:rFonts w:cs="Arial"/>
          <w:sz w:val="20"/>
          <w:szCs w:val="20"/>
        </w:rPr>
        <w:t>Obj</w:t>
      </w:r>
      <w:proofErr w:type="spellEnd"/>
      <w:r w:rsidRPr="00545D1D">
        <w:rPr>
          <w:rFonts w:cs="Arial"/>
          <w:sz w:val="20"/>
          <w:szCs w:val="20"/>
        </w:rPr>
        <w:t xml:space="preserve"> 3 – Assist with Surveys</w:t>
      </w:r>
      <w:r w:rsidR="00723B08">
        <w:rPr>
          <w:rFonts w:cs="Arial"/>
          <w:sz w:val="20"/>
          <w:szCs w:val="20"/>
        </w:rPr>
        <w:t>/research</w:t>
      </w:r>
      <w:r w:rsidRPr="00545D1D">
        <w:rPr>
          <w:rFonts w:cs="Arial"/>
          <w:sz w:val="20"/>
          <w:szCs w:val="20"/>
        </w:rPr>
        <w:t xml:space="preserve">: </w:t>
      </w:r>
      <w:r>
        <w:rPr>
          <w:rFonts w:cs="Arial"/>
          <w:sz w:val="20"/>
          <w:szCs w:val="20"/>
        </w:rPr>
        <w:t>Under</w:t>
      </w:r>
      <w:r w:rsidRPr="00545D1D">
        <w:rPr>
          <w:rFonts w:cs="Arial"/>
          <w:sz w:val="20"/>
          <w:szCs w:val="20"/>
        </w:rPr>
        <w:t>spent by about $</w:t>
      </w:r>
      <w:r w:rsidR="006D3250">
        <w:rPr>
          <w:rFonts w:cs="Arial"/>
          <w:sz w:val="20"/>
          <w:szCs w:val="20"/>
        </w:rPr>
        <w:t>15,000</w:t>
      </w:r>
    </w:p>
    <w:p w14:paraId="6F633AC8" w14:textId="4A436A32" w:rsidR="0061798F" w:rsidRPr="00545D1D" w:rsidRDefault="0061798F" w:rsidP="0061798F">
      <w:pPr>
        <w:jc w:val="both"/>
        <w:rPr>
          <w:rFonts w:cs="Arial"/>
          <w:sz w:val="20"/>
          <w:szCs w:val="20"/>
        </w:rPr>
      </w:pPr>
      <w:r w:rsidRPr="00545D1D">
        <w:rPr>
          <w:rFonts w:cs="Arial"/>
          <w:sz w:val="20"/>
          <w:szCs w:val="20"/>
        </w:rPr>
        <w:tab/>
      </w:r>
      <w:proofErr w:type="spellStart"/>
      <w:r w:rsidRPr="00545D1D">
        <w:rPr>
          <w:rFonts w:cs="Arial"/>
          <w:sz w:val="20"/>
          <w:szCs w:val="20"/>
        </w:rPr>
        <w:t>Obj</w:t>
      </w:r>
      <w:proofErr w:type="spellEnd"/>
      <w:r w:rsidRPr="00545D1D">
        <w:rPr>
          <w:rFonts w:cs="Arial"/>
          <w:sz w:val="20"/>
          <w:szCs w:val="20"/>
        </w:rPr>
        <w:t xml:space="preserve"> 4 – Administration: </w:t>
      </w:r>
      <w:r w:rsidR="006D3250">
        <w:rPr>
          <w:rFonts w:cs="Arial"/>
          <w:sz w:val="20"/>
          <w:szCs w:val="20"/>
        </w:rPr>
        <w:t xml:space="preserve">Overspent </w:t>
      </w:r>
      <w:r w:rsidRPr="00545D1D">
        <w:rPr>
          <w:rFonts w:cs="Arial"/>
          <w:sz w:val="20"/>
          <w:szCs w:val="20"/>
        </w:rPr>
        <w:t>by about $</w:t>
      </w:r>
      <w:r w:rsidR="006D3250">
        <w:rPr>
          <w:rFonts w:cs="Arial"/>
          <w:sz w:val="20"/>
          <w:szCs w:val="20"/>
        </w:rPr>
        <w:t>8,600</w:t>
      </w:r>
    </w:p>
    <w:p w14:paraId="4CD2F341" w14:textId="108B0D59" w:rsidR="0061798F" w:rsidRPr="00545D1D" w:rsidRDefault="0061798F" w:rsidP="0061798F">
      <w:pPr>
        <w:jc w:val="both"/>
        <w:rPr>
          <w:rFonts w:cs="Arial"/>
          <w:sz w:val="20"/>
          <w:szCs w:val="20"/>
        </w:rPr>
      </w:pPr>
      <w:r>
        <w:rPr>
          <w:rFonts w:cs="Arial"/>
          <w:sz w:val="20"/>
          <w:szCs w:val="20"/>
        </w:rPr>
        <w:tab/>
      </w:r>
      <w:proofErr w:type="spellStart"/>
      <w:r>
        <w:rPr>
          <w:rFonts w:cs="Arial"/>
          <w:sz w:val="20"/>
          <w:szCs w:val="20"/>
        </w:rPr>
        <w:t>Obj</w:t>
      </w:r>
      <w:proofErr w:type="spellEnd"/>
      <w:r>
        <w:rPr>
          <w:rFonts w:cs="Arial"/>
          <w:sz w:val="20"/>
          <w:szCs w:val="20"/>
        </w:rPr>
        <w:t xml:space="preserve"> 5 – Research: Underspent by $</w:t>
      </w:r>
      <w:r w:rsidR="006D3250">
        <w:rPr>
          <w:rFonts w:cs="Arial"/>
          <w:sz w:val="20"/>
          <w:szCs w:val="20"/>
        </w:rPr>
        <w:t>0.00</w:t>
      </w:r>
      <w:r w:rsidR="002E11B5">
        <w:rPr>
          <w:rFonts w:cs="Arial"/>
          <w:sz w:val="20"/>
          <w:szCs w:val="20"/>
        </w:rPr>
        <w:t xml:space="preserve"> (covered in Objective 3)</w:t>
      </w:r>
    </w:p>
    <w:p w14:paraId="7B595392" w14:textId="77777777" w:rsidR="006D3250" w:rsidRDefault="0061798F" w:rsidP="0061798F">
      <w:pPr>
        <w:tabs>
          <w:tab w:val="decimal" w:pos="6480"/>
          <w:tab w:val="decimal" w:pos="8100"/>
        </w:tabs>
        <w:jc w:val="both"/>
        <w:rPr>
          <w:rFonts w:cs="Arial"/>
          <w:sz w:val="20"/>
          <w:szCs w:val="20"/>
        </w:rPr>
      </w:pPr>
      <w:r w:rsidRPr="00545D1D">
        <w:rPr>
          <w:rFonts w:cs="Arial"/>
          <w:sz w:val="20"/>
          <w:szCs w:val="20"/>
        </w:rPr>
        <w:t>The total operational under expenditure was about $</w:t>
      </w:r>
      <w:r w:rsidR="006D3250">
        <w:rPr>
          <w:rFonts w:cs="Arial"/>
          <w:sz w:val="20"/>
          <w:szCs w:val="20"/>
        </w:rPr>
        <w:t>6,576.91.</w:t>
      </w:r>
    </w:p>
    <w:p w14:paraId="2950BA67" w14:textId="77777777" w:rsidR="006D3250" w:rsidRDefault="006D3250" w:rsidP="0061798F">
      <w:pPr>
        <w:tabs>
          <w:tab w:val="decimal" w:pos="6480"/>
          <w:tab w:val="decimal" w:pos="8100"/>
        </w:tabs>
        <w:jc w:val="both"/>
        <w:rPr>
          <w:rFonts w:cs="Arial"/>
          <w:sz w:val="20"/>
          <w:szCs w:val="20"/>
        </w:rPr>
      </w:pPr>
      <w:r>
        <w:rPr>
          <w:rFonts w:cs="Arial"/>
          <w:sz w:val="20"/>
          <w:szCs w:val="20"/>
        </w:rPr>
        <w:t xml:space="preserve">This is </w:t>
      </w:r>
      <w:r w:rsidR="00570E3D">
        <w:rPr>
          <w:rFonts w:cs="Arial"/>
          <w:sz w:val="20"/>
          <w:szCs w:val="20"/>
        </w:rPr>
        <w:t>due to</w:t>
      </w:r>
      <w:r>
        <w:rPr>
          <w:rFonts w:cs="Arial"/>
          <w:sz w:val="20"/>
          <w:szCs w:val="20"/>
        </w:rPr>
        <w:t>:</w:t>
      </w:r>
    </w:p>
    <w:p w14:paraId="22FB6670" w14:textId="77777777" w:rsidR="006D3250" w:rsidRDefault="00570E3D" w:rsidP="006D3250">
      <w:pPr>
        <w:pStyle w:val="ListParagraph"/>
        <w:numPr>
          <w:ilvl w:val="0"/>
          <w:numId w:val="37"/>
        </w:numPr>
        <w:tabs>
          <w:tab w:val="decimal" w:pos="6480"/>
          <w:tab w:val="decimal" w:pos="8100"/>
        </w:tabs>
        <w:jc w:val="both"/>
        <w:rPr>
          <w:rFonts w:cs="Arial"/>
          <w:sz w:val="20"/>
          <w:szCs w:val="20"/>
        </w:rPr>
      </w:pPr>
      <w:r w:rsidRPr="006D3250">
        <w:rPr>
          <w:rFonts w:cs="Arial"/>
          <w:sz w:val="20"/>
          <w:szCs w:val="20"/>
        </w:rPr>
        <w:t>surveys not progressing this year as budgeted for</w:t>
      </w:r>
      <w:r w:rsidR="0061798F" w:rsidRPr="006D3250">
        <w:rPr>
          <w:rFonts w:cs="Arial"/>
          <w:sz w:val="20"/>
          <w:szCs w:val="20"/>
        </w:rPr>
        <w:t>.</w:t>
      </w:r>
    </w:p>
    <w:p w14:paraId="3EF20C8F" w14:textId="77777777" w:rsidR="006D3250" w:rsidRDefault="006D3250" w:rsidP="006D3250">
      <w:pPr>
        <w:pStyle w:val="ListParagraph"/>
        <w:numPr>
          <w:ilvl w:val="0"/>
          <w:numId w:val="37"/>
        </w:numPr>
        <w:tabs>
          <w:tab w:val="decimal" w:pos="6480"/>
          <w:tab w:val="decimal" w:pos="8100"/>
        </w:tabs>
        <w:jc w:val="both"/>
        <w:rPr>
          <w:rFonts w:cs="Arial"/>
          <w:sz w:val="20"/>
          <w:szCs w:val="20"/>
        </w:rPr>
      </w:pPr>
      <w:r>
        <w:rPr>
          <w:rFonts w:cs="Arial"/>
          <w:sz w:val="20"/>
          <w:szCs w:val="20"/>
        </w:rPr>
        <w:t>Higher than budgeted for Auditing expenses and increase in insurance fees.</w:t>
      </w:r>
    </w:p>
    <w:p w14:paraId="3B5DD552" w14:textId="19CD8036" w:rsidR="006D3250" w:rsidRDefault="006D3250" w:rsidP="006D3250">
      <w:pPr>
        <w:pStyle w:val="ListParagraph"/>
        <w:numPr>
          <w:ilvl w:val="0"/>
          <w:numId w:val="37"/>
        </w:numPr>
        <w:tabs>
          <w:tab w:val="decimal" w:pos="6480"/>
          <w:tab w:val="decimal" w:pos="8100"/>
        </w:tabs>
        <w:jc w:val="both"/>
        <w:rPr>
          <w:rFonts w:cs="Arial"/>
          <w:sz w:val="20"/>
          <w:szCs w:val="20"/>
        </w:rPr>
      </w:pPr>
      <w:r>
        <w:rPr>
          <w:rFonts w:cs="Arial"/>
          <w:sz w:val="20"/>
          <w:szCs w:val="20"/>
        </w:rPr>
        <w:t>Lower than budgeted Australian membership fees but higher NZ membership fees.</w:t>
      </w:r>
    </w:p>
    <w:p w14:paraId="7BBC4DC9" w14:textId="33E55FF2" w:rsidR="006D3250" w:rsidRDefault="006D3250" w:rsidP="006D3250">
      <w:pPr>
        <w:pStyle w:val="ListParagraph"/>
        <w:numPr>
          <w:ilvl w:val="0"/>
          <w:numId w:val="37"/>
        </w:numPr>
        <w:tabs>
          <w:tab w:val="decimal" w:pos="6480"/>
          <w:tab w:val="decimal" w:pos="8100"/>
        </w:tabs>
        <w:jc w:val="both"/>
        <w:rPr>
          <w:rFonts w:cs="Arial"/>
          <w:sz w:val="20"/>
          <w:szCs w:val="20"/>
        </w:rPr>
      </w:pPr>
      <w:r>
        <w:rPr>
          <w:rFonts w:cs="Arial"/>
          <w:sz w:val="20"/>
          <w:szCs w:val="20"/>
        </w:rPr>
        <w:t>No contribution by TRICS for surveys as budgeted for.</w:t>
      </w:r>
    </w:p>
    <w:p w14:paraId="2C0C340D" w14:textId="1CE5EA65" w:rsidR="0061798F" w:rsidRPr="006D3250" w:rsidRDefault="0061798F" w:rsidP="006D3250">
      <w:pPr>
        <w:pStyle w:val="ListParagraph"/>
        <w:tabs>
          <w:tab w:val="decimal" w:pos="6480"/>
          <w:tab w:val="decimal" w:pos="8100"/>
        </w:tabs>
        <w:jc w:val="both"/>
        <w:rPr>
          <w:rFonts w:cs="Arial"/>
          <w:sz w:val="20"/>
          <w:szCs w:val="20"/>
        </w:rPr>
      </w:pPr>
      <w:r w:rsidRPr="006D3250">
        <w:rPr>
          <w:rFonts w:cs="Arial"/>
          <w:sz w:val="20"/>
          <w:szCs w:val="20"/>
        </w:rPr>
        <w:t xml:space="preserve"> </w:t>
      </w:r>
    </w:p>
    <w:bookmarkEnd w:id="5"/>
    <w:p w14:paraId="789CA857" w14:textId="77777777" w:rsidR="0061798F" w:rsidRPr="00727810" w:rsidRDefault="0061798F" w:rsidP="0061798F">
      <w:pPr>
        <w:jc w:val="both"/>
        <w:rPr>
          <w:rFonts w:cs="Arial"/>
          <w:b/>
          <w:bCs/>
          <w:u w:val="single"/>
        </w:rPr>
      </w:pPr>
      <w:r w:rsidRPr="00727810">
        <w:rPr>
          <w:rFonts w:cs="Arial"/>
          <w:b/>
          <w:bCs/>
          <w:u w:val="single"/>
        </w:rPr>
        <w:t>6.</w:t>
      </w:r>
      <w:r w:rsidRPr="00727810">
        <w:rPr>
          <w:rFonts w:cs="Arial"/>
          <w:b/>
          <w:bCs/>
          <w:u w:val="single"/>
        </w:rPr>
        <w:tab/>
        <w:t>TDB SUPPORT SERVICES</w:t>
      </w:r>
    </w:p>
    <w:p w14:paraId="03722A5D" w14:textId="77777777" w:rsidR="0061798F" w:rsidRPr="00727810" w:rsidRDefault="0061798F" w:rsidP="0061798F">
      <w:pPr>
        <w:tabs>
          <w:tab w:val="left" w:pos="0"/>
          <w:tab w:val="left" w:pos="700"/>
        </w:tabs>
        <w:jc w:val="both"/>
        <w:rPr>
          <w:rFonts w:cs="Arial"/>
          <w:sz w:val="20"/>
          <w:szCs w:val="20"/>
        </w:rPr>
      </w:pPr>
      <w:r w:rsidRPr="00727810">
        <w:rPr>
          <w:rFonts w:cs="Arial"/>
          <w:sz w:val="20"/>
          <w:szCs w:val="20"/>
        </w:rPr>
        <w:t xml:space="preserve">During the year, TDB continued to operate with the support of contracted and voluntary services.  </w:t>
      </w:r>
      <w:r>
        <w:rPr>
          <w:rFonts w:cs="Arial"/>
          <w:sz w:val="20"/>
          <w:szCs w:val="20"/>
        </w:rPr>
        <w:t xml:space="preserve">We are supported by </w:t>
      </w:r>
      <w:proofErr w:type="spellStart"/>
      <w:r w:rsidRPr="00727810">
        <w:rPr>
          <w:rFonts w:cs="Arial"/>
          <w:sz w:val="20"/>
          <w:szCs w:val="20"/>
        </w:rPr>
        <w:t>Abley</w:t>
      </w:r>
      <w:proofErr w:type="spellEnd"/>
      <w:r w:rsidRPr="00727810">
        <w:rPr>
          <w:rFonts w:cs="Arial"/>
          <w:sz w:val="20"/>
          <w:szCs w:val="20"/>
        </w:rPr>
        <w:t xml:space="preserve"> Transport Consultants</w:t>
      </w:r>
      <w:r>
        <w:rPr>
          <w:rFonts w:cs="Arial"/>
          <w:sz w:val="20"/>
          <w:szCs w:val="20"/>
        </w:rPr>
        <w:t>, namely</w:t>
      </w:r>
      <w:r w:rsidRPr="00727810">
        <w:rPr>
          <w:rFonts w:cs="Arial"/>
          <w:sz w:val="20"/>
          <w:szCs w:val="20"/>
        </w:rPr>
        <w:t xml:space="preserve"> Dave Smith</w:t>
      </w:r>
      <w:r>
        <w:rPr>
          <w:rFonts w:cs="Arial"/>
          <w:sz w:val="20"/>
          <w:szCs w:val="20"/>
        </w:rPr>
        <w:t xml:space="preserve"> and his team and Phillip Brown and his team.  </w:t>
      </w:r>
    </w:p>
    <w:p w14:paraId="6A1F8904" w14:textId="3E33AACC" w:rsidR="0061798F" w:rsidRPr="00727810" w:rsidRDefault="0061798F" w:rsidP="0061798F">
      <w:pPr>
        <w:jc w:val="both"/>
        <w:rPr>
          <w:rFonts w:cs="Arial"/>
          <w:b/>
          <w:bCs/>
          <w:u w:val="single"/>
        </w:rPr>
      </w:pPr>
      <w:r w:rsidRPr="00727810">
        <w:rPr>
          <w:rFonts w:cs="Arial"/>
          <w:b/>
          <w:bCs/>
          <w:u w:val="single"/>
        </w:rPr>
        <w:t>7.</w:t>
      </w:r>
      <w:r w:rsidRPr="00727810">
        <w:rPr>
          <w:rFonts w:cs="Arial"/>
          <w:b/>
          <w:bCs/>
          <w:u w:val="single"/>
        </w:rPr>
        <w:tab/>
        <w:t>20</w:t>
      </w:r>
      <w:r>
        <w:rPr>
          <w:rFonts w:cs="Arial"/>
          <w:b/>
          <w:bCs/>
          <w:u w:val="single"/>
        </w:rPr>
        <w:t>2</w:t>
      </w:r>
      <w:r w:rsidR="006D3250">
        <w:rPr>
          <w:rFonts w:cs="Arial"/>
          <w:b/>
          <w:bCs/>
          <w:u w:val="single"/>
        </w:rPr>
        <w:t>3</w:t>
      </w:r>
      <w:r w:rsidRPr="00727810">
        <w:rPr>
          <w:rFonts w:cs="Arial"/>
          <w:b/>
          <w:bCs/>
          <w:u w:val="single"/>
        </w:rPr>
        <w:t>-20</w:t>
      </w:r>
      <w:r>
        <w:rPr>
          <w:rFonts w:cs="Arial"/>
          <w:b/>
          <w:bCs/>
          <w:u w:val="single"/>
        </w:rPr>
        <w:t>2</w:t>
      </w:r>
      <w:r w:rsidR="006D3250">
        <w:rPr>
          <w:rFonts w:cs="Arial"/>
          <w:b/>
          <w:bCs/>
          <w:u w:val="single"/>
        </w:rPr>
        <w:t>4</w:t>
      </w:r>
      <w:r>
        <w:rPr>
          <w:rFonts w:cs="Arial"/>
          <w:b/>
          <w:bCs/>
          <w:u w:val="single"/>
        </w:rPr>
        <w:t xml:space="preserve"> Budget</w:t>
      </w:r>
    </w:p>
    <w:p w14:paraId="4466B3B4" w14:textId="7B62496A" w:rsidR="0061798F" w:rsidRDefault="0061798F" w:rsidP="0061798F">
      <w:pPr>
        <w:jc w:val="both"/>
        <w:rPr>
          <w:rFonts w:cs="Arial"/>
          <w:sz w:val="20"/>
          <w:szCs w:val="20"/>
        </w:rPr>
      </w:pPr>
      <w:r w:rsidRPr="00727810">
        <w:rPr>
          <w:rFonts w:cs="Arial"/>
          <w:sz w:val="20"/>
          <w:szCs w:val="20"/>
        </w:rPr>
        <w:t>TDB operates a July-June financial year.</w:t>
      </w:r>
      <w:r w:rsidRPr="00727810">
        <w:rPr>
          <w:rFonts w:cs="Arial"/>
        </w:rPr>
        <w:t xml:space="preserve">  </w:t>
      </w:r>
      <w:r w:rsidRPr="00727810">
        <w:rPr>
          <w:rFonts w:cs="Arial"/>
          <w:sz w:val="20"/>
          <w:szCs w:val="20"/>
        </w:rPr>
        <w:t>Our proposed 20</w:t>
      </w:r>
      <w:r>
        <w:rPr>
          <w:rFonts w:cs="Arial"/>
          <w:sz w:val="20"/>
          <w:szCs w:val="20"/>
        </w:rPr>
        <w:t>2</w:t>
      </w:r>
      <w:r w:rsidR="006D3250">
        <w:rPr>
          <w:rFonts w:cs="Arial"/>
          <w:sz w:val="20"/>
          <w:szCs w:val="20"/>
        </w:rPr>
        <w:t>3</w:t>
      </w:r>
      <w:r w:rsidRPr="00727810">
        <w:rPr>
          <w:rFonts w:cs="Arial"/>
          <w:sz w:val="20"/>
          <w:szCs w:val="20"/>
        </w:rPr>
        <w:t>/</w:t>
      </w:r>
      <w:r>
        <w:rPr>
          <w:rFonts w:cs="Arial"/>
          <w:sz w:val="20"/>
          <w:szCs w:val="20"/>
        </w:rPr>
        <w:t>2</w:t>
      </w:r>
      <w:r w:rsidR="006D3250">
        <w:rPr>
          <w:rFonts w:cs="Arial"/>
          <w:sz w:val="20"/>
          <w:szCs w:val="20"/>
        </w:rPr>
        <w:t>4</w:t>
      </w:r>
      <w:r w:rsidRPr="00727810">
        <w:rPr>
          <w:rFonts w:cs="Arial"/>
          <w:sz w:val="20"/>
          <w:szCs w:val="20"/>
        </w:rPr>
        <w:t xml:space="preserve"> Annual Plan and Budget are shown in Appendix 2 attached.  </w:t>
      </w:r>
    </w:p>
    <w:p w14:paraId="783DFD5B" w14:textId="2B7CC858" w:rsidR="0061798F" w:rsidRDefault="0061798F" w:rsidP="0061798F">
      <w:pPr>
        <w:jc w:val="both"/>
        <w:rPr>
          <w:rFonts w:cs="Arial"/>
          <w:sz w:val="20"/>
          <w:szCs w:val="20"/>
        </w:rPr>
      </w:pPr>
      <w:r w:rsidRPr="00727810">
        <w:rPr>
          <w:rFonts w:cs="Arial"/>
          <w:sz w:val="20"/>
          <w:szCs w:val="20"/>
        </w:rPr>
        <w:t xml:space="preserve">It has been based primarily on the budgets of </w:t>
      </w:r>
      <w:r w:rsidR="006D3250">
        <w:rPr>
          <w:rFonts w:cs="Arial"/>
          <w:sz w:val="20"/>
          <w:szCs w:val="20"/>
        </w:rPr>
        <w:t>previous</w:t>
      </w:r>
      <w:r w:rsidRPr="00727810">
        <w:rPr>
          <w:rFonts w:cs="Arial"/>
          <w:sz w:val="20"/>
          <w:szCs w:val="20"/>
        </w:rPr>
        <w:t xml:space="preserve"> year</w:t>
      </w:r>
      <w:r w:rsidR="006D3250">
        <w:rPr>
          <w:rFonts w:cs="Arial"/>
          <w:sz w:val="20"/>
          <w:szCs w:val="20"/>
        </w:rPr>
        <w:t>s</w:t>
      </w:r>
      <w:r w:rsidRPr="00727810">
        <w:rPr>
          <w:rFonts w:cs="Arial"/>
          <w:sz w:val="20"/>
          <w:szCs w:val="20"/>
        </w:rPr>
        <w:t xml:space="preserve">, with adjustments made to reflect a balancing between anticipated revenue and costs, and the changing nature of </w:t>
      </w:r>
      <w:r>
        <w:rPr>
          <w:rFonts w:cs="Arial"/>
          <w:sz w:val="20"/>
          <w:szCs w:val="20"/>
        </w:rPr>
        <w:t>the survey programme</w:t>
      </w:r>
      <w:r w:rsidRPr="00727810">
        <w:rPr>
          <w:rFonts w:cs="Arial"/>
          <w:sz w:val="20"/>
          <w:szCs w:val="20"/>
        </w:rPr>
        <w:t>.</w:t>
      </w:r>
      <w:r>
        <w:rPr>
          <w:rFonts w:cs="Arial"/>
          <w:sz w:val="20"/>
          <w:szCs w:val="20"/>
        </w:rPr>
        <w:t xml:space="preserve">  </w:t>
      </w:r>
      <w:r w:rsidR="006D3250">
        <w:rPr>
          <w:rFonts w:cs="Arial"/>
          <w:sz w:val="20"/>
          <w:szCs w:val="20"/>
        </w:rPr>
        <w:t>We are looking to balance the budget against expenses this year and include both surveys and research so no profit is expected</w:t>
      </w:r>
      <w:r>
        <w:rPr>
          <w:rFonts w:cs="Arial"/>
          <w:sz w:val="20"/>
          <w:szCs w:val="20"/>
        </w:rPr>
        <w:t>.</w:t>
      </w:r>
      <w:r w:rsidR="006D3250">
        <w:rPr>
          <w:rFonts w:cs="Arial"/>
          <w:sz w:val="20"/>
          <w:szCs w:val="20"/>
        </w:rPr>
        <w:t xml:space="preserve">  We are not raising our fees this year either.  Work will also be undertaking on transitioning our database from TRICS to something else.</w:t>
      </w:r>
    </w:p>
    <w:p w14:paraId="5908A576" w14:textId="77777777" w:rsidR="0061798F" w:rsidRPr="0094558C" w:rsidRDefault="0061798F" w:rsidP="0061798F">
      <w:pPr>
        <w:jc w:val="both"/>
        <w:rPr>
          <w:rFonts w:cs="Arial"/>
          <w:sz w:val="20"/>
          <w:szCs w:val="20"/>
          <w:lang w:eastAsia="en-NZ"/>
        </w:rPr>
      </w:pPr>
      <w:r w:rsidRPr="0094558C">
        <w:rPr>
          <w:rFonts w:cs="Arial"/>
          <w:sz w:val="20"/>
          <w:szCs w:val="20"/>
          <w:lang w:eastAsia="en-NZ"/>
        </w:rPr>
        <w:t>Once again, this budget has been based on the principles of:</w:t>
      </w:r>
    </w:p>
    <w:p w14:paraId="3BC094AE" w14:textId="77777777" w:rsidR="0061798F" w:rsidRPr="00E074AA" w:rsidRDefault="0061798F" w:rsidP="0061798F">
      <w:pPr>
        <w:pStyle w:val="ListParagraph"/>
        <w:numPr>
          <w:ilvl w:val="0"/>
          <w:numId w:val="17"/>
        </w:numPr>
        <w:spacing w:before="100" w:beforeAutospacing="1" w:after="100" w:afterAutospacing="1" w:line="360" w:lineRule="auto"/>
        <w:contextualSpacing w:val="0"/>
        <w:jc w:val="both"/>
        <w:rPr>
          <w:rFonts w:cs="Arial"/>
          <w:sz w:val="20"/>
          <w:szCs w:val="20"/>
          <w:lang w:val="en-NZ"/>
        </w:rPr>
      </w:pPr>
      <w:r w:rsidRPr="00E074AA">
        <w:rPr>
          <w:rFonts w:cs="Arial"/>
          <w:sz w:val="20"/>
          <w:szCs w:val="20"/>
          <w:lang w:val="en-NZ"/>
        </w:rPr>
        <w:t>A balanced budget</w:t>
      </w:r>
    </w:p>
    <w:p w14:paraId="6614B7DE" w14:textId="59FFE906" w:rsidR="0061798F" w:rsidRPr="00E074AA" w:rsidRDefault="0061798F" w:rsidP="0061798F">
      <w:pPr>
        <w:pStyle w:val="ListParagraph"/>
        <w:numPr>
          <w:ilvl w:val="0"/>
          <w:numId w:val="17"/>
        </w:numPr>
        <w:spacing w:before="100" w:beforeAutospacing="1" w:after="100" w:afterAutospacing="1" w:line="360" w:lineRule="auto"/>
        <w:contextualSpacing w:val="0"/>
        <w:jc w:val="both"/>
        <w:rPr>
          <w:rFonts w:cs="Arial"/>
          <w:sz w:val="20"/>
          <w:szCs w:val="20"/>
          <w:lang w:val="en-NZ"/>
        </w:rPr>
      </w:pPr>
      <w:r w:rsidRPr="00E074AA">
        <w:rPr>
          <w:rFonts w:cs="Arial"/>
          <w:sz w:val="20"/>
          <w:szCs w:val="20"/>
          <w:lang w:val="en-NZ"/>
        </w:rPr>
        <w:t>Modest</w:t>
      </w:r>
      <w:r w:rsidR="006D3250">
        <w:rPr>
          <w:rFonts w:cs="Arial"/>
          <w:sz w:val="20"/>
          <w:szCs w:val="20"/>
          <w:lang w:val="en-NZ"/>
        </w:rPr>
        <w:t xml:space="preserve"> to low</w:t>
      </w:r>
      <w:r w:rsidRPr="00E074AA">
        <w:rPr>
          <w:rFonts w:cs="Arial"/>
          <w:sz w:val="20"/>
          <w:szCs w:val="20"/>
          <w:lang w:val="en-NZ"/>
        </w:rPr>
        <w:t xml:space="preserve"> growth in membership</w:t>
      </w:r>
    </w:p>
    <w:p w14:paraId="43DEA5A0" w14:textId="33A3C152" w:rsidR="0061798F" w:rsidRDefault="006D3250" w:rsidP="0061798F">
      <w:pPr>
        <w:pStyle w:val="ListParagraph"/>
        <w:numPr>
          <w:ilvl w:val="0"/>
          <w:numId w:val="17"/>
        </w:numPr>
        <w:spacing w:before="100" w:beforeAutospacing="1" w:after="100" w:afterAutospacing="1" w:line="360" w:lineRule="auto"/>
        <w:contextualSpacing w:val="0"/>
        <w:jc w:val="both"/>
        <w:rPr>
          <w:rFonts w:cs="Arial"/>
          <w:sz w:val="20"/>
          <w:szCs w:val="20"/>
          <w:lang w:val="en-NZ"/>
        </w:rPr>
      </w:pPr>
      <w:r>
        <w:rPr>
          <w:rFonts w:cs="Arial"/>
          <w:sz w:val="20"/>
          <w:szCs w:val="20"/>
          <w:lang w:val="en-NZ"/>
        </w:rPr>
        <w:t>No rise in subscription</w:t>
      </w:r>
    </w:p>
    <w:p w14:paraId="2C3C41AE" w14:textId="6B05FCFF" w:rsidR="006D3250" w:rsidRPr="00E074AA" w:rsidRDefault="006D3250" w:rsidP="0061798F">
      <w:pPr>
        <w:pStyle w:val="ListParagraph"/>
        <w:numPr>
          <w:ilvl w:val="0"/>
          <w:numId w:val="17"/>
        </w:numPr>
        <w:spacing w:before="100" w:beforeAutospacing="1" w:after="100" w:afterAutospacing="1" w:line="360" w:lineRule="auto"/>
        <w:contextualSpacing w:val="0"/>
        <w:jc w:val="both"/>
        <w:rPr>
          <w:rFonts w:cs="Arial"/>
          <w:sz w:val="20"/>
          <w:szCs w:val="20"/>
          <w:lang w:val="en-NZ"/>
        </w:rPr>
      </w:pPr>
      <w:r>
        <w:rPr>
          <w:rFonts w:cs="Arial"/>
          <w:sz w:val="20"/>
          <w:szCs w:val="20"/>
          <w:lang w:val="en-NZ"/>
        </w:rPr>
        <w:t>Looking for a new auditor due to high fees.</w:t>
      </w:r>
    </w:p>
    <w:p w14:paraId="70B93286" w14:textId="6283F363" w:rsidR="0061798F" w:rsidRPr="00A0480C" w:rsidRDefault="0061798F" w:rsidP="0061798F">
      <w:pPr>
        <w:jc w:val="both"/>
        <w:rPr>
          <w:rFonts w:cs="Arial"/>
          <w:sz w:val="20"/>
          <w:szCs w:val="20"/>
          <w:lang w:eastAsia="en-NZ"/>
        </w:rPr>
      </w:pPr>
      <w:r w:rsidRPr="00A0480C">
        <w:rPr>
          <w:rFonts w:cs="Arial"/>
          <w:sz w:val="20"/>
          <w:szCs w:val="20"/>
          <w:lang w:eastAsia="en-NZ"/>
        </w:rPr>
        <w:t xml:space="preserve">The overall total budget is </w:t>
      </w:r>
      <w:r>
        <w:rPr>
          <w:rFonts w:cs="Arial"/>
          <w:sz w:val="20"/>
          <w:szCs w:val="20"/>
          <w:lang w:eastAsia="en-NZ"/>
        </w:rPr>
        <w:t>a</w:t>
      </w:r>
      <w:r w:rsidRPr="00A0480C">
        <w:rPr>
          <w:rFonts w:cs="Arial"/>
          <w:sz w:val="20"/>
          <w:szCs w:val="20"/>
          <w:lang w:eastAsia="en-NZ"/>
        </w:rPr>
        <w:t>round $</w:t>
      </w:r>
      <w:r w:rsidR="00A6644F">
        <w:rPr>
          <w:rFonts w:cs="Arial"/>
          <w:sz w:val="20"/>
          <w:szCs w:val="20"/>
          <w:lang w:eastAsia="en-NZ"/>
        </w:rPr>
        <w:t>50</w:t>
      </w:r>
      <w:r w:rsidR="006D3250">
        <w:rPr>
          <w:rFonts w:cs="Arial"/>
          <w:sz w:val="20"/>
          <w:szCs w:val="20"/>
          <w:lang w:eastAsia="en-NZ"/>
        </w:rPr>
        <w:t>,00</w:t>
      </w:r>
      <w:r w:rsidR="00A6644F">
        <w:rPr>
          <w:rFonts w:cs="Arial"/>
          <w:sz w:val="20"/>
          <w:szCs w:val="20"/>
          <w:lang w:eastAsia="en-NZ"/>
        </w:rPr>
        <w:t>.00</w:t>
      </w:r>
      <w:r w:rsidR="006D3250">
        <w:rPr>
          <w:rFonts w:cs="Arial"/>
          <w:sz w:val="20"/>
          <w:szCs w:val="20"/>
          <w:lang w:eastAsia="en-NZ"/>
        </w:rPr>
        <w:t>.</w:t>
      </w:r>
      <w:r w:rsidRPr="00A0480C">
        <w:rPr>
          <w:rFonts w:cs="Arial"/>
          <w:sz w:val="20"/>
          <w:szCs w:val="20"/>
          <w:lang w:eastAsia="en-NZ"/>
        </w:rPr>
        <w:t xml:space="preserve">  </w:t>
      </w:r>
      <w:r>
        <w:rPr>
          <w:rFonts w:cs="Arial"/>
          <w:sz w:val="20"/>
          <w:szCs w:val="20"/>
          <w:lang w:eastAsia="en-NZ"/>
        </w:rPr>
        <w:t>A</w:t>
      </w:r>
      <w:r w:rsidRPr="00A0480C">
        <w:rPr>
          <w:rFonts w:cs="Arial"/>
          <w:sz w:val="20"/>
          <w:szCs w:val="20"/>
          <w:lang w:eastAsia="en-NZ"/>
        </w:rPr>
        <w:t xml:space="preserve"> $</w:t>
      </w:r>
      <w:r w:rsidR="00A6644F">
        <w:rPr>
          <w:rFonts w:cs="Arial"/>
          <w:sz w:val="20"/>
          <w:szCs w:val="20"/>
          <w:lang w:eastAsia="en-NZ"/>
        </w:rPr>
        <w:t>5</w:t>
      </w:r>
      <w:r w:rsidR="006D3250">
        <w:rPr>
          <w:rFonts w:cs="Arial"/>
          <w:sz w:val="20"/>
          <w:szCs w:val="20"/>
          <w:lang w:eastAsia="en-NZ"/>
        </w:rPr>
        <w:t>0</w:t>
      </w:r>
      <w:r w:rsidR="00A6644F">
        <w:rPr>
          <w:rFonts w:cs="Arial"/>
          <w:sz w:val="20"/>
          <w:szCs w:val="20"/>
          <w:lang w:eastAsia="en-NZ"/>
        </w:rPr>
        <w:t>,</w:t>
      </w:r>
      <w:r w:rsidR="006D3250">
        <w:rPr>
          <w:rFonts w:cs="Arial"/>
          <w:sz w:val="20"/>
          <w:szCs w:val="20"/>
          <w:lang w:eastAsia="en-NZ"/>
        </w:rPr>
        <w:t>0</w:t>
      </w:r>
      <w:r w:rsidRPr="00A0480C">
        <w:rPr>
          <w:rFonts w:cs="Arial"/>
          <w:sz w:val="20"/>
          <w:szCs w:val="20"/>
          <w:lang w:eastAsia="en-NZ"/>
        </w:rPr>
        <w:t>0</w:t>
      </w:r>
      <w:r w:rsidR="0072199C">
        <w:rPr>
          <w:rFonts w:cs="Arial"/>
          <w:sz w:val="20"/>
          <w:szCs w:val="20"/>
          <w:lang w:eastAsia="en-NZ"/>
        </w:rPr>
        <w:t>0.</w:t>
      </w:r>
      <w:r w:rsidRPr="00A0480C">
        <w:rPr>
          <w:rFonts w:cs="Arial"/>
          <w:sz w:val="20"/>
          <w:szCs w:val="20"/>
          <w:lang w:eastAsia="en-NZ"/>
        </w:rPr>
        <w:t xml:space="preserve">00 budget is still a considerable undertaking and requires careful and judicious management to provide value to our members.  </w:t>
      </w:r>
    </w:p>
    <w:p w14:paraId="66582E79" w14:textId="77777777" w:rsidR="0061798F" w:rsidRPr="006F47EA" w:rsidRDefault="0061798F" w:rsidP="0061798F">
      <w:pPr>
        <w:jc w:val="both"/>
        <w:rPr>
          <w:rFonts w:cs="Arial"/>
          <w:sz w:val="20"/>
          <w:szCs w:val="20"/>
        </w:rPr>
      </w:pPr>
      <w:r w:rsidRPr="006F47EA">
        <w:rPr>
          <w:rFonts w:cs="Arial"/>
          <w:sz w:val="20"/>
          <w:szCs w:val="20"/>
        </w:rPr>
        <w:t xml:space="preserve">The membership fees revenues based on the membership subscription levels along with the subscription </w:t>
      </w:r>
      <w:r>
        <w:rPr>
          <w:rFonts w:cs="Arial"/>
          <w:sz w:val="20"/>
          <w:szCs w:val="20"/>
        </w:rPr>
        <w:t>fees are</w:t>
      </w:r>
      <w:r w:rsidRPr="006F47EA">
        <w:rPr>
          <w:rFonts w:cs="Arial"/>
          <w:sz w:val="20"/>
          <w:szCs w:val="20"/>
        </w:rPr>
        <w:t>:</w:t>
      </w:r>
    </w:p>
    <w:p w14:paraId="5FFBC533" w14:textId="77777777" w:rsidR="0061798F" w:rsidRPr="006F47EA" w:rsidRDefault="0061798F" w:rsidP="0061798F">
      <w:pPr>
        <w:rPr>
          <w:rFonts w:cs="Arial"/>
          <w:sz w:val="20"/>
          <w:szCs w:val="20"/>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714"/>
        <w:gridCol w:w="1843"/>
      </w:tblGrid>
      <w:tr w:rsidR="006D3250" w:rsidRPr="006F47EA" w14:paraId="684FAA39" w14:textId="77777777" w:rsidTr="006D3250">
        <w:tc>
          <w:tcPr>
            <w:tcW w:w="1101" w:type="dxa"/>
          </w:tcPr>
          <w:p w14:paraId="58C92F49" w14:textId="77777777" w:rsidR="006D3250" w:rsidRPr="006F47EA" w:rsidRDefault="006D3250" w:rsidP="00283576">
            <w:pPr>
              <w:jc w:val="both"/>
              <w:rPr>
                <w:rFonts w:cs="Arial"/>
                <w:b/>
                <w:sz w:val="20"/>
                <w:szCs w:val="20"/>
              </w:rPr>
            </w:pPr>
            <w:r w:rsidRPr="006F47EA">
              <w:rPr>
                <w:rFonts w:cs="Arial"/>
                <w:b/>
                <w:sz w:val="20"/>
                <w:szCs w:val="20"/>
              </w:rPr>
              <w:t xml:space="preserve">Category </w:t>
            </w:r>
          </w:p>
        </w:tc>
        <w:tc>
          <w:tcPr>
            <w:tcW w:w="3714" w:type="dxa"/>
          </w:tcPr>
          <w:p w14:paraId="3927E3BA" w14:textId="77777777" w:rsidR="006D3250" w:rsidRPr="006F47EA" w:rsidRDefault="006D3250" w:rsidP="00283576">
            <w:pPr>
              <w:rPr>
                <w:rFonts w:cs="Arial"/>
                <w:b/>
                <w:sz w:val="20"/>
                <w:szCs w:val="20"/>
              </w:rPr>
            </w:pPr>
            <w:r w:rsidRPr="006F47EA">
              <w:rPr>
                <w:rFonts w:cs="Arial"/>
                <w:b/>
                <w:sz w:val="20"/>
                <w:szCs w:val="20"/>
              </w:rPr>
              <w:t>Category description</w:t>
            </w:r>
          </w:p>
        </w:tc>
        <w:tc>
          <w:tcPr>
            <w:tcW w:w="1843" w:type="dxa"/>
          </w:tcPr>
          <w:p w14:paraId="4A58391A" w14:textId="77777777" w:rsidR="006D3250" w:rsidRPr="006F47EA" w:rsidRDefault="006D3250" w:rsidP="00283576">
            <w:pPr>
              <w:jc w:val="center"/>
              <w:rPr>
                <w:rFonts w:cs="Arial"/>
                <w:b/>
                <w:sz w:val="20"/>
                <w:szCs w:val="20"/>
              </w:rPr>
            </w:pPr>
            <w:r w:rsidRPr="006F47EA">
              <w:rPr>
                <w:rFonts w:cs="Arial"/>
                <w:b/>
                <w:sz w:val="20"/>
                <w:szCs w:val="20"/>
              </w:rPr>
              <w:t>Current NZ</w:t>
            </w:r>
            <w:r>
              <w:rPr>
                <w:rFonts w:cs="Arial"/>
                <w:b/>
                <w:sz w:val="20"/>
                <w:szCs w:val="20"/>
              </w:rPr>
              <w:t>/</w:t>
            </w:r>
            <w:proofErr w:type="spellStart"/>
            <w:r>
              <w:rPr>
                <w:rFonts w:cs="Arial"/>
                <w:b/>
                <w:sz w:val="20"/>
                <w:szCs w:val="20"/>
              </w:rPr>
              <w:t>Aus</w:t>
            </w:r>
            <w:proofErr w:type="spellEnd"/>
            <w:r w:rsidRPr="006F47EA">
              <w:rPr>
                <w:rFonts w:cs="Arial"/>
                <w:b/>
                <w:sz w:val="20"/>
                <w:szCs w:val="20"/>
              </w:rPr>
              <w:t xml:space="preserve"> Fees (ex GST)</w:t>
            </w:r>
          </w:p>
          <w:p w14:paraId="35936ED1" w14:textId="77777777" w:rsidR="006D3250" w:rsidRPr="006F47EA" w:rsidRDefault="006D3250" w:rsidP="00283576">
            <w:pPr>
              <w:jc w:val="center"/>
              <w:rPr>
                <w:rFonts w:cs="Arial"/>
                <w:b/>
                <w:sz w:val="20"/>
                <w:szCs w:val="20"/>
              </w:rPr>
            </w:pPr>
            <w:r w:rsidRPr="006F47EA">
              <w:rPr>
                <w:rFonts w:cs="Arial"/>
                <w:b/>
                <w:sz w:val="20"/>
                <w:szCs w:val="20"/>
              </w:rPr>
              <w:t>(NZ$)</w:t>
            </w:r>
          </w:p>
        </w:tc>
      </w:tr>
      <w:tr w:rsidR="006D3250" w:rsidRPr="006F47EA" w14:paraId="5463E61E" w14:textId="77777777" w:rsidTr="006D3250">
        <w:tc>
          <w:tcPr>
            <w:tcW w:w="1101" w:type="dxa"/>
            <w:vAlign w:val="bottom"/>
          </w:tcPr>
          <w:p w14:paraId="5342335C" w14:textId="77777777" w:rsidR="006D3250" w:rsidRPr="006F47EA" w:rsidRDefault="006D3250" w:rsidP="00283576">
            <w:pPr>
              <w:rPr>
                <w:rFonts w:cs="Arial"/>
                <w:color w:val="000000"/>
                <w:sz w:val="20"/>
                <w:szCs w:val="20"/>
              </w:rPr>
            </w:pPr>
            <w:r w:rsidRPr="006F47EA">
              <w:rPr>
                <w:rFonts w:cs="Arial"/>
                <w:color w:val="000000"/>
                <w:sz w:val="20"/>
                <w:szCs w:val="20"/>
              </w:rPr>
              <w:t>A1</w:t>
            </w:r>
          </w:p>
        </w:tc>
        <w:tc>
          <w:tcPr>
            <w:tcW w:w="3714" w:type="dxa"/>
          </w:tcPr>
          <w:p w14:paraId="2DB92FE2" w14:textId="77777777" w:rsidR="006D3250" w:rsidRPr="006F47EA" w:rsidRDefault="006D3250" w:rsidP="00283576">
            <w:pPr>
              <w:rPr>
                <w:rFonts w:cs="Arial"/>
                <w:sz w:val="20"/>
                <w:szCs w:val="20"/>
              </w:rPr>
            </w:pPr>
            <w:r w:rsidRPr="006F47EA">
              <w:rPr>
                <w:rFonts w:cs="Arial"/>
                <w:sz w:val="20"/>
                <w:szCs w:val="20"/>
              </w:rPr>
              <w:t>National/State Government Transport agency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6EB450" w14:textId="77777777" w:rsidR="006D3250" w:rsidRPr="006F47EA" w:rsidRDefault="006D3250" w:rsidP="00283576">
            <w:pPr>
              <w:jc w:val="center"/>
              <w:rPr>
                <w:rFonts w:cs="Arial"/>
                <w:color w:val="000000"/>
                <w:sz w:val="20"/>
                <w:szCs w:val="20"/>
              </w:rPr>
            </w:pPr>
            <w:r>
              <w:rPr>
                <w:rFonts w:cs="Arial"/>
                <w:color w:val="000000"/>
                <w:sz w:val="18"/>
                <w:szCs w:val="18"/>
              </w:rPr>
              <w:t> $6,084</w:t>
            </w:r>
          </w:p>
        </w:tc>
      </w:tr>
      <w:tr w:rsidR="006D3250" w:rsidRPr="006F47EA" w14:paraId="5CA93379" w14:textId="77777777" w:rsidTr="006D3250">
        <w:tc>
          <w:tcPr>
            <w:tcW w:w="1101" w:type="dxa"/>
            <w:vAlign w:val="bottom"/>
          </w:tcPr>
          <w:p w14:paraId="177FDD13" w14:textId="77777777" w:rsidR="006D3250" w:rsidRPr="006F47EA" w:rsidRDefault="006D3250" w:rsidP="00283576">
            <w:pPr>
              <w:rPr>
                <w:rFonts w:cs="Arial"/>
                <w:color w:val="000000"/>
                <w:sz w:val="20"/>
                <w:szCs w:val="20"/>
              </w:rPr>
            </w:pPr>
            <w:r w:rsidRPr="006F47EA">
              <w:rPr>
                <w:rFonts w:cs="Arial"/>
                <w:color w:val="000000"/>
                <w:sz w:val="20"/>
                <w:szCs w:val="20"/>
              </w:rPr>
              <w:t>B0</w:t>
            </w:r>
          </w:p>
        </w:tc>
        <w:tc>
          <w:tcPr>
            <w:tcW w:w="3714" w:type="dxa"/>
          </w:tcPr>
          <w:p w14:paraId="1F50E304" w14:textId="77777777" w:rsidR="006D3250" w:rsidRPr="006F47EA" w:rsidRDefault="006D3250" w:rsidP="00283576">
            <w:pPr>
              <w:rPr>
                <w:rFonts w:cs="Arial"/>
                <w:sz w:val="20"/>
                <w:szCs w:val="20"/>
              </w:rPr>
            </w:pPr>
            <w:r w:rsidRPr="006F47EA">
              <w:rPr>
                <w:rFonts w:cs="Arial"/>
                <w:sz w:val="20"/>
                <w:szCs w:val="20"/>
              </w:rPr>
              <w:t>Council or Council Controlled Entities over 500,000 population</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21E45F" w14:textId="77777777" w:rsidR="006D3250" w:rsidRPr="006F47EA" w:rsidRDefault="006D3250" w:rsidP="00283576">
            <w:pPr>
              <w:jc w:val="center"/>
              <w:rPr>
                <w:rFonts w:cs="Arial"/>
                <w:color w:val="000000"/>
                <w:sz w:val="20"/>
                <w:szCs w:val="20"/>
              </w:rPr>
            </w:pPr>
            <w:r>
              <w:rPr>
                <w:rFonts w:cs="Arial"/>
                <w:color w:val="000000"/>
                <w:sz w:val="18"/>
                <w:szCs w:val="18"/>
              </w:rPr>
              <w:t> $6,084</w:t>
            </w:r>
          </w:p>
        </w:tc>
      </w:tr>
      <w:tr w:rsidR="006D3250" w:rsidRPr="006F47EA" w14:paraId="5C15708A" w14:textId="77777777" w:rsidTr="006D3250">
        <w:tc>
          <w:tcPr>
            <w:tcW w:w="1101" w:type="dxa"/>
            <w:vAlign w:val="bottom"/>
          </w:tcPr>
          <w:p w14:paraId="622886EA" w14:textId="77777777" w:rsidR="006D3250" w:rsidRPr="006F47EA" w:rsidRDefault="006D3250" w:rsidP="00283576">
            <w:pPr>
              <w:rPr>
                <w:rFonts w:cs="Arial"/>
                <w:color w:val="000000"/>
                <w:sz w:val="20"/>
                <w:szCs w:val="20"/>
              </w:rPr>
            </w:pPr>
            <w:r w:rsidRPr="006F47EA">
              <w:rPr>
                <w:rFonts w:cs="Arial"/>
                <w:color w:val="000000"/>
                <w:sz w:val="20"/>
                <w:szCs w:val="20"/>
              </w:rPr>
              <w:t>B1</w:t>
            </w:r>
          </w:p>
        </w:tc>
        <w:tc>
          <w:tcPr>
            <w:tcW w:w="3714" w:type="dxa"/>
          </w:tcPr>
          <w:p w14:paraId="47CCB6AB" w14:textId="77777777" w:rsidR="006D3250" w:rsidRPr="006F47EA" w:rsidRDefault="006D3250" w:rsidP="00283576">
            <w:pPr>
              <w:rPr>
                <w:rFonts w:cs="Arial"/>
                <w:sz w:val="20"/>
                <w:szCs w:val="20"/>
              </w:rPr>
            </w:pPr>
            <w:r w:rsidRPr="006F47EA">
              <w:rPr>
                <w:rFonts w:cs="Arial"/>
                <w:sz w:val="20"/>
                <w:szCs w:val="20"/>
              </w:rPr>
              <w:t>Council over 100,000 population</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889B09" w14:textId="77777777" w:rsidR="006D3250" w:rsidRPr="006F47EA" w:rsidRDefault="006D3250" w:rsidP="00283576">
            <w:pPr>
              <w:jc w:val="center"/>
              <w:rPr>
                <w:rFonts w:cs="Arial"/>
                <w:color w:val="000000"/>
                <w:sz w:val="20"/>
                <w:szCs w:val="20"/>
              </w:rPr>
            </w:pPr>
            <w:r>
              <w:rPr>
                <w:rFonts w:cs="Arial"/>
                <w:color w:val="000000"/>
                <w:sz w:val="18"/>
                <w:szCs w:val="18"/>
              </w:rPr>
              <w:t> $3,092</w:t>
            </w:r>
          </w:p>
        </w:tc>
      </w:tr>
      <w:tr w:rsidR="006D3250" w:rsidRPr="006F47EA" w14:paraId="0ECDEF2D" w14:textId="77777777" w:rsidTr="006D3250">
        <w:tc>
          <w:tcPr>
            <w:tcW w:w="1101" w:type="dxa"/>
            <w:vAlign w:val="bottom"/>
          </w:tcPr>
          <w:p w14:paraId="3D8B3BDE" w14:textId="77777777" w:rsidR="006D3250" w:rsidRPr="006F47EA" w:rsidRDefault="006D3250" w:rsidP="00283576">
            <w:pPr>
              <w:rPr>
                <w:rFonts w:cs="Arial"/>
                <w:color w:val="000000"/>
                <w:sz w:val="20"/>
                <w:szCs w:val="20"/>
              </w:rPr>
            </w:pPr>
            <w:r w:rsidRPr="006F47EA">
              <w:rPr>
                <w:rFonts w:cs="Arial"/>
                <w:color w:val="000000"/>
                <w:sz w:val="20"/>
                <w:szCs w:val="20"/>
              </w:rPr>
              <w:t>B2</w:t>
            </w:r>
          </w:p>
        </w:tc>
        <w:tc>
          <w:tcPr>
            <w:tcW w:w="3714" w:type="dxa"/>
          </w:tcPr>
          <w:p w14:paraId="21849668" w14:textId="77777777" w:rsidR="006D3250" w:rsidRPr="006F47EA" w:rsidRDefault="006D3250" w:rsidP="00283576">
            <w:pPr>
              <w:rPr>
                <w:rFonts w:cs="Arial"/>
                <w:sz w:val="20"/>
                <w:szCs w:val="20"/>
              </w:rPr>
            </w:pPr>
            <w:r w:rsidRPr="006F47EA">
              <w:rPr>
                <w:rFonts w:cs="Arial"/>
                <w:sz w:val="20"/>
                <w:szCs w:val="20"/>
              </w:rPr>
              <w:t>Council 20,000 - 100,000 population</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8AD6B0" w14:textId="77777777" w:rsidR="006D3250" w:rsidRPr="006F47EA" w:rsidRDefault="006D3250" w:rsidP="00283576">
            <w:pPr>
              <w:jc w:val="center"/>
              <w:rPr>
                <w:rFonts w:cs="Arial"/>
                <w:color w:val="000000"/>
                <w:sz w:val="20"/>
                <w:szCs w:val="20"/>
              </w:rPr>
            </w:pPr>
            <w:r>
              <w:rPr>
                <w:rFonts w:cs="Arial"/>
                <w:color w:val="000000"/>
                <w:sz w:val="18"/>
                <w:szCs w:val="18"/>
              </w:rPr>
              <w:t> $1,618</w:t>
            </w:r>
          </w:p>
        </w:tc>
      </w:tr>
      <w:tr w:rsidR="006D3250" w:rsidRPr="006F47EA" w14:paraId="006D0A0F" w14:textId="77777777" w:rsidTr="006D3250">
        <w:tc>
          <w:tcPr>
            <w:tcW w:w="1101" w:type="dxa"/>
            <w:vAlign w:val="bottom"/>
          </w:tcPr>
          <w:p w14:paraId="0D5D39AA" w14:textId="77777777" w:rsidR="006D3250" w:rsidRPr="006F47EA" w:rsidRDefault="006D3250" w:rsidP="00283576">
            <w:pPr>
              <w:rPr>
                <w:rFonts w:cs="Arial"/>
                <w:color w:val="000000"/>
                <w:sz w:val="20"/>
                <w:szCs w:val="20"/>
              </w:rPr>
            </w:pPr>
            <w:r w:rsidRPr="006F47EA">
              <w:rPr>
                <w:rFonts w:cs="Arial"/>
                <w:color w:val="000000"/>
                <w:sz w:val="20"/>
                <w:szCs w:val="20"/>
              </w:rPr>
              <w:t>B3</w:t>
            </w:r>
          </w:p>
        </w:tc>
        <w:tc>
          <w:tcPr>
            <w:tcW w:w="3714" w:type="dxa"/>
          </w:tcPr>
          <w:p w14:paraId="4C79D798" w14:textId="77777777" w:rsidR="006D3250" w:rsidRPr="006F47EA" w:rsidRDefault="006D3250" w:rsidP="00283576">
            <w:pPr>
              <w:rPr>
                <w:rFonts w:cs="Arial"/>
                <w:sz w:val="20"/>
                <w:szCs w:val="20"/>
              </w:rPr>
            </w:pPr>
            <w:r w:rsidRPr="006F47EA">
              <w:rPr>
                <w:rFonts w:cs="Arial"/>
                <w:sz w:val="20"/>
                <w:szCs w:val="20"/>
              </w:rPr>
              <w:t>Council under 20,000 population</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50BBD4" w14:textId="77777777" w:rsidR="006D3250" w:rsidRPr="006F47EA" w:rsidRDefault="006D3250" w:rsidP="00283576">
            <w:pPr>
              <w:jc w:val="center"/>
              <w:rPr>
                <w:rFonts w:cs="Arial"/>
                <w:color w:val="000000"/>
                <w:sz w:val="20"/>
                <w:szCs w:val="20"/>
              </w:rPr>
            </w:pPr>
            <w:r>
              <w:rPr>
                <w:rFonts w:cs="Arial"/>
                <w:color w:val="000000"/>
                <w:sz w:val="18"/>
                <w:szCs w:val="18"/>
              </w:rPr>
              <w:t> $881</w:t>
            </w:r>
          </w:p>
        </w:tc>
      </w:tr>
      <w:tr w:rsidR="006D3250" w:rsidRPr="006F47EA" w14:paraId="51F474B2" w14:textId="77777777" w:rsidTr="006D3250">
        <w:tc>
          <w:tcPr>
            <w:tcW w:w="1101" w:type="dxa"/>
            <w:vAlign w:val="bottom"/>
          </w:tcPr>
          <w:p w14:paraId="72278F27" w14:textId="77777777" w:rsidR="006D3250" w:rsidRPr="006F47EA" w:rsidRDefault="006D3250" w:rsidP="00283576">
            <w:pPr>
              <w:rPr>
                <w:rFonts w:cs="Arial"/>
                <w:color w:val="000000"/>
                <w:sz w:val="20"/>
                <w:szCs w:val="20"/>
              </w:rPr>
            </w:pPr>
            <w:r w:rsidRPr="006F47EA">
              <w:rPr>
                <w:rFonts w:cs="Arial"/>
                <w:color w:val="000000"/>
                <w:sz w:val="20"/>
                <w:szCs w:val="20"/>
              </w:rPr>
              <w:t>C1</w:t>
            </w:r>
          </w:p>
        </w:tc>
        <w:tc>
          <w:tcPr>
            <w:tcW w:w="3714" w:type="dxa"/>
          </w:tcPr>
          <w:p w14:paraId="72ABC3BA" w14:textId="77777777" w:rsidR="006D3250" w:rsidRPr="006F47EA" w:rsidRDefault="006D3250" w:rsidP="00283576">
            <w:pPr>
              <w:rPr>
                <w:rFonts w:cs="Arial"/>
                <w:sz w:val="20"/>
                <w:szCs w:val="20"/>
              </w:rPr>
            </w:pPr>
            <w:r w:rsidRPr="006F47EA">
              <w:rPr>
                <w:rFonts w:cs="Arial"/>
                <w:sz w:val="20"/>
                <w:szCs w:val="20"/>
              </w:rPr>
              <w:t>Consultancy – over 3 offices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80A5FD" w14:textId="77777777" w:rsidR="006D3250" w:rsidRPr="006F47EA" w:rsidRDefault="006D3250" w:rsidP="00283576">
            <w:pPr>
              <w:jc w:val="center"/>
              <w:rPr>
                <w:rFonts w:cs="Arial"/>
                <w:color w:val="000000"/>
                <w:sz w:val="20"/>
                <w:szCs w:val="20"/>
              </w:rPr>
            </w:pPr>
            <w:r>
              <w:rPr>
                <w:rFonts w:cs="Arial"/>
                <w:color w:val="000000"/>
                <w:sz w:val="18"/>
                <w:szCs w:val="18"/>
              </w:rPr>
              <w:t> $3,092</w:t>
            </w:r>
          </w:p>
        </w:tc>
      </w:tr>
      <w:tr w:rsidR="006D3250" w:rsidRPr="006F47EA" w14:paraId="6D43B706" w14:textId="77777777" w:rsidTr="006D3250">
        <w:tc>
          <w:tcPr>
            <w:tcW w:w="1101" w:type="dxa"/>
            <w:vAlign w:val="bottom"/>
          </w:tcPr>
          <w:p w14:paraId="2A2DB9F1" w14:textId="77777777" w:rsidR="006D3250" w:rsidRPr="006F47EA" w:rsidRDefault="006D3250" w:rsidP="00283576">
            <w:pPr>
              <w:rPr>
                <w:rFonts w:cs="Arial"/>
                <w:color w:val="000000"/>
                <w:sz w:val="20"/>
                <w:szCs w:val="20"/>
              </w:rPr>
            </w:pPr>
            <w:r w:rsidRPr="006F47EA">
              <w:rPr>
                <w:rFonts w:cs="Arial"/>
                <w:color w:val="000000"/>
                <w:sz w:val="20"/>
                <w:szCs w:val="20"/>
              </w:rPr>
              <w:t>C2</w:t>
            </w:r>
          </w:p>
        </w:tc>
        <w:tc>
          <w:tcPr>
            <w:tcW w:w="3714" w:type="dxa"/>
          </w:tcPr>
          <w:p w14:paraId="37430DE5" w14:textId="77777777" w:rsidR="006D3250" w:rsidRPr="006F47EA" w:rsidRDefault="006D3250" w:rsidP="00283576">
            <w:pPr>
              <w:rPr>
                <w:rFonts w:cs="Arial"/>
                <w:sz w:val="20"/>
                <w:szCs w:val="20"/>
              </w:rPr>
            </w:pPr>
            <w:r w:rsidRPr="006F47EA">
              <w:rPr>
                <w:rFonts w:cs="Arial"/>
                <w:sz w:val="20"/>
                <w:szCs w:val="20"/>
              </w:rPr>
              <w:t>Consultancy 2-3 offices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78DEA3" w14:textId="77777777" w:rsidR="006D3250" w:rsidRPr="006F47EA" w:rsidRDefault="006D3250" w:rsidP="00283576">
            <w:pPr>
              <w:jc w:val="center"/>
              <w:rPr>
                <w:rFonts w:cs="Arial"/>
                <w:color w:val="000000"/>
                <w:sz w:val="20"/>
                <w:szCs w:val="20"/>
              </w:rPr>
            </w:pPr>
            <w:r>
              <w:rPr>
                <w:rFonts w:cs="Arial"/>
                <w:color w:val="000000"/>
                <w:sz w:val="18"/>
                <w:szCs w:val="18"/>
              </w:rPr>
              <w:t> $1,618</w:t>
            </w:r>
          </w:p>
        </w:tc>
      </w:tr>
      <w:tr w:rsidR="006D3250" w:rsidRPr="006F47EA" w14:paraId="2BD0B79A" w14:textId="77777777" w:rsidTr="006D3250">
        <w:tc>
          <w:tcPr>
            <w:tcW w:w="1101" w:type="dxa"/>
            <w:vAlign w:val="bottom"/>
          </w:tcPr>
          <w:p w14:paraId="59D16128" w14:textId="77777777" w:rsidR="006D3250" w:rsidRPr="006F47EA" w:rsidRDefault="006D3250" w:rsidP="00283576">
            <w:pPr>
              <w:rPr>
                <w:rFonts w:cs="Arial"/>
                <w:color w:val="000000"/>
                <w:sz w:val="20"/>
                <w:szCs w:val="20"/>
              </w:rPr>
            </w:pPr>
            <w:r w:rsidRPr="006F47EA">
              <w:rPr>
                <w:rFonts w:cs="Arial"/>
                <w:color w:val="000000"/>
                <w:sz w:val="20"/>
                <w:szCs w:val="20"/>
              </w:rPr>
              <w:t>C3</w:t>
            </w:r>
          </w:p>
        </w:tc>
        <w:tc>
          <w:tcPr>
            <w:tcW w:w="3714" w:type="dxa"/>
          </w:tcPr>
          <w:p w14:paraId="50891EA9" w14:textId="77777777" w:rsidR="006D3250" w:rsidRPr="006F47EA" w:rsidRDefault="006D3250" w:rsidP="00283576">
            <w:pPr>
              <w:rPr>
                <w:rFonts w:cs="Arial"/>
                <w:sz w:val="20"/>
                <w:szCs w:val="20"/>
              </w:rPr>
            </w:pPr>
            <w:r w:rsidRPr="006F47EA">
              <w:rPr>
                <w:rFonts w:cs="Arial"/>
                <w:sz w:val="20"/>
                <w:szCs w:val="20"/>
              </w:rPr>
              <w:t>Consultancy – single office operation</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6A1F26" w14:textId="77777777" w:rsidR="006D3250" w:rsidRPr="006F47EA" w:rsidRDefault="006D3250" w:rsidP="00283576">
            <w:pPr>
              <w:jc w:val="center"/>
              <w:rPr>
                <w:rFonts w:cs="Arial"/>
                <w:color w:val="000000"/>
                <w:sz w:val="20"/>
                <w:szCs w:val="20"/>
              </w:rPr>
            </w:pPr>
            <w:r>
              <w:rPr>
                <w:rFonts w:cs="Arial"/>
                <w:color w:val="000000"/>
                <w:sz w:val="18"/>
                <w:szCs w:val="18"/>
              </w:rPr>
              <w:t> $881</w:t>
            </w:r>
          </w:p>
        </w:tc>
      </w:tr>
      <w:tr w:rsidR="006D3250" w:rsidRPr="006F47EA" w14:paraId="7C077850" w14:textId="77777777" w:rsidTr="006D3250">
        <w:tc>
          <w:tcPr>
            <w:tcW w:w="1101" w:type="dxa"/>
            <w:vAlign w:val="bottom"/>
          </w:tcPr>
          <w:p w14:paraId="01204C04" w14:textId="77777777" w:rsidR="006D3250" w:rsidRPr="006F47EA" w:rsidRDefault="006D3250" w:rsidP="00283576">
            <w:pPr>
              <w:rPr>
                <w:rFonts w:cs="Arial"/>
                <w:color w:val="000000"/>
                <w:sz w:val="20"/>
                <w:szCs w:val="20"/>
              </w:rPr>
            </w:pPr>
            <w:r w:rsidRPr="006F47EA">
              <w:rPr>
                <w:rFonts w:cs="Arial"/>
                <w:color w:val="000000"/>
                <w:sz w:val="20"/>
                <w:szCs w:val="20"/>
              </w:rPr>
              <w:t>C4</w:t>
            </w:r>
          </w:p>
        </w:tc>
        <w:tc>
          <w:tcPr>
            <w:tcW w:w="3714" w:type="dxa"/>
          </w:tcPr>
          <w:p w14:paraId="4F10EA5A" w14:textId="77777777" w:rsidR="006D3250" w:rsidRPr="006F47EA" w:rsidRDefault="006D3250" w:rsidP="00283576">
            <w:pPr>
              <w:rPr>
                <w:rFonts w:cs="Arial"/>
                <w:sz w:val="20"/>
                <w:szCs w:val="20"/>
              </w:rPr>
            </w:pPr>
            <w:r w:rsidRPr="006F47EA">
              <w:rPr>
                <w:rFonts w:cs="Arial"/>
                <w:sz w:val="20"/>
                <w:szCs w:val="20"/>
              </w:rPr>
              <w:t>Consultancy – sole trader</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FB61AD" w14:textId="77777777" w:rsidR="006D3250" w:rsidRPr="006F47EA" w:rsidRDefault="006D3250" w:rsidP="00283576">
            <w:pPr>
              <w:jc w:val="center"/>
              <w:rPr>
                <w:rFonts w:cs="Arial"/>
                <w:color w:val="000000"/>
                <w:sz w:val="20"/>
                <w:szCs w:val="20"/>
              </w:rPr>
            </w:pPr>
            <w:r>
              <w:rPr>
                <w:rFonts w:cs="Arial"/>
                <w:color w:val="000000"/>
                <w:sz w:val="18"/>
                <w:szCs w:val="18"/>
              </w:rPr>
              <w:t> $518</w:t>
            </w:r>
          </w:p>
        </w:tc>
      </w:tr>
      <w:tr w:rsidR="006D3250" w:rsidRPr="006F47EA" w14:paraId="1A8C481A" w14:textId="77777777" w:rsidTr="006D3250">
        <w:tc>
          <w:tcPr>
            <w:tcW w:w="1101" w:type="dxa"/>
            <w:vAlign w:val="bottom"/>
          </w:tcPr>
          <w:p w14:paraId="459F8049" w14:textId="77777777" w:rsidR="006D3250" w:rsidRPr="006F47EA" w:rsidRDefault="006D3250" w:rsidP="00283576">
            <w:pPr>
              <w:rPr>
                <w:rFonts w:cs="Arial"/>
                <w:color w:val="000000"/>
                <w:sz w:val="20"/>
                <w:szCs w:val="20"/>
              </w:rPr>
            </w:pPr>
            <w:r w:rsidRPr="006F47EA">
              <w:rPr>
                <w:rFonts w:cs="Arial"/>
                <w:color w:val="000000"/>
                <w:sz w:val="20"/>
                <w:szCs w:val="20"/>
              </w:rPr>
              <w:t>D1</w:t>
            </w:r>
          </w:p>
        </w:tc>
        <w:tc>
          <w:tcPr>
            <w:tcW w:w="3714" w:type="dxa"/>
          </w:tcPr>
          <w:p w14:paraId="130947AA" w14:textId="77777777" w:rsidR="006D3250" w:rsidRPr="006F47EA" w:rsidRDefault="006D3250" w:rsidP="00283576">
            <w:pPr>
              <w:rPr>
                <w:rFonts w:cs="Arial"/>
                <w:sz w:val="20"/>
                <w:szCs w:val="20"/>
              </w:rPr>
            </w:pPr>
            <w:r w:rsidRPr="006F47EA">
              <w:rPr>
                <w:rFonts w:cs="Arial"/>
                <w:sz w:val="20"/>
                <w:szCs w:val="20"/>
              </w:rPr>
              <w:t>Private Person</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0F01BF" w14:textId="77777777" w:rsidR="006D3250" w:rsidRPr="006F47EA" w:rsidRDefault="006D3250" w:rsidP="00283576">
            <w:pPr>
              <w:jc w:val="center"/>
              <w:rPr>
                <w:rFonts w:cs="Arial"/>
                <w:color w:val="000000"/>
                <w:sz w:val="20"/>
                <w:szCs w:val="20"/>
              </w:rPr>
            </w:pPr>
            <w:r>
              <w:rPr>
                <w:rFonts w:cs="Arial"/>
                <w:color w:val="000000"/>
                <w:sz w:val="18"/>
                <w:szCs w:val="18"/>
              </w:rPr>
              <w:t> $518</w:t>
            </w:r>
          </w:p>
        </w:tc>
      </w:tr>
      <w:tr w:rsidR="006D3250" w:rsidRPr="006F47EA" w14:paraId="4E8BD790" w14:textId="77777777" w:rsidTr="006D3250">
        <w:tc>
          <w:tcPr>
            <w:tcW w:w="1101" w:type="dxa"/>
            <w:vAlign w:val="bottom"/>
          </w:tcPr>
          <w:p w14:paraId="12B6BE87" w14:textId="77777777" w:rsidR="006D3250" w:rsidRPr="006F47EA" w:rsidRDefault="006D3250" w:rsidP="00283576">
            <w:pPr>
              <w:rPr>
                <w:rFonts w:cs="Arial"/>
                <w:color w:val="000000"/>
                <w:sz w:val="20"/>
                <w:szCs w:val="20"/>
              </w:rPr>
            </w:pPr>
            <w:r w:rsidRPr="006F47EA">
              <w:rPr>
                <w:rFonts w:cs="Arial"/>
                <w:color w:val="000000"/>
                <w:sz w:val="20"/>
                <w:szCs w:val="20"/>
              </w:rPr>
              <w:t>D2</w:t>
            </w:r>
          </w:p>
        </w:tc>
        <w:tc>
          <w:tcPr>
            <w:tcW w:w="3714" w:type="dxa"/>
          </w:tcPr>
          <w:p w14:paraId="07B7F38C" w14:textId="77777777" w:rsidR="006D3250" w:rsidRPr="006F47EA" w:rsidRDefault="006D3250" w:rsidP="00283576">
            <w:pPr>
              <w:rPr>
                <w:rFonts w:cs="Arial"/>
                <w:sz w:val="20"/>
                <w:szCs w:val="20"/>
              </w:rPr>
            </w:pPr>
            <w:r w:rsidRPr="006F47EA">
              <w:rPr>
                <w:rFonts w:cs="Arial"/>
                <w:sz w:val="20"/>
                <w:szCs w:val="20"/>
              </w:rPr>
              <w:t>Professional grouping/interest groups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0705AC" w14:textId="77777777" w:rsidR="006D3250" w:rsidRPr="006F47EA" w:rsidRDefault="006D3250" w:rsidP="00283576">
            <w:pPr>
              <w:jc w:val="center"/>
              <w:rPr>
                <w:rFonts w:cs="Arial"/>
                <w:color w:val="000000"/>
                <w:sz w:val="20"/>
                <w:szCs w:val="20"/>
              </w:rPr>
            </w:pPr>
            <w:r>
              <w:rPr>
                <w:rFonts w:cs="Arial"/>
                <w:color w:val="000000"/>
                <w:sz w:val="18"/>
                <w:szCs w:val="18"/>
              </w:rPr>
              <w:t> $518</w:t>
            </w:r>
          </w:p>
        </w:tc>
      </w:tr>
    </w:tbl>
    <w:p w14:paraId="65D9827B" w14:textId="3CF8AB38" w:rsidR="0061798F" w:rsidRPr="004470BB" w:rsidRDefault="0061798F" w:rsidP="0061798F">
      <w:pPr>
        <w:jc w:val="both"/>
        <w:rPr>
          <w:rFonts w:cs="Arial"/>
          <w:sz w:val="16"/>
          <w:szCs w:val="16"/>
        </w:rPr>
      </w:pPr>
    </w:p>
    <w:p w14:paraId="2881373A" w14:textId="77777777" w:rsidR="0061798F" w:rsidRPr="00753A45" w:rsidRDefault="0061798F" w:rsidP="0061798F">
      <w:pPr>
        <w:jc w:val="both"/>
        <w:rPr>
          <w:rFonts w:cs="Arial"/>
          <w:sz w:val="20"/>
          <w:szCs w:val="20"/>
          <w:lang w:eastAsia="en-NZ"/>
        </w:rPr>
      </w:pPr>
      <w:r w:rsidRPr="00753A45">
        <w:rPr>
          <w:rFonts w:cs="Arial"/>
          <w:sz w:val="20"/>
          <w:szCs w:val="20"/>
          <w:lang w:eastAsia="en-NZ"/>
        </w:rPr>
        <w:t>Overall, we start the year in a sound financial position, and have no looming or significant financial difficulties which would need major budgetary manipulation and management.</w:t>
      </w:r>
    </w:p>
    <w:p w14:paraId="5C6D4F70" w14:textId="77777777" w:rsidR="0061798F" w:rsidRPr="00327E8D" w:rsidRDefault="0061798F" w:rsidP="0061798F">
      <w:pPr>
        <w:tabs>
          <w:tab w:val="left" w:pos="360"/>
        </w:tabs>
        <w:rPr>
          <w:rFonts w:cs="Arial"/>
          <w:b/>
          <w:bCs/>
          <w:u w:val="single"/>
        </w:rPr>
      </w:pPr>
      <w:r w:rsidRPr="00327E8D">
        <w:rPr>
          <w:rFonts w:cs="Arial"/>
          <w:b/>
          <w:bCs/>
          <w:u w:val="single"/>
        </w:rPr>
        <w:t>9.</w:t>
      </w:r>
      <w:r w:rsidRPr="00327E8D">
        <w:rPr>
          <w:rFonts w:cs="Arial"/>
          <w:b/>
          <w:bCs/>
          <w:u w:val="single"/>
        </w:rPr>
        <w:tab/>
        <w:t>CONCLUSION</w:t>
      </w:r>
    </w:p>
    <w:p w14:paraId="12503F9F" w14:textId="6C00E452" w:rsidR="0061798F" w:rsidRDefault="0061798F" w:rsidP="0061798F">
      <w:pPr>
        <w:tabs>
          <w:tab w:val="left" w:pos="360"/>
        </w:tabs>
        <w:jc w:val="both"/>
        <w:rPr>
          <w:rFonts w:cs="Arial"/>
          <w:sz w:val="20"/>
          <w:szCs w:val="20"/>
        </w:rPr>
      </w:pPr>
      <w:r w:rsidRPr="00327E8D">
        <w:rPr>
          <w:rFonts w:cs="Arial"/>
          <w:sz w:val="20"/>
          <w:szCs w:val="20"/>
        </w:rPr>
        <w:t>We look forward to the Annual General Meeting to be on</w:t>
      </w:r>
      <w:r>
        <w:rPr>
          <w:rFonts w:cs="Arial"/>
          <w:sz w:val="20"/>
          <w:szCs w:val="20"/>
        </w:rPr>
        <w:t xml:space="preserve">line </w:t>
      </w:r>
      <w:r w:rsidR="006D3250">
        <w:rPr>
          <w:rFonts w:cs="Arial"/>
          <w:sz w:val="20"/>
          <w:szCs w:val="20"/>
        </w:rPr>
        <w:t>Wedn</w:t>
      </w:r>
      <w:r w:rsidR="0072199C">
        <w:rPr>
          <w:rFonts w:cs="Arial"/>
          <w:sz w:val="20"/>
          <w:szCs w:val="20"/>
        </w:rPr>
        <w:t>es</w:t>
      </w:r>
      <w:r>
        <w:rPr>
          <w:rFonts w:cs="Arial"/>
          <w:sz w:val="20"/>
          <w:szCs w:val="20"/>
        </w:rPr>
        <w:t>day</w:t>
      </w:r>
      <w:r w:rsidRPr="00327E8D">
        <w:rPr>
          <w:rFonts w:cs="Arial"/>
          <w:sz w:val="20"/>
          <w:szCs w:val="20"/>
        </w:rPr>
        <w:t xml:space="preserve"> </w:t>
      </w:r>
      <w:r>
        <w:rPr>
          <w:rFonts w:cs="Arial"/>
          <w:sz w:val="20"/>
          <w:szCs w:val="20"/>
        </w:rPr>
        <w:t>2</w:t>
      </w:r>
      <w:r w:rsidR="006D3250">
        <w:rPr>
          <w:rFonts w:cs="Arial"/>
          <w:sz w:val="20"/>
          <w:szCs w:val="20"/>
        </w:rPr>
        <w:t>5</w:t>
      </w:r>
      <w:r w:rsidRPr="00327E8D">
        <w:rPr>
          <w:rFonts w:cs="Arial"/>
          <w:sz w:val="20"/>
          <w:szCs w:val="20"/>
          <w:vertAlign w:val="superscript"/>
        </w:rPr>
        <w:t>th</w:t>
      </w:r>
      <w:r w:rsidRPr="00327E8D">
        <w:rPr>
          <w:rFonts w:cs="Arial"/>
          <w:sz w:val="20"/>
          <w:szCs w:val="20"/>
        </w:rPr>
        <w:t xml:space="preserve"> September 20</w:t>
      </w:r>
      <w:r>
        <w:rPr>
          <w:rFonts w:cs="Arial"/>
          <w:sz w:val="20"/>
          <w:szCs w:val="20"/>
        </w:rPr>
        <w:t>2</w:t>
      </w:r>
      <w:r w:rsidR="006D3250">
        <w:rPr>
          <w:rFonts w:cs="Arial"/>
          <w:sz w:val="20"/>
          <w:szCs w:val="20"/>
        </w:rPr>
        <w:t>4</w:t>
      </w:r>
      <w:r>
        <w:rPr>
          <w:rFonts w:cs="Arial"/>
          <w:sz w:val="20"/>
          <w:szCs w:val="20"/>
        </w:rPr>
        <w:t xml:space="preserve"> and the </w:t>
      </w:r>
      <w:r w:rsidR="0072199C">
        <w:rPr>
          <w:rFonts w:cs="Arial"/>
          <w:sz w:val="20"/>
          <w:szCs w:val="20"/>
        </w:rPr>
        <w:t xml:space="preserve">presentation by </w:t>
      </w:r>
      <w:proofErr w:type="spellStart"/>
      <w:r w:rsidR="0072199C">
        <w:rPr>
          <w:rFonts w:cs="Arial"/>
          <w:sz w:val="20"/>
          <w:szCs w:val="20"/>
        </w:rPr>
        <w:t>Abley</w:t>
      </w:r>
      <w:proofErr w:type="spellEnd"/>
      <w:r>
        <w:rPr>
          <w:rFonts w:cs="Arial"/>
          <w:sz w:val="20"/>
          <w:szCs w:val="20"/>
        </w:rPr>
        <w:t xml:space="preserve"> to follow</w:t>
      </w:r>
      <w:r w:rsidRPr="00327E8D">
        <w:rPr>
          <w:rFonts w:cs="Arial"/>
          <w:sz w:val="20"/>
          <w:szCs w:val="20"/>
        </w:rPr>
        <w:t xml:space="preserve">.  </w:t>
      </w:r>
    </w:p>
    <w:p w14:paraId="05848558" w14:textId="5EED5DFA" w:rsidR="0061798F" w:rsidRPr="00327E8D" w:rsidRDefault="0061798F" w:rsidP="0061798F">
      <w:pPr>
        <w:tabs>
          <w:tab w:val="left" w:pos="360"/>
        </w:tabs>
        <w:jc w:val="both"/>
        <w:rPr>
          <w:rFonts w:cs="Arial"/>
          <w:sz w:val="20"/>
          <w:szCs w:val="20"/>
        </w:rPr>
      </w:pPr>
      <w:r w:rsidRPr="00327E8D">
        <w:rPr>
          <w:rFonts w:cs="Arial"/>
          <w:sz w:val="20"/>
          <w:szCs w:val="20"/>
        </w:rPr>
        <w:t xml:space="preserve">This is the </w:t>
      </w:r>
      <w:r w:rsidR="006D3250">
        <w:rPr>
          <w:rFonts w:cs="Arial"/>
          <w:sz w:val="20"/>
          <w:szCs w:val="20"/>
        </w:rPr>
        <w:t>twentie</w:t>
      </w:r>
      <w:r w:rsidRPr="00327E8D">
        <w:rPr>
          <w:rFonts w:cs="Arial"/>
          <w:sz w:val="20"/>
          <w:szCs w:val="20"/>
        </w:rPr>
        <w:t>th Annual General Meeting of TDB.  The year has reflected</w:t>
      </w:r>
      <w:r w:rsidR="0072199C">
        <w:rPr>
          <w:rFonts w:cs="Arial"/>
          <w:sz w:val="20"/>
          <w:szCs w:val="20"/>
        </w:rPr>
        <w:t xml:space="preserve"> another challenging year in terms of </w:t>
      </w:r>
      <w:r w:rsidR="006D3250">
        <w:rPr>
          <w:rFonts w:cs="Arial"/>
          <w:sz w:val="20"/>
          <w:szCs w:val="20"/>
        </w:rPr>
        <w:t xml:space="preserve">general busy-ness of our Board </w:t>
      </w:r>
      <w:proofErr w:type="gramStart"/>
      <w:r w:rsidR="006D3250">
        <w:rPr>
          <w:rFonts w:cs="Arial"/>
          <w:sz w:val="20"/>
          <w:szCs w:val="20"/>
        </w:rPr>
        <w:t>members</w:t>
      </w:r>
      <w:proofErr w:type="gramEnd"/>
      <w:r w:rsidR="006D3250">
        <w:rPr>
          <w:rFonts w:cs="Arial"/>
          <w:sz w:val="20"/>
          <w:szCs w:val="20"/>
        </w:rPr>
        <w:t xml:space="preserve"> but we are hoping to progress more surveys this year.  We continue to welcome surveys from our Australian connections namely via Vince Taranto at Transport for New South Wales.</w:t>
      </w:r>
    </w:p>
    <w:p w14:paraId="4AD01189" w14:textId="77777777" w:rsidR="0061798F" w:rsidRPr="0007093C" w:rsidRDefault="0061798F" w:rsidP="0061798F">
      <w:pPr>
        <w:tabs>
          <w:tab w:val="left" w:pos="360"/>
        </w:tabs>
        <w:rPr>
          <w:rFonts w:cs="Arial"/>
          <w:b/>
          <w:bCs/>
          <w:u w:val="single"/>
        </w:rPr>
      </w:pPr>
      <w:r w:rsidRPr="0007093C">
        <w:rPr>
          <w:rFonts w:cs="Arial"/>
          <w:b/>
          <w:bCs/>
          <w:u w:val="single"/>
        </w:rPr>
        <w:t>10.</w:t>
      </w:r>
      <w:r w:rsidRPr="0007093C">
        <w:rPr>
          <w:rFonts w:cs="Arial"/>
          <w:b/>
          <w:bCs/>
          <w:u w:val="single"/>
        </w:rPr>
        <w:tab/>
        <w:t>CHAIR’S FINAL COMMENTS</w:t>
      </w:r>
    </w:p>
    <w:p w14:paraId="5C358326" w14:textId="77777777" w:rsidR="0006035E" w:rsidRPr="006D3250" w:rsidRDefault="0006035E" w:rsidP="0006035E">
      <w:pPr>
        <w:tabs>
          <w:tab w:val="left" w:pos="360"/>
        </w:tabs>
        <w:jc w:val="both"/>
        <w:rPr>
          <w:rFonts w:cs="Arial"/>
          <w:sz w:val="20"/>
          <w:szCs w:val="20"/>
          <w:highlight w:val="yellow"/>
        </w:rPr>
      </w:pPr>
      <w:r w:rsidRPr="006D3250">
        <w:rPr>
          <w:rFonts w:cs="Arial"/>
          <w:sz w:val="20"/>
          <w:szCs w:val="20"/>
          <w:highlight w:val="yellow"/>
        </w:rPr>
        <w:t xml:space="preserve">As with the previous year, this year’s activities have been limited by the COVID 19 pandemic. The Board has now made the decision to step up the survey programme. </w:t>
      </w:r>
    </w:p>
    <w:p w14:paraId="0BF52C9D" w14:textId="77777777" w:rsidR="0006035E" w:rsidRPr="006D3250" w:rsidRDefault="0006035E" w:rsidP="0006035E">
      <w:pPr>
        <w:tabs>
          <w:tab w:val="left" w:pos="360"/>
        </w:tabs>
        <w:jc w:val="both"/>
        <w:rPr>
          <w:rFonts w:cs="Arial"/>
          <w:sz w:val="20"/>
          <w:szCs w:val="20"/>
          <w:highlight w:val="yellow"/>
        </w:rPr>
      </w:pPr>
      <w:proofErr w:type="gramStart"/>
      <w:r w:rsidRPr="006D3250">
        <w:rPr>
          <w:rFonts w:cs="Arial"/>
          <w:sz w:val="20"/>
          <w:szCs w:val="20"/>
          <w:highlight w:val="yellow"/>
        </w:rPr>
        <w:t>It is clear that there</w:t>
      </w:r>
      <w:proofErr w:type="gramEnd"/>
      <w:r w:rsidRPr="006D3250">
        <w:rPr>
          <w:rFonts w:cs="Arial"/>
          <w:sz w:val="20"/>
          <w:szCs w:val="20"/>
          <w:highlight w:val="yellow"/>
        </w:rPr>
        <w:t xml:space="preserve"> have been fundamental changes in travel behaviours which raises questions regarding whether what was previously (pre-COVID) regarded ‘normal’ is still ‘normal’ or whether this ‘normal’ will ever return again? Are we now in an age of a new ‘normal?’ </w:t>
      </w:r>
    </w:p>
    <w:p w14:paraId="57BD3469" w14:textId="77777777" w:rsidR="0006035E" w:rsidRPr="006D3250" w:rsidRDefault="0006035E" w:rsidP="0006035E">
      <w:pPr>
        <w:tabs>
          <w:tab w:val="left" w:pos="360"/>
        </w:tabs>
        <w:jc w:val="both"/>
        <w:rPr>
          <w:rFonts w:cs="Arial"/>
          <w:sz w:val="20"/>
          <w:szCs w:val="20"/>
          <w:highlight w:val="yellow"/>
        </w:rPr>
      </w:pPr>
      <w:r w:rsidRPr="006D3250">
        <w:rPr>
          <w:rFonts w:cs="Arial"/>
          <w:sz w:val="20"/>
          <w:szCs w:val="20"/>
          <w:highlight w:val="yellow"/>
        </w:rPr>
        <w:t xml:space="preserve">These questions show the importance of TBD’s mission and in these </w:t>
      </w:r>
      <w:proofErr w:type="gramStart"/>
      <w:r w:rsidRPr="006D3250">
        <w:rPr>
          <w:rFonts w:cs="Arial"/>
          <w:sz w:val="20"/>
          <w:szCs w:val="20"/>
          <w:highlight w:val="yellow"/>
        </w:rPr>
        <w:t>times</w:t>
      </w:r>
      <w:proofErr w:type="gramEnd"/>
      <w:r w:rsidRPr="006D3250">
        <w:rPr>
          <w:rFonts w:cs="Arial"/>
          <w:sz w:val="20"/>
          <w:szCs w:val="20"/>
          <w:highlight w:val="yellow"/>
        </w:rPr>
        <w:t xml:space="preserve"> we have a more urgent need to understand the importance of gathering good data supported by robust analysis.</w:t>
      </w:r>
    </w:p>
    <w:p w14:paraId="109094E3" w14:textId="77777777" w:rsidR="0006035E" w:rsidRPr="006D3250" w:rsidRDefault="0006035E" w:rsidP="0006035E">
      <w:pPr>
        <w:tabs>
          <w:tab w:val="left" w:pos="360"/>
        </w:tabs>
        <w:jc w:val="both"/>
        <w:rPr>
          <w:rFonts w:cs="Arial"/>
          <w:sz w:val="20"/>
          <w:szCs w:val="20"/>
          <w:highlight w:val="yellow"/>
        </w:rPr>
      </w:pPr>
      <w:r w:rsidRPr="006D3250">
        <w:rPr>
          <w:rFonts w:cs="Arial"/>
          <w:sz w:val="20"/>
          <w:szCs w:val="20"/>
          <w:highlight w:val="yellow"/>
        </w:rPr>
        <w:t>TDB continues to work well with its sister organisation TRICS in the UK in its reciprocal relationship. This allows us to understand trip generation using a more global perspective and data analysis to understand trip generation in in a broader perspective.</w:t>
      </w:r>
    </w:p>
    <w:p w14:paraId="15AC7BCB" w14:textId="77777777" w:rsidR="0006035E" w:rsidRPr="006D3250" w:rsidRDefault="0006035E" w:rsidP="0006035E">
      <w:pPr>
        <w:tabs>
          <w:tab w:val="left" w:pos="360"/>
        </w:tabs>
        <w:jc w:val="both"/>
        <w:rPr>
          <w:rFonts w:cs="Arial"/>
          <w:sz w:val="20"/>
          <w:szCs w:val="20"/>
          <w:highlight w:val="yellow"/>
        </w:rPr>
      </w:pPr>
      <w:r w:rsidRPr="006D3250">
        <w:rPr>
          <w:rFonts w:cs="Arial"/>
          <w:sz w:val="20"/>
          <w:szCs w:val="20"/>
          <w:highlight w:val="yellow"/>
        </w:rPr>
        <w:t>TDB has continued its research programme and has undertaken some useful pieces of work concerning the effectiveness of travel planning in the context of regulatory regime. The research question considered the impact on trip numbers and mode choice.</w:t>
      </w:r>
    </w:p>
    <w:p w14:paraId="1515DE7C" w14:textId="77777777" w:rsidR="0006035E" w:rsidRPr="006D3250" w:rsidRDefault="0006035E" w:rsidP="0006035E">
      <w:pPr>
        <w:tabs>
          <w:tab w:val="left" w:pos="360"/>
        </w:tabs>
        <w:jc w:val="both"/>
        <w:rPr>
          <w:rFonts w:cs="Arial"/>
          <w:sz w:val="20"/>
          <w:szCs w:val="20"/>
          <w:highlight w:val="yellow"/>
        </w:rPr>
      </w:pPr>
      <w:r w:rsidRPr="006D3250">
        <w:rPr>
          <w:rFonts w:cs="Arial"/>
          <w:sz w:val="20"/>
          <w:szCs w:val="20"/>
          <w:highlight w:val="yellow"/>
        </w:rPr>
        <w:t>The conclusion I draw is the mission of TDB not only remains important to the transport sector but is even more important in these uncertain times.</w:t>
      </w:r>
    </w:p>
    <w:p w14:paraId="1F183A53" w14:textId="0304F652" w:rsidR="0061798F" w:rsidRPr="0007093C" w:rsidRDefault="0006035E" w:rsidP="0006035E">
      <w:pPr>
        <w:tabs>
          <w:tab w:val="left" w:pos="360"/>
        </w:tabs>
        <w:jc w:val="both"/>
        <w:rPr>
          <w:rFonts w:cs="Arial"/>
          <w:sz w:val="20"/>
          <w:szCs w:val="20"/>
        </w:rPr>
      </w:pPr>
      <w:r w:rsidRPr="006D3250">
        <w:rPr>
          <w:rFonts w:cs="Arial"/>
          <w:sz w:val="20"/>
          <w:szCs w:val="20"/>
          <w:highlight w:val="yellow"/>
        </w:rPr>
        <w:t>I extend my thanks and appreciation to Board members and our management team led by Caron Greenough. A considerable amount of work undertaken by these people continues in the background. Also there has been significant pieces of work undertaken by private organisations to support TDB’s activities which I am grateful.</w:t>
      </w:r>
    </w:p>
    <w:p w14:paraId="7F824E6D" w14:textId="77777777" w:rsidR="0061798F" w:rsidRPr="0007093C" w:rsidRDefault="0061798F" w:rsidP="0061798F">
      <w:pPr>
        <w:tabs>
          <w:tab w:val="left" w:pos="360"/>
        </w:tabs>
        <w:jc w:val="both"/>
        <w:rPr>
          <w:rFonts w:cs="Arial"/>
          <w:sz w:val="20"/>
          <w:szCs w:val="20"/>
        </w:rPr>
      </w:pPr>
    </w:p>
    <w:p w14:paraId="4507A85A" w14:textId="77777777" w:rsidR="0061798F" w:rsidRPr="0007093C" w:rsidRDefault="0061798F" w:rsidP="0061798F">
      <w:pPr>
        <w:jc w:val="both"/>
        <w:rPr>
          <w:rFonts w:cs="Arial"/>
        </w:rPr>
      </w:pPr>
      <w:r w:rsidRPr="0007093C">
        <w:rPr>
          <w:noProof/>
          <w:lang w:eastAsia="en-NZ"/>
        </w:rPr>
        <w:drawing>
          <wp:inline distT="0" distB="0" distL="0" distR="0" wp14:anchorId="01BD69A7" wp14:editId="5A8AEDD4">
            <wp:extent cx="2105288"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0154" cy="763761"/>
                    </a:xfrm>
                    <a:prstGeom prst="rect">
                      <a:avLst/>
                    </a:prstGeom>
                    <a:noFill/>
                    <a:ln>
                      <a:noFill/>
                    </a:ln>
                  </pic:spPr>
                </pic:pic>
              </a:graphicData>
            </a:graphic>
          </wp:inline>
        </w:drawing>
      </w:r>
    </w:p>
    <w:p w14:paraId="51D26F2B" w14:textId="77777777" w:rsidR="0061798F" w:rsidRPr="0007093C" w:rsidRDefault="0061798F" w:rsidP="0061798F">
      <w:pPr>
        <w:rPr>
          <w:rFonts w:cs="Arial"/>
        </w:rPr>
      </w:pPr>
    </w:p>
    <w:p w14:paraId="10FFA2BC" w14:textId="4582B531" w:rsidR="0061798F" w:rsidRPr="0007093C" w:rsidRDefault="0061798F" w:rsidP="0061798F">
      <w:pPr>
        <w:rPr>
          <w:rFonts w:cs="Arial"/>
          <w:b/>
          <w:bCs/>
          <w:sz w:val="20"/>
          <w:szCs w:val="20"/>
        </w:rPr>
      </w:pPr>
      <w:r w:rsidRPr="0007093C">
        <w:rPr>
          <w:rFonts w:cs="Arial"/>
          <w:b/>
          <w:bCs/>
          <w:sz w:val="20"/>
          <w:szCs w:val="20"/>
          <w:u w:val="single"/>
        </w:rPr>
        <w:t xml:space="preserve">Chairman of the </w:t>
      </w:r>
      <w:r w:rsidRPr="0007093C">
        <w:rPr>
          <w:rFonts w:cs="Arial"/>
          <w:b/>
          <w:bCs/>
          <w:i/>
          <w:iCs/>
          <w:sz w:val="20"/>
          <w:szCs w:val="20"/>
          <w:u w:val="single"/>
        </w:rPr>
        <w:t>TDB</w:t>
      </w:r>
      <w:r w:rsidRPr="0007093C">
        <w:rPr>
          <w:rFonts w:cs="Arial"/>
          <w:b/>
          <w:bCs/>
          <w:sz w:val="20"/>
          <w:szCs w:val="20"/>
          <w:u w:val="single"/>
        </w:rPr>
        <w:t xml:space="preserve"> Board </w:t>
      </w:r>
      <w:r w:rsidRPr="0007093C">
        <w:rPr>
          <w:rFonts w:cs="Arial"/>
          <w:b/>
          <w:bCs/>
          <w:sz w:val="20"/>
          <w:szCs w:val="20"/>
        </w:rPr>
        <w:t xml:space="preserve">for </w:t>
      </w:r>
      <w:r w:rsidR="00263977">
        <w:rPr>
          <w:rFonts w:cs="Arial"/>
          <w:b/>
          <w:bCs/>
          <w:sz w:val="20"/>
          <w:szCs w:val="20"/>
        </w:rPr>
        <w:t>25</w:t>
      </w:r>
      <w:r w:rsidR="00263977" w:rsidRPr="00263977">
        <w:rPr>
          <w:rFonts w:cs="Arial"/>
          <w:b/>
          <w:bCs/>
          <w:sz w:val="20"/>
          <w:szCs w:val="20"/>
          <w:vertAlign w:val="superscript"/>
        </w:rPr>
        <w:t>th</w:t>
      </w:r>
      <w:r w:rsidR="00263977">
        <w:rPr>
          <w:rFonts w:cs="Arial"/>
          <w:b/>
          <w:bCs/>
          <w:sz w:val="20"/>
          <w:szCs w:val="20"/>
        </w:rPr>
        <w:t xml:space="preserve"> September 2024</w:t>
      </w:r>
    </w:p>
    <w:p w14:paraId="7C3CA949" w14:textId="77777777" w:rsidR="0061798F" w:rsidRPr="006F47EA" w:rsidRDefault="0061798F" w:rsidP="0061798F">
      <w:pPr>
        <w:rPr>
          <w:rFonts w:cs="Arial"/>
          <w:b/>
          <w:bCs/>
          <w:sz w:val="20"/>
          <w:szCs w:val="20"/>
        </w:rPr>
      </w:pPr>
    </w:p>
    <w:p w14:paraId="3E375F77" w14:textId="77777777" w:rsidR="0061798F" w:rsidRPr="006F47EA" w:rsidRDefault="0061798F" w:rsidP="0061798F">
      <w:pPr>
        <w:rPr>
          <w:rFonts w:cs="Arial"/>
          <w:b/>
          <w:bCs/>
          <w:sz w:val="20"/>
          <w:szCs w:val="20"/>
        </w:rPr>
      </w:pPr>
      <w:r>
        <w:rPr>
          <w:rFonts w:cs="Arial"/>
          <w:b/>
          <w:bCs/>
          <w:noProof/>
          <w:sz w:val="20"/>
          <w:szCs w:val="20"/>
          <w:lang w:eastAsia="en-NZ"/>
        </w:rPr>
        <w:drawing>
          <wp:inline distT="0" distB="0" distL="0" distR="0" wp14:anchorId="1ED2C6C5" wp14:editId="17203B80">
            <wp:extent cx="525826" cy="335309"/>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3">
                      <a:extLst>
                        <a:ext uri="{28A0092B-C50C-407E-A947-70E740481C1C}">
                          <a14:useLocalDpi xmlns:a14="http://schemas.microsoft.com/office/drawing/2010/main" val="0"/>
                        </a:ext>
                      </a:extLst>
                    </a:blip>
                    <a:stretch>
                      <a:fillRect/>
                    </a:stretch>
                  </pic:blipFill>
                  <pic:spPr>
                    <a:xfrm>
                      <a:off x="0" y="0"/>
                      <a:ext cx="525826" cy="335309"/>
                    </a:xfrm>
                    <a:prstGeom prst="rect">
                      <a:avLst/>
                    </a:prstGeom>
                  </pic:spPr>
                </pic:pic>
              </a:graphicData>
            </a:graphic>
          </wp:inline>
        </w:drawing>
      </w:r>
    </w:p>
    <w:p w14:paraId="6D561B24" w14:textId="77777777" w:rsidR="0061798F" w:rsidRPr="002A1E8A" w:rsidRDefault="0061798F" w:rsidP="0061798F">
      <w:pPr>
        <w:rPr>
          <w:rFonts w:cs="Arial"/>
          <w:b/>
          <w:bCs/>
        </w:rPr>
      </w:pPr>
      <w:r w:rsidRPr="000B52E4">
        <w:rPr>
          <w:rFonts w:cs="Arial"/>
          <w:b/>
          <w:bCs/>
          <w:sz w:val="20"/>
          <w:szCs w:val="20"/>
          <w:u w:val="single"/>
        </w:rPr>
        <w:t xml:space="preserve">Executive Officer - </w:t>
      </w:r>
      <w:r w:rsidRPr="000B52E4">
        <w:rPr>
          <w:rFonts w:cs="Arial"/>
          <w:b/>
          <w:bCs/>
          <w:i/>
          <w:iCs/>
          <w:sz w:val="20"/>
          <w:szCs w:val="20"/>
          <w:u w:val="single"/>
        </w:rPr>
        <w:t>TDB</w:t>
      </w:r>
      <w:r w:rsidRPr="006F47EA">
        <w:rPr>
          <w:rFonts w:cs="Arial"/>
          <w:b/>
          <w:bCs/>
          <w:sz w:val="20"/>
          <w:szCs w:val="20"/>
          <w:u w:val="single"/>
        </w:rPr>
        <w:br w:type="page"/>
      </w:r>
      <w:r w:rsidRPr="002A1E8A">
        <w:rPr>
          <w:rFonts w:cs="Arial"/>
          <w:b/>
          <w:bCs/>
        </w:rPr>
        <w:t>APPENDIX 1 - MEMBERSHIP REGISTER</w:t>
      </w:r>
    </w:p>
    <w:p w14:paraId="1B5C15CA" w14:textId="5C41A370" w:rsidR="0061798F" w:rsidRDefault="0061798F" w:rsidP="0061798F">
      <w:pPr>
        <w:rPr>
          <w:b/>
          <w:bCs/>
          <w:u w:val="single"/>
        </w:rPr>
      </w:pPr>
      <w:r w:rsidRPr="002A1E8A">
        <w:rPr>
          <w:rFonts w:cs="Arial"/>
          <w:b/>
          <w:bCs/>
          <w:sz w:val="20"/>
          <w:szCs w:val="20"/>
          <w:u w:val="single"/>
        </w:rPr>
        <w:t xml:space="preserve">The following is the list of members of Trips Database Bureau </w:t>
      </w:r>
      <w:proofErr w:type="gramStart"/>
      <w:r w:rsidRPr="002A1E8A">
        <w:rPr>
          <w:rFonts w:cs="Arial"/>
          <w:b/>
          <w:bCs/>
          <w:sz w:val="20"/>
          <w:szCs w:val="20"/>
          <w:u w:val="single"/>
        </w:rPr>
        <w:t>at</w:t>
      </w:r>
      <w:proofErr w:type="gramEnd"/>
      <w:r w:rsidRPr="002A1E8A">
        <w:rPr>
          <w:rFonts w:cs="Arial"/>
          <w:b/>
          <w:bCs/>
          <w:sz w:val="20"/>
          <w:szCs w:val="20"/>
          <w:u w:val="single"/>
        </w:rPr>
        <w:t xml:space="preserve"> </w:t>
      </w:r>
      <w:r w:rsidR="00263977">
        <w:rPr>
          <w:rFonts w:cs="Arial"/>
          <w:b/>
          <w:bCs/>
          <w:sz w:val="20"/>
          <w:szCs w:val="20"/>
          <w:u w:val="single"/>
        </w:rPr>
        <w:t>June 2024</w:t>
      </w:r>
    </w:p>
    <w:p w14:paraId="36BC9477" w14:textId="77777777" w:rsidR="0061798F" w:rsidRPr="002A1E8A" w:rsidRDefault="0061798F" w:rsidP="0061798F">
      <w:pPr>
        <w:rPr>
          <w:b/>
          <w:bCs/>
          <w:u w:val="single"/>
        </w:rPr>
      </w:pPr>
    </w:p>
    <w:tbl>
      <w:tblPr>
        <w:tblW w:w="5876" w:type="dxa"/>
        <w:tblLook w:val="04A0" w:firstRow="1" w:lastRow="0" w:firstColumn="1" w:lastColumn="0" w:noHBand="0" w:noVBand="1"/>
      </w:tblPr>
      <w:tblGrid>
        <w:gridCol w:w="5876"/>
      </w:tblGrid>
      <w:tr w:rsidR="0061798F" w14:paraId="20D6FE7C" w14:textId="77777777" w:rsidTr="00283576">
        <w:trPr>
          <w:trHeight w:val="290"/>
        </w:trPr>
        <w:tc>
          <w:tcPr>
            <w:tcW w:w="5876" w:type="dxa"/>
            <w:tcBorders>
              <w:top w:val="nil"/>
              <w:left w:val="nil"/>
              <w:bottom w:val="nil"/>
              <w:right w:val="nil"/>
            </w:tcBorders>
            <w:shd w:val="clear" w:color="auto" w:fill="auto"/>
            <w:noWrap/>
            <w:vAlign w:val="bottom"/>
            <w:hideMark/>
          </w:tcPr>
          <w:p w14:paraId="7B9867E7" w14:textId="77777777" w:rsidR="0061798F" w:rsidRDefault="0061798F" w:rsidP="00283576">
            <w:pPr>
              <w:rPr>
                <w:rFonts w:ascii="Calibri" w:hAnsi="Calibri" w:cs="Calibri"/>
                <w:color w:val="000000"/>
              </w:rPr>
            </w:pPr>
            <w:r>
              <w:rPr>
                <w:rFonts w:ascii="Calibri" w:hAnsi="Calibri" w:cs="Calibri"/>
                <w:color w:val="000000"/>
              </w:rPr>
              <w:t>New South Wales RMS</w:t>
            </w:r>
          </w:p>
        </w:tc>
      </w:tr>
      <w:tr w:rsidR="0061798F" w14:paraId="1E7BBC9D" w14:textId="77777777" w:rsidTr="00283576">
        <w:trPr>
          <w:trHeight w:val="290"/>
        </w:trPr>
        <w:tc>
          <w:tcPr>
            <w:tcW w:w="5876" w:type="dxa"/>
            <w:tcBorders>
              <w:top w:val="nil"/>
              <w:left w:val="nil"/>
              <w:bottom w:val="nil"/>
              <w:right w:val="nil"/>
            </w:tcBorders>
            <w:shd w:val="clear" w:color="auto" w:fill="auto"/>
            <w:noWrap/>
            <w:vAlign w:val="bottom"/>
            <w:hideMark/>
          </w:tcPr>
          <w:p w14:paraId="72ED8E5F" w14:textId="77777777" w:rsidR="0061798F" w:rsidRDefault="0061798F" w:rsidP="00283576">
            <w:pPr>
              <w:rPr>
                <w:rFonts w:ascii="Calibri" w:hAnsi="Calibri" w:cs="Calibri"/>
                <w:color w:val="000000"/>
              </w:rPr>
            </w:pPr>
            <w:r>
              <w:rPr>
                <w:rFonts w:ascii="Calibri" w:hAnsi="Calibri" w:cs="Calibri"/>
                <w:color w:val="000000"/>
              </w:rPr>
              <w:t>Christchurch City Council</w:t>
            </w:r>
          </w:p>
        </w:tc>
      </w:tr>
      <w:tr w:rsidR="0061798F" w14:paraId="3948DE8D" w14:textId="77777777" w:rsidTr="00283576">
        <w:trPr>
          <w:trHeight w:val="290"/>
        </w:trPr>
        <w:tc>
          <w:tcPr>
            <w:tcW w:w="5876" w:type="dxa"/>
            <w:tcBorders>
              <w:top w:val="nil"/>
              <w:left w:val="nil"/>
              <w:bottom w:val="nil"/>
              <w:right w:val="nil"/>
            </w:tcBorders>
            <w:shd w:val="clear" w:color="auto" w:fill="auto"/>
            <w:noWrap/>
            <w:vAlign w:val="bottom"/>
            <w:hideMark/>
          </w:tcPr>
          <w:p w14:paraId="46475306" w14:textId="77777777" w:rsidR="0061798F" w:rsidRDefault="0061798F" w:rsidP="00283576">
            <w:pPr>
              <w:rPr>
                <w:rFonts w:ascii="Calibri" w:hAnsi="Calibri" w:cs="Calibri"/>
                <w:color w:val="000000"/>
              </w:rPr>
            </w:pPr>
            <w:r>
              <w:rPr>
                <w:rFonts w:ascii="Calibri" w:hAnsi="Calibri" w:cs="Calibri"/>
                <w:color w:val="000000"/>
              </w:rPr>
              <w:t>BECA</w:t>
            </w:r>
          </w:p>
        </w:tc>
      </w:tr>
      <w:tr w:rsidR="0061798F" w14:paraId="6B46E327" w14:textId="77777777" w:rsidTr="00283576">
        <w:trPr>
          <w:trHeight w:val="290"/>
        </w:trPr>
        <w:tc>
          <w:tcPr>
            <w:tcW w:w="5876" w:type="dxa"/>
            <w:tcBorders>
              <w:top w:val="nil"/>
              <w:left w:val="nil"/>
              <w:bottom w:val="nil"/>
              <w:right w:val="nil"/>
            </w:tcBorders>
            <w:shd w:val="clear" w:color="auto" w:fill="auto"/>
            <w:noWrap/>
            <w:vAlign w:val="bottom"/>
            <w:hideMark/>
          </w:tcPr>
          <w:p w14:paraId="3B8EAB1A" w14:textId="77777777" w:rsidR="0061798F" w:rsidRDefault="0061798F" w:rsidP="00283576">
            <w:pPr>
              <w:rPr>
                <w:rFonts w:ascii="Calibri" w:hAnsi="Calibri" w:cs="Calibri"/>
                <w:color w:val="000000"/>
              </w:rPr>
            </w:pPr>
            <w:r>
              <w:rPr>
                <w:rFonts w:ascii="Calibri" w:hAnsi="Calibri" w:cs="Calibri"/>
                <w:color w:val="000000"/>
              </w:rPr>
              <w:t>Stantec</w:t>
            </w:r>
          </w:p>
        </w:tc>
      </w:tr>
      <w:tr w:rsidR="0061798F" w14:paraId="292CAEC9" w14:textId="77777777" w:rsidTr="00283576">
        <w:trPr>
          <w:trHeight w:val="290"/>
        </w:trPr>
        <w:tc>
          <w:tcPr>
            <w:tcW w:w="5876" w:type="dxa"/>
            <w:tcBorders>
              <w:top w:val="nil"/>
              <w:left w:val="nil"/>
              <w:bottom w:val="nil"/>
              <w:right w:val="nil"/>
            </w:tcBorders>
            <w:shd w:val="clear" w:color="auto" w:fill="auto"/>
            <w:noWrap/>
            <w:vAlign w:val="bottom"/>
            <w:hideMark/>
          </w:tcPr>
          <w:p w14:paraId="3D16A7B5" w14:textId="77777777" w:rsidR="0061798F" w:rsidRDefault="0061798F" w:rsidP="00283576">
            <w:pPr>
              <w:rPr>
                <w:rFonts w:ascii="Calibri" w:hAnsi="Calibri" w:cs="Calibri"/>
                <w:color w:val="000000"/>
              </w:rPr>
            </w:pPr>
            <w:proofErr w:type="spellStart"/>
            <w:r>
              <w:rPr>
                <w:rFonts w:ascii="Calibri" w:hAnsi="Calibri" w:cs="Calibri"/>
                <w:color w:val="000000"/>
              </w:rPr>
              <w:t>Abley</w:t>
            </w:r>
            <w:proofErr w:type="spellEnd"/>
            <w:r>
              <w:rPr>
                <w:rFonts w:ascii="Calibri" w:hAnsi="Calibri" w:cs="Calibri"/>
                <w:color w:val="000000"/>
              </w:rPr>
              <w:t xml:space="preserve"> Limited</w:t>
            </w:r>
          </w:p>
        </w:tc>
      </w:tr>
      <w:tr w:rsidR="0061798F" w14:paraId="7A364158" w14:textId="77777777" w:rsidTr="00283576">
        <w:trPr>
          <w:trHeight w:val="290"/>
        </w:trPr>
        <w:tc>
          <w:tcPr>
            <w:tcW w:w="5876" w:type="dxa"/>
            <w:tcBorders>
              <w:top w:val="nil"/>
              <w:left w:val="nil"/>
              <w:bottom w:val="nil"/>
              <w:right w:val="nil"/>
            </w:tcBorders>
            <w:shd w:val="clear" w:color="auto" w:fill="auto"/>
            <w:noWrap/>
            <w:vAlign w:val="bottom"/>
            <w:hideMark/>
          </w:tcPr>
          <w:p w14:paraId="323A1B4E" w14:textId="77777777" w:rsidR="0061798F" w:rsidRDefault="0061798F" w:rsidP="00283576">
            <w:pPr>
              <w:rPr>
                <w:rFonts w:ascii="Calibri" w:hAnsi="Calibri" w:cs="Calibri"/>
                <w:color w:val="000000"/>
              </w:rPr>
            </w:pPr>
            <w:r>
              <w:rPr>
                <w:rFonts w:ascii="Calibri" w:hAnsi="Calibri" w:cs="Calibri"/>
                <w:color w:val="000000"/>
              </w:rPr>
              <w:t>Jacobs NZ Ltd</w:t>
            </w:r>
          </w:p>
        </w:tc>
      </w:tr>
      <w:tr w:rsidR="0061798F" w14:paraId="587240F9" w14:textId="77777777" w:rsidTr="00283576">
        <w:trPr>
          <w:trHeight w:val="290"/>
        </w:trPr>
        <w:tc>
          <w:tcPr>
            <w:tcW w:w="5876" w:type="dxa"/>
            <w:tcBorders>
              <w:top w:val="nil"/>
              <w:left w:val="nil"/>
              <w:bottom w:val="nil"/>
              <w:right w:val="nil"/>
            </w:tcBorders>
            <w:shd w:val="clear" w:color="auto" w:fill="auto"/>
            <w:noWrap/>
            <w:vAlign w:val="bottom"/>
            <w:hideMark/>
          </w:tcPr>
          <w:p w14:paraId="0E75CE26" w14:textId="77777777" w:rsidR="0061798F" w:rsidRDefault="0061798F" w:rsidP="00283576">
            <w:pPr>
              <w:rPr>
                <w:rFonts w:ascii="Calibri" w:hAnsi="Calibri" w:cs="Calibri"/>
                <w:color w:val="000000"/>
              </w:rPr>
            </w:pPr>
            <w:r>
              <w:rPr>
                <w:rFonts w:ascii="Calibri" w:hAnsi="Calibri" w:cs="Calibri"/>
                <w:color w:val="000000"/>
              </w:rPr>
              <w:t>Traffic Engineering &amp; Management Ltd</w:t>
            </w:r>
          </w:p>
        </w:tc>
      </w:tr>
      <w:tr w:rsidR="0061798F" w14:paraId="7CE8B018" w14:textId="77777777" w:rsidTr="00283576">
        <w:trPr>
          <w:trHeight w:val="290"/>
        </w:trPr>
        <w:tc>
          <w:tcPr>
            <w:tcW w:w="5876" w:type="dxa"/>
            <w:tcBorders>
              <w:top w:val="nil"/>
              <w:left w:val="nil"/>
              <w:bottom w:val="nil"/>
              <w:right w:val="nil"/>
            </w:tcBorders>
            <w:shd w:val="clear" w:color="auto" w:fill="auto"/>
            <w:noWrap/>
            <w:vAlign w:val="bottom"/>
            <w:hideMark/>
          </w:tcPr>
          <w:p w14:paraId="32338100" w14:textId="77777777" w:rsidR="0061798F" w:rsidRDefault="0061798F" w:rsidP="00283576">
            <w:pPr>
              <w:rPr>
                <w:rFonts w:ascii="Calibri" w:hAnsi="Calibri" w:cs="Calibri"/>
                <w:color w:val="000000"/>
              </w:rPr>
            </w:pPr>
            <w:r>
              <w:rPr>
                <w:rFonts w:ascii="Calibri" w:hAnsi="Calibri" w:cs="Calibri"/>
                <w:color w:val="000000"/>
              </w:rPr>
              <w:t>Traffic Planning Consultants Ltd</w:t>
            </w:r>
          </w:p>
        </w:tc>
      </w:tr>
      <w:tr w:rsidR="0061798F" w14:paraId="10309C87" w14:textId="77777777" w:rsidTr="00283576">
        <w:trPr>
          <w:trHeight w:val="290"/>
        </w:trPr>
        <w:tc>
          <w:tcPr>
            <w:tcW w:w="5876" w:type="dxa"/>
            <w:tcBorders>
              <w:top w:val="nil"/>
              <w:left w:val="nil"/>
              <w:bottom w:val="nil"/>
              <w:right w:val="nil"/>
            </w:tcBorders>
            <w:shd w:val="clear" w:color="auto" w:fill="auto"/>
            <w:noWrap/>
            <w:vAlign w:val="bottom"/>
            <w:hideMark/>
          </w:tcPr>
          <w:p w14:paraId="05B8736C" w14:textId="77777777" w:rsidR="0061798F" w:rsidRDefault="0061798F" w:rsidP="00283576">
            <w:pPr>
              <w:rPr>
                <w:rFonts w:ascii="Calibri" w:hAnsi="Calibri" w:cs="Calibri"/>
                <w:color w:val="000000"/>
              </w:rPr>
            </w:pPr>
            <w:r>
              <w:rPr>
                <w:rFonts w:ascii="Calibri" w:hAnsi="Calibri" w:cs="Calibri"/>
                <w:color w:val="000000"/>
              </w:rPr>
              <w:t>Novo Group Ltd</w:t>
            </w:r>
          </w:p>
        </w:tc>
      </w:tr>
      <w:tr w:rsidR="0061798F" w14:paraId="7F830556" w14:textId="77777777" w:rsidTr="00283576">
        <w:trPr>
          <w:trHeight w:val="290"/>
        </w:trPr>
        <w:tc>
          <w:tcPr>
            <w:tcW w:w="5876" w:type="dxa"/>
            <w:tcBorders>
              <w:top w:val="nil"/>
              <w:left w:val="nil"/>
              <w:bottom w:val="nil"/>
              <w:right w:val="nil"/>
            </w:tcBorders>
            <w:shd w:val="clear" w:color="auto" w:fill="auto"/>
            <w:noWrap/>
            <w:vAlign w:val="bottom"/>
            <w:hideMark/>
          </w:tcPr>
          <w:p w14:paraId="50419878" w14:textId="77777777" w:rsidR="0061798F" w:rsidRDefault="0061798F" w:rsidP="00283576">
            <w:pPr>
              <w:rPr>
                <w:rFonts w:ascii="Calibri" w:hAnsi="Calibri" w:cs="Calibri"/>
                <w:color w:val="000000"/>
              </w:rPr>
            </w:pPr>
            <w:r>
              <w:rPr>
                <w:rFonts w:ascii="Calibri" w:hAnsi="Calibri" w:cs="Calibri"/>
                <w:color w:val="000000"/>
              </w:rPr>
              <w:t>Bloxam Burnett and Olliver Ltd</w:t>
            </w:r>
          </w:p>
        </w:tc>
      </w:tr>
      <w:tr w:rsidR="0061798F" w14:paraId="5FC15FFC" w14:textId="77777777" w:rsidTr="00283576">
        <w:trPr>
          <w:trHeight w:val="290"/>
        </w:trPr>
        <w:tc>
          <w:tcPr>
            <w:tcW w:w="5876" w:type="dxa"/>
            <w:tcBorders>
              <w:top w:val="nil"/>
              <w:left w:val="nil"/>
              <w:bottom w:val="nil"/>
              <w:right w:val="nil"/>
            </w:tcBorders>
            <w:shd w:val="clear" w:color="auto" w:fill="auto"/>
            <w:noWrap/>
            <w:vAlign w:val="bottom"/>
            <w:hideMark/>
          </w:tcPr>
          <w:p w14:paraId="6070BAF6" w14:textId="77777777" w:rsidR="0061798F" w:rsidRDefault="0061798F" w:rsidP="00283576">
            <w:pPr>
              <w:rPr>
                <w:rFonts w:ascii="Calibri" w:hAnsi="Calibri" w:cs="Calibri"/>
                <w:color w:val="000000"/>
              </w:rPr>
            </w:pPr>
            <w:r>
              <w:rPr>
                <w:rFonts w:ascii="Calibri" w:hAnsi="Calibri" w:cs="Calibri"/>
                <w:color w:val="000000"/>
              </w:rPr>
              <w:t>Harrison Grierson Consultants Ltd</w:t>
            </w:r>
          </w:p>
        </w:tc>
      </w:tr>
      <w:tr w:rsidR="0061798F" w14:paraId="52CBE73F" w14:textId="77777777" w:rsidTr="00283576">
        <w:trPr>
          <w:trHeight w:val="290"/>
        </w:trPr>
        <w:tc>
          <w:tcPr>
            <w:tcW w:w="5876" w:type="dxa"/>
            <w:tcBorders>
              <w:top w:val="nil"/>
              <w:left w:val="nil"/>
              <w:bottom w:val="nil"/>
              <w:right w:val="nil"/>
            </w:tcBorders>
            <w:shd w:val="clear" w:color="auto" w:fill="auto"/>
            <w:noWrap/>
            <w:vAlign w:val="bottom"/>
            <w:hideMark/>
          </w:tcPr>
          <w:p w14:paraId="188C209D" w14:textId="77777777" w:rsidR="0061798F" w:rsidRDefault="0061798F" w:rsidP="00283576">
            <w:pPr>
              <w:rPr>
                <w:rFonts w:ascii="Calibri" w:hAnsi="Calibri" w:cs="Calibri"/>
                <w:color w:val="000000"/>
              </w:rPr>
            </w:pPr>
            <w:r>
              <w:rPr>
                <w:rFonts w:ascii="Calibri" w:hAnsi="Calibri" w:cs="Calibri"/>
                <w:color w:val="000000"/>
              </w:rPr>
              <w:t>Gray Matter Ltd</w:t>
            </w:r>
          </w:p>
        </w:tc>
      </w:tr>
      <w:tr w:rsidR="0061798F" w14:paraId="29B52625" w14:textId="77777777" w:rsidTr="00283576">
        <w:trPr>
          <w:trHeight w:val="290"/>
        </w:trPr>
        <w:tc>
          <w:tcPr>
            <w:tcW w:w="5876" w:type="dxa"/>
            <w:tcBorders>
              <w:top w:val="nil"/>
              <w:left w:val="nil"/>
              <w:bottom w:val="nil"/>
              <w:right w:val="nil"/>
            </w:tcBorders>
            <w:shd w:val="clear" w:color="auto" w:fill="auto"/>
            <w:noWrap/>
            <w:vAlign w:val="bottom"/>
            <w:hideMark/>
          </w:tcPr>
          <w:p w14:paraId="73734F46" w14:textId="77777777" w:rsidR="0061798F" w:rsidRDefault="0061798F" w:rsidP="00283576">
            <w:pPr>
              <w:rPr>
                <w:rFonts w:ascii="Calibri" w:hAnsi="Calibri" w:cs="Calibri"/>
                <w:color w:val="000000"/>
              </w:rPr>
            </w:pPr>
            <w:r>
              <w:rPr>
                <w:rFonts w:ascii="Calibri" w:hAnsi="Calibri" w:cs="Calibri"/>
                <w:color w:val="000000"/>
              </w:rPr>
              <w:t>Hawthorn Geddes</w:t>
            </w:r>
          </w:p>
        </w:tc>
      </w:tr>
      <w:tr w:rsidR="0061798F" w14:paraId="7E5E4D3E" w14:textId="77777777" w:rsidTr="00283576">
        <w:trPr>
          <w:trHeight w:val="290"/>
        </w:trPr>
        <w:tc>
          <w:tcPr>
            <w:tcW w:w="5876" w:type="dxa"/>
            <w:tcBorders>
              <w:top w:val="nil"/>
              <w:left w:val="nil"/>
              <w:bottom w:val="nil"/>
              <w:right w:val="nil"/>
            </w:tcBorders>
            <w:shd w:val="clear" w:color="auto" w:fill="auto"/>
            <w:noWrap/>
            <w:vAlign w:val="bottom"/>
            <w:hideMark/>
          </w:tcPr>
          <w:p w14:paraId="25851AB5" w14:textId="77777777" w:rsidR="0061798F" w:rsidRDefault="0061798F" w:rsidP="00283576">
            <w:pPr>
              <w:rPr>
                <w:rFonts w:ascii="Calibri" w:hAnsi="Calibri" w:cs="Calibri"/>
                <w:color w:val="000000"/>
              </w:rPr>
            </w:pPr>
            <w:r>
              <w:rPr>
                <w:rFonts w:ascii="Calibri" w:hAnsi="Calibri" w:cs="Calibri"/>
                <w:color w:val="000000"/>
              </w:rPr>
              <w:t>QTP</w:t>
            </w:r>
          </w:p>
        </w:tc>
      </w:tr>
      <w:tr w:rsidR="0061798F" w14:paraId="0C68B994" w14:textId="77777777" w:rsidTr="00283576">
        <w:trPr>
          <w:trHeight w:val="290"/>
        </w:trPr>
        <w:tc>
          <w:tcPr>
            <w:tcW w:w="5876" w:type="dxa"/>
            <w:tcBorders>
              <w:top w:val="nil"/>
              <w:left w:val="nil"/>
              <w:bottom w:val="nil"/>
              <w:right w:val="nil"/>
            </w:tcBorders>
            <w:shd w:val="clear" w:color="auto" w:fill="auto"/>
            <w:noWrap/>
            <w:vAlign w:val="bottom"/>
            <w:hideMark/>
          </w:tcPr>
          <w:p w14:paraId="02C64C46" w14:textId="77777777" w:rsidR="0061798F" w:rsidRDefault="0061798F" w:rsidP="00283576">
            <w:pPr>
              <w:rPr>
                <w:rFonts w:ascii="Calibri" w:hAnsi="Calibri" w:cs="Calibri"/>
                <w:color w:val="000000"/>
              </w:rPr>
            </w:pPr>
            <w:r>
              <w:rPr>
                <w:rFonts w:ascii="Calibri" w:hAnsi="Calibri" w:cs="Calibri"/>
                <w:color w:val="000000"/>
              </w:rPr>
              <w:t>Flow Transportation Specialists Ltd</w:t>
            </w:r>
          </w:p>
        </w:tc>
      </w:tr>
      <w:tr w:rsidR="0061798F" w14:paraId="7D7E637D" w14:textId="77777777" w:rsidTr="00283576">
        <w:trPr>
          <w:trHeight w:val="290"/>
        </w:trPr>
        <w:tc>
          <w:tcPr>
            <w:tcW w:w="5876" w:type="dxa"/>
            <w:tcBorders>
              <w:top w:val="nil"/>
              <w:left w:val="nil"/>
              <w:bottom w:val="nil"/>
              <w:right w:val="nil"/>
            </w:tcBorders>
            <w:shd w:val="clear" w:color="auto" w:fill="auto"/>
            <w:noWrap/>
            <w:vAlign w:val="bottom"/>
            <w:hideMark/>
          </w:tcPr>
          <w:p w14:paraId="395E9B73" w14:textId="77777777" w:rsidR="0061798F" w:rsidRDefault="0061798F" w:rsidP="00283576">
            <w:pPr>
              <w:rPr>
                <w:rFonts w:ascii="Calibri" w:hAnsi="Calibri" w:cs="Calibri"/>
                <w:color w:val="000000"/>
              </w:rPr>
            </w:pPr>
            <w:r>
              <w:rPr>
                <w:rFonts w:ascii="Calibri" w:hAnsi="Calibri" w:cs="Calibri"/>
                <w:color w:val="000000"/>
              </w:rPr>
              <w:t>Arrive Ltd</w:t>
            </w:r>
          </w:p>
        </w:tc>
      </w:tr>
      <w:tr w:rsidR="0061798F" w14:paraId="7264E7E2" w14:textId="77777777" w:rsidTr="00283576">
        <w:trPr>
          <w:trHeight w:val="290"/>
        </w:trPr>
        <w:tc>
          <w:tcPr>
            <w:tcW w:w="5876" w:type="dxa"/>
            <w:tcBorders>
              <w:top w:val="nil"/>
              <w:left w:val="nil"/>
              <w:bottom w:val="nil"/>
              <w:right w:val="nil"/>
            </w:tcBorders>
            <w:shd w:val="clear" w:color="auto" w:fill="auto"/>
            <w:noWrap/>
            <w:vAlign w:val="bottom"/>
            <w:hideMark/>
          </w:tcPr>
          <w:p w14:paraId="2C7728CC" w14:textId="77777777" w:rsidR="0061798F" w:rsidRDefault="0061798F" w:rsidP="00283576">
            <w:pPr>
              <w:rPr>
                <w:rFonts w:ascii="Calibri" w:hAnsi="Calibri" w:cs="Calibri"/>
                <w:color w:val="000000"/>
              </w:rPr>
            </w:pPr>
            <w:r>
              <w:rPr>
                <w:rFonts w:ascii="Calibri" w:hAnsi="Calibri" w:cs="Calibri"/>
                <w:color w:val="000000"/>
              </w:rPr>
              <w:t>Harrison Transportation</w:t>
            </w:r>
          </w:p>
        </w:tc>
      </w:tr>
      <w:tr w:rsidR="0061798F" w14:paraId="1636E559" w14:textId="77777777" w:rsidTr="00283576">
        <w:trPr>
          <w:trHeight w:val="290"/>
        </w:trPr>
        <w:tc>
          <w:tcPr>
            <w:tcW w:w="5876" w:type="dxa"/>
            <w:tcBorders>
              <w:top w:val="nil"/>
              <w:left w:val="nil"/>
              <w:bottom w:val="nil"/>
              <w:right w:val="nil"/>
            </w:tcBorders>
            <w:shd w:val="clear" w:color="auto" w:fill="auto"/>
            <w:noWrap/>
            <w:vAlign w:val="bottom"/>
            <w:hideMark/>
          </w:tcPr>
          <w:p w14:paraId="2420B7C6" w14:textId="77777777" w:rsidR="0061798F" w:rsidRDefault="0061798F" w:rsidP="00283576">
            <w:pPr>
              <w:rPr>
                <w:rFonts w:ascii="Calibri" w:hAnsi="Calibri" w:cs="Calibri"/>
                <w:color w:val="000000"/>
              </w:rPr>
            </w:pPr>
            <w:r>
              <w:rPr>
                <w:rFonts w:ascii="Calibri" w:hAnsi="Calibri" w:cs="Calibri"/>
                <w:color w:val="000000"/>
              </w:rPr>
              <w:t>Carriageway Consulting Ltd</w:t>
            </w:r>
          </w:p>
        </w:tc>
      </w:tr>
      <w:tr w:rsidR="0061798F" w14:paraId="25E53492" w14:textId="77777777" w:rsidTr="00283576">
        <w:trPr>
          <w:trHeight w:val="290"/>
        </w:trPr>
        <w:tc>
          <w:tcPr>
            <w:tcW w:w="5876" w:type="dxa"/>
            <w:tcBorders>
              <w:top w:val="nil"/>
              <w:left w:val="nil"/>
              <w:bottom w:val="nil"/>
              <w:right w:val="nil"/>
            </w:tcBorders>
            <w:shd w:val="clear" w:color="auto" w:fill="auto"/>
            <w:noWrap/>
            <w:vAlign w:val="bottom"/>
            <w:hideMark/>
          </w:tcPr>
          <w:p w14:paraId="53094692" w14:textId="77777777" w:rsidR="0061798F" w:rsidRDefault="0061798F" w:rsidP="00283576">
            <w:pPr>
              <w:rPr>
                <w:rFonts w:ascii="Calibri" w:hAnsi="Calibri" w:cs="Calibri"/>
                <w:color w:val="000000"/>
              </w:rPr>
            </w:pPr>
            <w:r>
              <w:rPr>
                <w:rFonts w:ascii="Calibri" w:hAnsi="Calibri" w:cs="Calibri"/>
                <w:color w:val="000000"/>
              </w:rPr>
              <w:t>Traffic Solutions Limited</w:t>
            </w:r>
          </w:p>
        </w:tc>
      </w:tr>
      <w:tr w:rsidR="0061798F" w14:paraId="5DB7497A" w14:textId="77777777" w:rsidTr="00283576">
        <w:trPr>
          <w:trHeight w:val="290"/>
        </w:trPr>
        <w:tc>
          <w:tcPr>
            <w:tcW w:w="5876" w:type="dxa"/>
            <w:tcBorders>
              <w:top w:val="nil"/>
              <w:left w:val="nil"/>
              <w:bottom w:val="nil"/>
              <w:right w:val="nil"/>
            </w:tcBorders>
            <w:shd w:val="clear" w:color="auto" w:fill="auto"/>
            <w:noWrap/>
            <w:vAlign w:val="bottom"/>
            <w:hideMark/>
          </w:tcPr>
          <w:p w14:paraId="651E7D3C" w14:textId="77777777" w:rsidR="0061798F" w:rsidRDefault="0061798F" w:rsidP="00283576">
            <w:pPr>
              <w:rPr>
                <w:rFonts w:ascii="Calibri" w:hAnsi="Calibri" w:cs="Calibri"/>
                <w:color w:val="000000"/>
              </w:rPr>
            </w:pPr>
            <w:r>
              <w:rPr>
                <w:rFonts w:ascii="Calibri" w:hAnsi="Calibri" w:cs="Calibri"/>
                <w:color w:val="000000"/>
              </w:rPr>
              <w:t>Transoft Solutions (Australia) Pty Ltd</w:t>
            </w:r>
          </w:p>
        </w:tc>
      </w:tr>
      <w:tr w:rsidR="0061798F" w14:paraId="19F4EE77" w14:textId="77777777" w:rsidTr="00283576">
        <w:trPr>
          <w:trHeight w:val="290"/>
        </w:trPr>
        <w:tc>
          <w:tcPr>
            <w:tcW w:w="5876" w:type="dxa"/>
            <w:tcBorders>
              <w:top w:val="nil"/>
              <w:left w:val="nil"/>
              <w:bottom w:val="nil"/>
              <w:right w:val="nil"/>
            </w:tcBorders>
            <w:shd w:val="clear" w:color="auto" w:fill="auto"/>
            <w:noWrap/>
            <w:vAlign w:val="bottom"/>
            <w:hideMark/>
          </w:tcPr>
          <w:p w14:paraId="44C6CEB6" w14:textId="77777777" w:rsidR="0061798F" w:rsidRDefault="0061798F" w:rsidP="00283576">
            <w:pPr>
              <w:rPr>
                <w:rFonts w:ascii="Calibri" w:hAnsi="Calibri" w:cs="Calibri"/>
                <w:color w:val="000000"/>
              </w:rPr>
            </w:pPr>
            <w:r>
              <w:rPr>
                <w:rFonts w:ascii="Calibri" w:hAnsi="Calibri" w:cs="Calibri"/>
                <w:color w:val="000000"/>
              </w:rPr>
              <w:t>Australian Road Research Board</w:t>
            </w:r>
          </w:p>
        </w:tc>
      </w:tr>
      <w:tr w:rsidR="0061798F" w14:paraId="48092E2C" w14:textId="77777777" w:rsidTr="00283576">
        <w:trPr>
          <w:trHeight w:val="290"/>
        </w:trPr>
        <w:tc>
          <w:tcPr>
            <w:tcW w:w="5876" w:type="dxa"/>
            <w:tcBorders>
              <w:top w:val="nil"/>
              <w:left w:val="nil"/>
              <w:bottom w:val="nil"/>
              <w:right w:val="nil"/>
            </w:tcBorders>
            <w:shd w:val="clear" w:color="auto" w:fill="auto"/>
            <w:noWrap/>
            <w:vAlign w:val="bottom"/>
            <w:hideMark/>
          </w:tcPr>
          <w:p w14:paraId="7AFA1A4E" w14:textId="77777777" w:rsidR="0061798F" w:rsidRDefault="0061798F" w:rsidP="00283576">
            <w:pPr>
              <w:rPr>
                <w:rFonts w:ascii="Calibri" w:hAnsi="Calibri" w:cs="Calibri"/>
                <w:color w:val="000000"/>
              </w:rPr>
            </w:pPr>
            <w:r>
              <w:rPr>
                <w:rFonts w:ascii="Calibri" w:hAnsi="Calibri" w:cs="Calibri"/>
                <w:color w:val="000000"/>
              </w:rPr>
              <w:t>RMIT</w:t>
            </w:r>
          </w:p>
          <w:p w14:paraId="24F06965" w14:textId="77777777" w:rsidR="00263977" w:rsidRDefault="00263977" w:rsidP="00283576">
            <w:pPr>
              <w:rPr>
                <w:rFonts w:ascii="Calibri" w:hAnsi="Calibri" w:cs="Calibri"/>
                <w:color w:val="000000"/>
              </w:rPr>
            </w:pPr>
            <w:proofErr w:type="spellStart"/>
            <w:r>
              <w:rPr>
                <w:rFonts w:ascii="Calibri" w:hAnsi="Calibri" w:cs="Calibri"/>
                <w:color w:val="000000"/>
              </w:rPr>
              <w:t>MRCagney</w:t>
            </w:r>
            <w:proofErr w:type="spellEnd"/>
          </w:p>
          <w:p w14:paraId="646D169B" w14:textId="12BF5270" w:rsidR="00263977" w:rsidRDefault="00263977" w:rsidP="00283576">
            <w:pPr>
              <w:rPr>
                <w:rFonts w:ascii="Calibri" w:hAnsi="Calibri" w:cs="Calibri"/>
                <w:color w:val="000000"/>
              </w:rPr>
            </w:pPr>
            <w:r>
              <w:rPr>
                <w:rFonts w:ascii="Calibri" w:hAnsi="Calibri" w:cs="Calibri"/>
                <w:color w:val="000000"/>
              </w:rPr>
              <w:t>Luke Benner Ltd</w:t>
            </w:r>
          </w:p>
        </w:tc>
      </w:tr>
    </w:tbl>
    <w:p w14:paraId="233D1D1C" w14:textId="50CA49C2" w:rsidR="0061798F" w:rsidRPr="00E653E0" w:rsidRDefault="0061798F" w:rsidP="0061798F">
      <w:pPr>
        <w:rPr>
          <w:rFonts w:cs="Arial"/>
          <w:b/>
          <w:bCs/>
          <w:highlight w:val="yellow"/>
          <w:u w:val="single"/>
        </w:rPr>
      </w:pPr>
    </w:p>
    <w:p w14:paraId="7A928DD1" w14:textId="4D33B9B0" w:rsidR="0061798F" w:rsidRPr="006F47EA" w:rsidRDefault="0061798F" w:rsidP="0061798F">
      <w:pPr>
        <w:rPr>
          <w:noProof/>
        </w:rPr>
      </w:pPr>
      <w:r w:rsidRPr="006F47EA">
        <w:rPr>
          <w:rFonts w:cs="Arial"/>
          <w:b/>
          <w:bCs/>
          <w:u w:val="single"/>
        </w:rPr>
        <w:t>APPENDIX 2 - PROPOSED PLAN 20</w:t>
      </w:r>
      <w:r w:rsidR="000E312C">
        <w:rPr>
          <w:rFonts w:cs="Arial"/>
          <w:b/>
          <w:bCs/>
          <w:u w:val="single"/>
        </w:rPr>
        <w:t>2</w:t>
      </w:r>
      <w:r w:rsidR="00760D98">
        <w:rPr>
          <w:rFonts w:cs="Arial"/>
          <w:b/>
          <w:bCs/>
          <w:u w:val="single"/>
        </w:rPr>
        <w:t>4</w:t>
      </w:r>
      <w:r w:rsidRPr="006F47EA">
        <w:rPr>
          <w:rFonts w:cs="Arial"/>
          <w:b/>
          <w:bCs/>
          <w:u w:val="single"/>
        </w:rPr>
        <w:t>/20</w:t>
      </w:r>
      <w:r w:rsidR="000E312C">
        <w:rPr>
          <w:rFonts w:cs="Arial"/>
          <w:b/>
          <w:bCs/>
          <w:u w:val="single"/>
        </w:rPr>
        <w:t>2</w:t>
      </w:r>
      <w:r w:rsidR="00760D98">
        <w:rPr>
          <w:rFonts w:cs="Arial"/>
          <w:b/>
          <w:bCs/>
          <w:u w:val="single"/>
        </w:rPr>
        <w:t>5</w:t>
      </w:r>
      <w:r w:rsidRPr="006F47EA">
        <w:rPr>
          <w:rFonts w:cs="Arial"/>
          <w:b/>
          <w:bCs/>
          <w:u w:val="single"/>
        </w:rPr>
        <w:t xml:space="preserve"> </w:t>
      </w:r>
      <w:r w:rsidRPr="006F47EA">
        <w:rPr>
          <w:rFonts w:cs="Arial"/>
          <w:sz w:val="18"/>
          <w:szCs w:val="18"/>
        </w:rPr>
        <w:t>(GST excluded and figures rounded)</w:t>
      </w:r>
      <w:r w:rsidRPr="006F47EA">
        <w:rPr>
          <w:noProof/>
        </w:rPr>
        <w:t xml:space="preserve"> </w:t>
      </w:r>
    </w:p>
    <w:p w14:paraId="6357722D" w14:textId="77777777" w:rsidR="0061798F" w:rsidRPr="00E653E0" w:rsidRDefault="0061798F" w:rsidP="0061798F">
      <w:pPr>
        <w:rPr>
          <w:highlight w:val="yellow"/>
        </w:rPr>
      </w:pPr>
      <w:r w:rsidRPr="003C26D7">
        <w:rPr>
          <w:noProof/>
          <w:lang w:eastAsia="en-NZ"/>
        </w:rPr>
        <w:drawing>
          <wp:inline distT="0" distB="0" distL="0" distR="0" wp14:anchorId="4A975F5D" wp14:editId="1D00382B">
            <wp:extent cx="5135119" cy="4964106"/>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135119" cy="4964106"/>
                    </a:xfrm>
                    <a:prstGeom prst="rect">
                      <a:avLst/>
                    </a:prstGeom>
                    <a:noFill/>
                    <a:ln>
                      <a:noFill/>
                    </a:ln>
                  </pic:spPr>
                </pic:pic>
              </a:graphicData>
            </a:graphic>
          </wp:inline>
        </w:drawing>
      </w:r>
      <w:r w:rsidRPr="00E653E0">
        <w:rPr>
          <w:highlight w:val="yellow"/>
        </w:rPr>
        <w:br w:type="page"/>
      </w:r>
    </w:p>
    <w:p w14:paraId="2CC40DE1" w14:textId="77777777" w:rsidR="0061798F" w:rsidRPr="00B22DD0" w:rsidRDefault="0061798F" w:rsidP="0061798F"/>
    <w:p w14:paraId="785528EE" w14:textId="77777777" w:rsidR="0061798F" w:rsidRPr="00B22DD0" w:rsidRDefault="0061798F" w:rsidP="0061798F"/>
    <w:p w14:paraId="76103B80" w14:textId="7468E120" w:rsidR="0061798F" w:rsidRDefault="0061798F" w:rsidP="0061798F">
      <w:bookmarkStart w:id="6" w:name="_Hlk177992054"/>
      <w:r>
        <w:t>ATTACHMENT F</w:t>
      </w:r>
      <w:r w:rsidR="00FA0575">
        <w:t>IVE</w:t>
      </w:r>
    </w:p>
    <w:p w14:paraId="67C7A63E" w14:textId="77777777" w:rsidR="0061798F" w:rsidRDefault="0061798F" w:rsidP="0061798F"/>
    <w:p w14:paraId="71418564" w14:textId="77777777" w:rsidR="0061798F" w:rsidRDefault="0061798F" w:rsidP="0061798F"/>
    <w:p w14:paraId="79A74A9B" w14:textId="77777777" w:rsidR="0061798F" w:rsidRDefault="0061798F" w:rsidP="0061798F">
      <w:pPr>
        <w:jc w:val="center"/>
        <w:rPr>
          <w:rFonts w:cs="Arial"/>
          <w:b/>
          <w:sz w:val="32"/>
          <w:szCs w:val="32"/>
          <w:lang w:eastAsia="en-NZ"/>
        </w:rPr>
      </w:pPr>
      <w:r>
        <w:rPr>
          <w:rFonts w:cs="Arial"/>
          <w:b/>
          <w:sz w:val="32"/>
          <w:szCs w:val="32"/>
          <w:lang w:eastAsia="en-NZ"/>
        </w:rPr>
        <w:t>TDB NOMINATION FORM</w:t>
      </w:r>
    </w:p>
    <w:p w14:paraId="21E61120" w14:textId="77777777" w:rsidR="0061798F" w:rsidRDefault="0061798F" w:rsidP="0061798F">
      <w:pPr>
        <w:jc w:val="center"/>
        <w:rPr>
          <w:rFonts w:cs="Arial"/>
          <w:b/>
          <w:sz w:val="32"/>
          <w:szCs w:val="32"/>
          <w:lang w:eastAsia="en-NZ"/>
        </w:rPr>
      </w:pPr>
    </w:p>
    <w:p w14:paraId="122BB2FF" w14:textId="77777777" w:rsidR="0061798F" w:rsidRDefault="0061798F" w:rsidP="0061798F">
      <w:pPr>
        <w:jc w:val="center"/>
        <w:rPr>
          <w:rFonts w:cs="Arial"/>
          <w:b/>
          <w:sz w:val="32"/>
          <w:szCs w:val="32"/>
          <w:lang w:eastAsia="en-NZ"/>
        </w:rPr>
      </w:pPr>
      <w:r>
        <w:rPr>
          <w:rFonts w:cs="Arial"/>
          <w:b/>
          <w:sz w:val="32"/>
          <w:szCs w:val="32"/>
          <w:lang w:eastAsia="en-NZ"/>
        </w:rPr>
        <w:t>FOR CHAIR AND BOARD MEMBER</w:t>
      </w:r>
    </w:p>
    <w:bookmarkEnd w:id="6"/>
    <w:p w14:paraId="317EA738" w14:textId="77777777" w:rsidR="0061798F" w:rsidRDefault="0061798F" w:rsidP="0061798F"/>
    <w:p w14:paraId="62E1ED3A" w14:textId="77777777" w:rsidR="0061798F" w:rsidRDefault="0061798F" w:rsidP="0061798F">
      <w:r>
        <w:br w:type="page"/>
      </w:r>
    </w:p>
    <w:p w14:paraId="1056BAC4" w14:textId="77777777" w:rsidR="0061798F" w:rsidRPr="00233C4E" w:rsidRDefault="0061798F" w:rsidP="0061798F">
      <w:pPr>
        <w:jc w:val="right"/>
        <w:rPr>
          <w:rFonts w:cs="Arial"/>
          <w:b/>
          <w:i/>
        </w:rPr>
      </w:pPr>
      <w:r w:rsidRPr="000A7938">
        <w:rPr>
          <w:rFonts w:cs="Arial"/>
          <w:b/>
          <w:i/>
          <w:noProof/>
          <w:lang w:eastAsia="en-NZ"/>
        </w:rPr>
        <w:drawing>
          <wp:anchor distT="0" distB="0" distL="114300" distR="114300" simplePos="0" relativeHeight="251659264" behindDoc="1" locked="0" layoutInCell="1" allowOverlap="1" wp14:anchorId="1EC11E2C" wp14:editId="71AF4769">
            <wp:simplePos x="0" y="0"/>
            <wp:positionH relativeFrom="column">
              <wp:posOffset>-159385</wp:posOffset>
            </wp:positionH>
            <wp:positionV relativeFrom="paragraph">
              <wp:posOffset>-119380</wp:posOffset>
            </wp:positionV>
            <wp:extent cx="1892300" cy="1068705"/>
            <wp:effectExtent l="19050" t="0" r="0" b="0"/>
            <wp:wrapTight wrapText="bothSides">
              <wp:wrapPolygon edited="0">
                <wp:start x="-217" y="0"/>
                <wp:lineTo x="-217" y="21176"/>
                <wp:lineTo x="21528" y="21176"/>
                <wp:lineTo x="21528" y="0"/>
                <wp:lineTo x="-217" y="0"/>
              </wp:wrapPolygon>
            </wp:wrapTight>
            <wp:docPr id="3" name="Picture 1" descr="TDB_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B_LogoHighRes.JPG"/>
                    <pic:cNvPicPr/>
                  </pic:nvPicPr>
                  <pic:blipFill>
                    <a:blip r:embed="rId15" cstate="print"/>
                    <a:stretch>
                      <a:fillRect/>
                    </a:stretch>
                  </pic:blipFill>
                  <pic:spPr>
                    <a:xfrm>
                      <a:off x="0" y="0"/>
                      <a:ext cx="1892300" cy="1068705"/>
                    </a:xfrm>
                    <a:prstGeom prst="rect">
                      <a:avLst/>
                    </a:prstGeom>
                  </pic:spPr>
                </pic:pic>
              </a:graphicData>
            </a:graphic>
          </wp:anchor>
        </w:drawing>
      </w:r>
    </w:p>
    <w:p w14:paraId="6A47ABDF" w14:textId="77777777" w:rsidR="0061798F" w:rsidRDefault="0061798F" w:rsidP="0061798F">
      <w:pPr>
        <w:rPr>
          <w:rFonts w:cs="Arial"/>
          <w:b/>
          <w:i/>
          <w:u w:val="single"/>
        </w:rPr>
      </w:pPr>
    </w:p>
    <w:p w14:paraId="5A996C77" w14:textId="77777777" w:rsidR="0061798F" w:rsidRDefault="0061798F" w:rsidP="0061798F">
      <w:pPr>
        <w:rPr>
          <w:rFonts w:cs="Arial"/>
          <w:b/>
          <w:i/>
          <w:u w:val="single"/>
        </w:rPr>
      </w:pPr>
    </w:p>
    <w:p w14:paraId="4AE304FF" w14:textId="77777777" w:rsidR="0061798F" w:rsidRDefault="0061798F" w:rsidP="0061798F">
      <w:pPr>
        <w:rPr>
          <w:rFonts w:cs="Arial"/>
          <w:b/>
          <w:i/>
          <w:u w:val="single"/>
        </w:rPr>
      </w:pPr>
    </w:p>
    <w:p w14:paraId="02437678" w14:textId="77777777" w:rsidR="0061798F" w:rsidRDefault="0061798F" w:rsidP="0061798F">
      <w:pPr>
        <w:rPr>
          <w:rFonts w:cs="Arial"/>
          <w:b/>
          <w:i/>
          <w:u w:val="single"/>
        </w:rPr>
      </w:pPr>
    </w:p>
    <w:p w14:paraId="7124862C" w14:textId="77777777" w:rsidR="0061798F" w:rsidRDefault="0061798F" w:rsidP="0061798F">
      <w:pPr>
        <w:rPr>
          <w:rFonts w:cs="Arial"/>
          <w:b/>
          <w:i/>
          <w:u w:val="single"/>
        </w:rPr>
      </w:pPr>
    </w:p>
    <w:p w14:paraId="213C491D" w14:textId="77777777" w:rsidR="0061798F" w:rsidRDefault="0061798F" w:rsidP="0061798F">
      <w:pPr>
        <w:rPr>
          <w:rFonts w:cs="Arial"/>
          <w:b/>
          <w:i/>
          <w:u w:val="single"/>
        </w:rPr>
      </w:pPr>
      <w:r w:rsidRPr="00233C4E">
        <w:rPr>
          <w:rFonts w:cs="Arial"/>
          <w:b/>
          <w:i/>
          <w:u w:val="single"/>
        </w:rPr>
        <w:t>NOMINATION FORM FOR BOARD MEMBER AND CHAIRMAN</w:t>
      </w:r>
    </w:p>
    <w:p w14:paraId="20CDA325" w14:textId="77777777" w:rsidR="0061798F" w:rsidRDefault="0061798F" w:rsidP="0061798F">
      <w:pPr>
        <w:rPr>
          <w:b/>
        </w:rPr>
      </w:pPr>
    </w:p>
    <w:p w14:paraId="0BF89278" w14:textId="77777777" w:rsidR="0061798F" w:rsidRDefault="0061798F" w:rsidP="0061798F">
      <w:r w:rsidRPr="000A7938">
        <w:rPr>
          <w:b/>
        </w:rPr>
        <w:t>Nominator</w:t>
      </w:r>
      <w:r>
        <w:t>: -</w:t>
      </w:r>
      <w:r>
        <w:tab/>
        <w:t xml:space="preserve">I, </w:t>
      </w:r>
      <w:r w:rsidRPr="00233C4E">
        <w:rPr>
          <w:u w:val="single"/>
        </w:rPr>
        <w:t>___________________________________________________</w:t>
      </w:r>
      <w:r>
        <w:rPr>
          <w:u w:val="single"/>
        </w:rPr>
        <w:t>_____</w:t>
      </w:r>
      <w:r w:rsidRPr="00233C4E">
        <w:rPr>
          <w:u w:val="single"/>
        </w:rPr>
        <w:t>_</w:t>
      </w:r>
      <w:r>
        <w:t xml:space="preserve">, </w:t>
      </w:r>
    </w:p>
    <w:p w14:paraId="5A17B8C5" w14:textId="77777777" w:rsidR="0061798F" w:rsidRDefault="0061798F" w:rsidP="0061798F">
      <w:r>
        <w:tab/>
      </w:r>
      <w:r>
        <w:tab/>
        <w:t xml:space="preserve">   (Print Name)</w:t>
      </w:r>
      <w:r>
        <w:tab/>
      </w:r>
      <w:r>
        <w:tab/>
      </w:r>
      <w:r>
        <w:tab/>
      </w:r>
      <w:r>
        <w:tab/>
        <w:t>(Signature)</w:t>
      </w:r>
    </w:p>
    <w:p w14:paraId="5B1839BA" w14:textId="77777777" w:rsidR="0061798F" w:rsidRDefault="0061798F" w:rsidP="0061798F">
      <w:pPr>
        <w:ind w:left="720" w:firstLine="720"/>
      </w:pPr>
      <w:r>
        <w:t xml:space="preserve">being a </w:t>
      </w:r>
      <w:r w:rsidRPr="000A7938">
        <w:rPr>
          <w:b/>
          <w:i/>
        </w:rPr>
        <w:t>TDB</w:t>
      </w:r>
      <w:r>
        <w:t xml:space="preserve"> Contact Person or a TDB Associate, from </w:t>
      </w:r>
    </w:p>
    <w:p w14:paraId="4B6B7E72" w14:textId="77777777" w:rsidR="0061798F" w:rsidRPr="00233C4E" w:rsidRDefault="0061798F" w:rsidP="0061798F">
      <w:pPr>
        <w:rPr>
          <w:u w:val="single"/>
        </w:rPr>
      </w:pPr>
      <w:r>
        <w:tab/>
      </w:r>
      <w:r>
        <w:tab/>
      </w:r>
      <w:r w:rsidRPr="00233C4E">
        <w:rPr>
          <w:u w:val="single"/>
        </w:rPr>
        <w:t>___________________________________________________</w:t>
      </w:r>
      <w:r>
        <w:rPr>
          <w:u w:val="single"/>
        </w:rPr>
        <w:t>_____</w:t>
      </w:r>
      <w:r w:rsidRPr="00233C4E">
        <w:rPr>
          <w:u w:val="single"/>
        </w:rPr>
        <w:t>_</w:t>
      </w:r>
      <w:r>
        <w:rPr>
          <w:u w:val="single"/>
        </w:rPr>
        <w:t>_</w:t>
      </w:r>
      <w:r w:rsidRPr="00233C4E">
        <w:rPr>
          <w:u w:val="single"/>
        </w:rPr>
        <w:t>_</w:t>
      </w:r>
      <w:r>
        <w:rPr>
          <w:u w:val="single"/>
        </w:rPr>
        <w:t xml:space="preserve"> </w:t>
      </w:r>
    </w:p>
    <w:p w14:paraId="75DEA823" w14:textId="77777777" w:rsidR="0061798F" w:rsidRDefault="0061798F" w:rsidP="0061798F">
      <w:r>
        <w:tab/>
      </w:r>
      <w:r>
        <w:tab/>
        <w:t>(Name of organisation, firm or Person being a financial member of TDB)</w:t>
      </w:r>
    </w:p>
    <w:p w14:paraId="79E546EA" w14:textId="77777777" w:rsidR="0061798F" w:rsidRDefault="0061798F" w:rsidP="0061798F"/>
    <w:p w14:paraId="6BDE771E" w14:textId="77777777" w:rsidR="0061798F" w:rsidRDefault="0061798F" w:rsidP="0061798F">
      <w:r w:rsidRPr="000A7938">
        <w:rPr>
          <w:b/>
        </w:rPr>
        <w:t>Seconder</w:t>
      </w:r>
      <w:r>
        <w:t>: -</w:t>
      </w:r>
      <w:r>
        <w:tab/>
        <w:t xml:space="preserve">I, </w:t>
      </w:r>
      <w:r w:rsidRPr="00233C4E">
        <w:rPr>
          <w:u w:val="single"/>
        </w:rPr>
        <w:t>___________________________________________________</w:t>
      </w:r>
      <w:r>
        <w:rPr>
          <w:u w:val="single"/>
        </w:rPr>
        <w:t>_____</w:t>
      </w:r>
      <w:r w:rsidRPr="00233C4E">
        <w:rPr>
          <w:u w:val="single"/>
        </w:rPr>
        <w:t>_</w:t>
      </w:r>
      <w:r>
        <w:t xml:space="preserve">, </w:t>
      </w:r>
    </w:p>
    <w:p w14:paraId="508C9A55" w14:textId="77777777" w:rsidR="0061798F" w:rsidRDefault="0061798F" w:rsidP="0061798F">
      <w:r>
        <w:tab/>
      </w:r>
      <w:r>
        <w:tab/>
        <w:t xml:space="preserve">   (Print Name)</w:t>
      </w:r>
      <w:r>
        <w:tab/>
      </w:r>
      <w:r>
        <w:tab/>
      </w:r>
      <w:r>
        <w:tab/>
      </w:r>
      <w:r>
        <w:tab/>
        <w:t>(Signature)</w:t>
      </w:r>
    </w:p>
    <w:p w14:paraId="3D098007" w14:textId="77777777" w:rsidR="0061798F" w:rsidRDefault="0061798F" w:rsidP="0061798F">
      <w:pPr>
        <w:ind w:left="720" w:firstLine="720"/>
      </w:pPr>
      <w:r>
        <w:t xml:space="preserve">being a </w:t>
      </w:r>
      <w:r w:rsidRPr="000A7938">
        <w:rPr>
          <w:b/>
          <w:i/>
        </w:rPr>
        <w:t>TDB</w:t>
      </w:r>
      <w:r>
        <w:t xml:space="preserve"> Contact Person or a TDB Associate, from </w:t>
      </w:r>
    </w:p>
    <w:p w14:paraId="30815B85" w14:textId="77777777" w:rsidR="0061798F" w:rsidRPr="00233C4E" w:rsidRDefault="0061798F" w:rsidP="0061798F">
      <w:pPr>
        <w:rPr>
          <w:u w:val="single"/>
        </w:rPr>
      </w:pPr>
      <w:r>
        <w:tab/>
      </w:r>
      <w:r>
        <w:tab/>
      </w:r>
      <w:r w:rsidRPr="00233C4E">
        <w:rPr>
          <w:u w:val="single"/>
        </w:rPr>
        <w:t>___________________________________________________</w:t>
      </w:r>
      <w:r>
        <w:rPr>
          <w:u w:val="single"/>
        </w:rPr>
        <w:t>______</w:t>
      </w:r>
      <w:r w:rsidRPr="00233C4E">
        <w:rPr>
          <w:u w:val="single"/>
        </w:rPr>
        <w:t>__</w:t>
      </w:r>
      <w:r>
        <w:rPr>
          <w:u w:val="single"/>
        </w:rPr>
        <w:t xml:space="preserve"> </w:t>
      </w:r>
    </w:p>
    <w:p w14:paraId="6DA0C206" w14:textId="77777777" w:rsidR="0061798F" w:rsidRDefault="0061798F" w:rsidP="0061798F">
      <w:r>
        <w:tab/>
      </w:r>
      <w:r>
        <w:tab/>
        <w:t>(Name of organisation, firm or Person being a financial member of TDB)</w:t>
      </w:r>
    </w:p>
    <w:p w14:paraId="4B404FAC" w14:textId="77777777" w:rsidR="0061798F" w:rsidRDefault="0061798F" w:rsidP="0061798F"/>
    <w:p w14:paraId="7D3D5E1C" w14:textId="77777777" w:rsidR="0061798F" w:rsidRDefault="0061798F" w:rsidP="0061798F">
      <w:pPr>
        <w:rPr>
          <w:u w:val="single"/>
        </w:rPr>
      </w:pPr>
      <w:r w:rsidRPr="000A7938">
        <w:rPr>
          <w:b/>
        </w:rPr>
        <w:t>Nominate</w:t>
      </w:r>
      <w:r>
        <w:t>: -</w:t>
      </w:r>
      <w:r>
        <w:tab/>
      </w:r>
      <w:r w:rsidRPr="00233C4E">
        <w:rPr>
          <w:u w:val="single"/>
        </w:rPr>
        <w:t>______________________________________________________</w:t>
      </w:r>
      <w:r>
        <w:rPr>
          <w:u w:val="single"/>
        </w:rPr>
        <w:t>_</w:t>
      </w:r>
      <w:r w:rsidRPr="00233C4E">
        <w:rPr>
          <w:u w:val="single"/>
        </w:rPr>
        <w:t>____</w:t>
      </w:r>
      <w:r>
        <w:rPr>
          <w:u w:val="single"/>
        </w:rPr>
        <w:t xml:space="preserve"> </w:t>
      </w:r>
    </w:p>
    <w:p w14:paraId="36505634" w14:textId="77777777" w:rsidR="0061798F" w:rsidRPr="00233C4E" w:rsidRDefault="0061798F" w:rsidP="0061798F">
      <w:r w:rsidRPr="00233C4E">
        <w:tab/>
      </w:r>
      <w:r w:rsidRPr="00233C4E">
        <w:tab/>
      </w:r>
      <w:r>
        <w:tab/>
      </w:r>
      <w:r>
        <w:tab/>
      </w:r>
      <w:r w:rsidRPr="00233C4E">
        <w:t>(Print Name)</w:t>
      </w:r>
    </w:p>
    <w:p w14:paraId="4307D073" w14:textId="77777777" w:rsidR="0061798F" w:rsidRDefault="0061798F" w:rsidP="0061798F">
      <w:pPr>
        <w:ind w:left="1440"/>
      </w:pPr>
      <w:r>
        <w:t>As a candidate for election as a Board Member/Chairman (delete as appropriate) of the Trips Database Bureau at its Annual General Meeting, to be held on:</w:t>
      </w:r>
    </w:p>
    <w:p w14:paraId="1DD4912A" w14:textId="77777777" w:rsidR="0061798F" w:rsidRDefault="0061798F" w:rsidP="0061798F">
      <w:pPr>
        <w:ind w:left="1440"/>
      </w:pPr>
      <w:r w:rsidRPr="000A7938">
        <w:rPr>
          <w:u w:val="single"/>
        </w:rPr>
        <w:t>________________________</w:t>
      </w:r>
      <w:r>
        <w:t xml:space="preserve"> at </w:t>
      </w:r>
      <w:r w:rsidRPr="000A7938">
        <w:rPr>
          <w:u w:val="single"/>
        </w:rPr>
        <w:t>_____________________________</w:t>
      </w:r>
      <w:r>
        <w:rPr>
          <w:u w:val="single"/>
        </w:rPr>
        <w:t>_</w:t>
      </w:r>
      <w:r w:rsidRPr="000A7938">
        <w:rPr>
          <w:u w:val="single"/>
        </w:rPr>
        <w:t>__</w:t>
      </w:r>
    </w:p>
    <w:p w14:paraId="7ED1B35F" w14:textId="77777777" w:rsidR="0061798F" w:rsidRDefault="0061798F" w:rsidP="0061798F"/>
    <w:p w14:paraId="4DDB4FC7" w14:textId="77777777" w:rsidR="0061798F" w:rsidRDefault="0061798F" w:rsidP="0061798F"/>
    <w:tbl>
      <w:tblPr>
        <w:tblStyle w:val="TableGrid"/>
        <w:tblW w:w="0" w:type="auto"/>
        <w:tblLook w:val="04A0" w:firstRow="1" w:lastRow="0" w:firstColumn="1" w:lastColumn="0" w:noHBand="0" w:noVBand="1"/>
      </w:tblPr>
      <w:tblGrid>
        <w:gridCol w:w="4377"/>
        <w:gridCol w:w="4263"/>
      </w:tblGrid>
      <w:tr w:rsidR="0061798F" w:rsidRPr="000A7938" w14:paraId="1F2FF6F9" w14:textId="77777777" w:rsidTr="00283576">
        <w:tc>
          <w:tcPr>
            <w:tcW w:w="4621" w:type="dxa"/>
            <w:tcBorders>
              <w:top w:val="nil"/>
              <w:left w:val="nil"/>
              <w:bottom w:val="nil"/>
              <w:right w:val="nil"/>
            </w:tcBorders>
          </w:tcPr>
          <w:p w14:paraId="71906054" w14:textId="77777777" w:rsidR="0061798F" w:rsidRPr="000A7938" w:rsidRDefault="0061798F" w:rsidP="00283576">
            <w:pPr>
              <w:rPr>
                <w:sz w:val="28"/>
                <w:szCs w:val="28"/>
              </w:rPr>
            </w:pPr>
            <w:r w:rsidRPr="000A7938">
              <w:rPr>
                <w:sz w:val="28"/>
                <w:szCs w:val="28"/>
              </w:rPr>
              <w:t>Candidates (Job) Position or Title</w:t>
            </w:r>
          </w:p>
        </w:tc>
        <w:tc>
          <w:tcPr>
            <w:tcW w:w="4621" w:type="dxa"/>
            <w:tcBorders>
              <w:top w:val="nil"/>
              <w:left w:val="nil"/>
              <w:right w:val="nil"/>
            </w:tcBorders>
          </w:tcPr>
          <w:p w14:paraId="4ACC6AF4" w14:textId="77777777" w:rsidR="0061798F" w:rsidRPr="000A7938" w:rsidRDefault="0061798F" w:rsidP="00283576">
            <w:pPr>
              <w:rPr>
                <w:sz w:val="28"/>
                <w:szCs w:val="28"/>
              </w:rPr>
            </w:pPr>
          </w:p>
        </w:tc>
      </w:tr>
      <w:tr w:rsidR="0061798F" w:rsidRPr="000A7938" w14:paraId="5DF9CE63" w14:textId="77777777" w:rsidTr="00283576">
        <w:tc>
          <w:tcPr>
            <w:tcW w:w="4621" w:type="dxa"/>
            <w:tcBorders>
              <w:top w:val="nil"/>
              <w:left w:val="nil"/>
              <w:bottom w:val="nil"/>
              <w:right w:val="nil"/>
            </w:tcBorders>
          </w:tcPr>
          <w:p w14:paraId="0E226A41" w14:textId="77777777" w:rsidR="0061798F" w:rsidRPr="000A7938" w:rsidRDefault="0061798F" w:rsidP="00283576">
            <w:pPr>
              <w:rPr>
                <w:sz w:val="28"/>
                <w:szCs w:val="28"/>
              </w:rPr>
            </w:pPr>
            <w:r w:rsidRPr="000A7938">
              <w:rPr>
                <w:sz w:val="28"/>
                <w:szCs w:val="28"/>
              </w:rPr>
              <w:t>Business Address</w:t>
            </w:r>
          </w:p>
        </w:tc>
        <w:tc>
          <w:tcPr>
            <w:tcW w:w="4621" w:type="dxa"/>
            <w:tcBorders>
              <w:left w:val="nil"/>
              <w:right w:val="nil"/>
            </w:tcBorders>
          </w:tcPr>
          <w:p w14:paraId="5952F124" w14:textId="77777777" w:rsidR="0061798F" w:rsidRPr="000A7938" w:rsidRDefault="0061798F" w:rsidP="00283576">
            <w:pPr>
              <w:rPr>
                <w:sz w:val="28"/>
                <w:szCs w:val="28"/>
              </w:rPr>
            </w:pPr>
          </w:p>
        </w:tc>
      </w:tr>
      <w:tr w:rsidR="0061798F" w:rsidRPr="000A7938" w14:paraId="56E525E1" w14:textId="77777777" w:rsidTr="00283576">
        <w:tc>
          <w:tcPr>
            <w:tcW w:w="4621" w:type="dxa"/>
            <w:tcBorders>
              <w:top w:val="nil"/>
              <w:left w:val="nil"/>
              <w:bottom w:val="nil"/>
              <w:right w:val="nil"/>
            </w:tcBorders>
          </w:tcPr>
          <w:p w14:paraId="536FA3C6" w14:textId="77777777" w:rsidR="0061798F" w:rsidRPr="000A7938" w:rsidRDefault="0061798F" w:rsidP="00283576">
            <w:pPr>
              <w:rPr>
                <w:sz w:val="28"/>
                <w:szCs w:val="28"/>
              </w:rPr>
            </w:pPr>
          </w:p>
        </w:tc>
        <w:tc>
          <w:tcPr>
            <w:tcW w:w="4621" w:type="dxa"/>
            <w:tcBorders>
              <w:left w:val="nil"/>
              <w:right w:val="nil"/>
            </w:tcBorders>
          </w:tcPr>
          <w:p w14:paraId="7CEACDC6" w14:textId="77777777" w:rsidR="0061798F" w:rsidRPr="000A7938" w:rsidRDefault="0061798F" w:rsidP="00283576">
            <w:pPr>
              <w:rPr>
                <w:sz w:val="28"/>
                <w:szCs w:val="28"/>
              </w:rPr>
            </w:pPr>
          </w:p>
        </w:tc>
      </w:tr>
      <w:tr w:rsidR="0061798F" w:rsidRPr="000A7938" w14:paraId="4FF1112F" w14:textId="77777777" w:rsidTr="00283576">
        <w:tc>
          <w:tcPr>
            <w:tcW w:w="4621" w:type="dxa"/>
            <w:tcBorders>
              <w:top w:val="nil"/>
              <w:left w:val="nil"/>
              <w:bottom w:val="nil"/>
              <w:right w:val="nil"/>
            </w:tcBorders>
          </w:tcPr>
          <w:p w14:paraId="2FEB19CE" w14:textId="77777777" w:rsidR="0061798F" w:rsidRPr="000A7938" w:rsidRDefault="0061798F" w:rsidP="00283576">
            <w:pPr>
              <w:rPr>
                <w:sz w:val="28"/>
                <w:szCs w:val="28"/>
              </w:rPr>
            </w:pPr>
          </w:p>
        </w:tc>
        <w:tc>
          <w:tcPr>
            <w:tcW w:w="4621" w:type="dxa"/>
            <w:tcBorders>
              <w:left w:val="nil"/>
              <w:right w:val="nil"/>
            </w:tcBorders>
          </w:tcPr>
          <w:p w14:paraId="6949D158" w14:textId="77777777" w:rsidR="0061798F" w:rsidRPr="000A7938" w:rsidRDefault="0061798F" w:rsidP="00283576">
            <w:pPr>
              <w:rPr>
                <w:sz w:val="28"/>
                <w:szCs w:val="28"/>
              </w:rPr>
            </w:pPr>
          </w:p>
        </w:tc>
      </w:tr>
      <w:tr w:rsidR="0061798F" w:rsidRPr="000A7938" w14:paraId="503F0D17" w14:textId="77777777" w:rsidTr="00283576">
        <w:tc>
          <w:tcPr>
            <w:tcW w:w="4621" w:type="dxa"/>
            <w:tcBorders>
              <w:top w:val="nil"/>
              <w:left w:val="nil"/>
              <w:bottom w:val="nil"/>
              <w:right w:val="nil"/>
            </w:tcBorders>
          </w:tcPr>
          <w:p w14:paraId="6E2D0759" w14:textId="77777777" w:rsidR="0061798F" w:rsidRPr="000A7938" w:rsidRDefault="0061798F" w:rsidP="00283576">
            <w:pPr>
              <w:rPr>
                <w:sz w:val="28"/>
                <w:szCs w:val="28"/>
              </w:rPr>
            </w:pPr>
            <w:r w:rsidRPr="000A7938">
              <w:rPr>
                <w:sz w:val="28"/>
                <w:szCs w:val="28"/>
              </w:rPr>
              <w:t>Telephone Number</w:t>
            </w:r>
          </w:p>
        </w:tc>
        <w:tc>
          <w:tcPr>
            <w:tcW w:w="4621" w:type="dxa"/>
            <w:tcBorders>
              <w:left w:val="nil"/>
              <w:right w:val="nil"/>
            </w:tcBorders>
          </w:tcPr>
          <w:p w14:paraId="507FC1EA" w14:textId="77777777" w:rsidR="0061798F" w:rsidRPr="000A7938" w:rsidRDefault="0061798F" w:rsidP="00283576">
            <w:pPr>
              <w:rPr>
                <w:sz w:val="28"/>
                <w:szCs w:val="28"/>
              </w:rPr>
            </w:pPr>
          </w:p>
        </w:tc>
      </w:tr>
      <w:tr w:rsidR="0061798F" w:rsidRPr="000A7938" w14:paraId="3042D909" w14:textId="77777777" w:rsidTr="00283576">
        <w:tc>
          <w:tcPr>
            <w:tcW w:w="4621" w:type="dxa"/>
            <w:tcBorders>
              <w:top w:val="nil"/>
              <w:left w:val="nil"/>
              <w:bottom w:val="nil"/>
              <w:right w:val="nil"/>
            </w:tcBorders>
          </w:tcPr>
          <w:p w14:paraId="1DE61874" w14:textId="77777777" w:rsidR="0061798F" w:rsidRPr="000A7938" w:rsidRDefault="0061798F" w:rsidP="00283576">
            <w:pPr>
              <w:rPr>
                <w:sz w:val="28"/>
                <w:szCs w:val="28"/>
              </w:rPr>
            </w:pPr>
            <w:r w:rsidRPr="000A7938">
              <w:rPr>
                <w:sz w:val="28"/>
                <w:szCs w:val="28"/>
              </w:rPr>
              <w:t>Fax No.</w:t>
            </w:r>
          </w:p>
        </w:tc>
        <w:tc>
          <w:tcPr>
            <w:tcW w:w="4621" w:type="dxa"/>
            <w:tcBorders>
              <w:left w:val="nil"/>
              <w:right w:val="nil"/>
            </w:tcBorders>
          </w:tcPr>
          <w:p w14:paraId="1F44DF9A" w14:textId="77777777" w:rsidR="0061798F" w:rsidRPr="000A7938" w:rsidRDefault="0061798F" w:rsidP="00283576">
            <w:pPr>
              <w:rPr>
                <w:sz w:val="28"/>
                <w:szCs w:val="28"/>
              </w:rPr>
            </w:pPr>
          </w:p>
        </w:tc>
      </w:tr>
      <w:tr w:rsidR="0061798F" w:rsidRPr="000A7938" w14:paraId="5FC4A73F" w14:textId="77777777" w:rsidTr="00283576">
        <w:tc>
          <w:tcPr>
            <w:tcW w:w="4621" w:type="dxa"/>
            <w:tcBorders>
              <w:top w:val="nil"/>
              <w:left w:val="nil"/>
              <w:bottom w:val="nil"/>
              <w:right w:val="nil"/>
            </w:tcBorders>
          </w:tcPr>
          <w:p w14:paraId="0F8CE9B1" w14:textId="77777777" w:rsidR="0061798F" w:rsidRPr="000A7938" w:rsidRDefault="0061798F" w:rsidP="00283576">
            <w:pPr>
              <w:rPr>
                <w:sz w:val="28"/>
                <w:szCs w:val="28"/>
              </w:rPr>
            </w:pPr>
            <w:r w:rsidRPr="000A7938">
              <w:rPr>
                <w:sz w:val="28"/>
                <w:szCs w:val="28"/>
              </w:rPr>
              <w:t>Email Address</w:t>
            </w:r>
          </w:p>
        </w:tc>
        <w:tc>
          <w:tcPr>
            <w:tcW w:w="4621" w:type="dxa"/>
            <w:tcBorders>
              <w:left w:val="nil"/>
              <w:right w:val="nil"/>
            </w:tcBorders>
          </w:tcPr>
          <w:p w14:paraId="2BEDE05A" w14:textId="77777777" w:rsidR="0061798F" w:rsidRPr="000A7938" w:rsidRDefault="0061798F" w:rsidP="00283576">
            <w:pPr>
              <w:rPr>
                <w:sz w:val="28"/>
                <w:szCs w:val="28"/>
              </w:rPr>
            </w:pPr>
          </w:p>
        </w:tc>
      </w:tr>
      <w:tr w:rsidR="0061798F" w:rsidRPr="000A7938" w14:paraId="21BAEAEA" w14:textId="77777777" w:rsidTr="00283576">
        <w:tc>
          <w:tcPr>
            <w:tcW w:w="4621" w:type="dxa"/>
            <w:tcBorders>
              <w:top w:val="nil"/>
              <w:left w:val="nil"/>
              <w:bottom w:val="nil"/>
              <w:right w:val="nil"/>
            </w:tcBorders>
          </w:tcPr>
          <w:p w14:paraId="165111D4" w14:textId="77777777" w:rsidR="0061798F" w:rsidRPr="000A7938" w:rsidRDefault="0061798F" w:rsidP="00283576">
            <w:pPr>
              <w:rPr>
                <w:b/>
                <w:sz w:val="28"/>
                <w:szCs w:val="28"/>
              </w:rPr>
            </w:pPr>
            <w:r w:rsidRPr="000A7938">
              <w:rPr>
                <w:b/>
                <w:sz w:val="28"/>
                <w:szCs w:val="28"/>
              </w:rPr>
              <w:t>Signed by Nominee</w:t>
            </w:r>
          </w:p>
        </w:tc>
        <w:tc>
          <w:tcPr>
            <w:tcW w:w="4621" w:type="dxa"/>
            <w:tcBorders>
              <w:left w:val="nil"/>
              <w:right w:val="nil"/>
            </w:tcBorders>
          </w:tcPr>
          <w:p w14:paraId="3F25A1BF" w14:textId="77777777" w:rsidR="0061798F" w:rsidRPr="000A7938" w:rsidRDefault="0061798F" w:rsidP="00283576">
            <w:pPr>
              <w:rPr>
                <w:sz w:val="28"/>
                <w:szCs w:val="28"/>
              </w:rPr>
            </w:pPr>
          </w:p>
        </w:tc>
      </w:tr>
      <w:tr w:rsidR="0061798F" w:rsidRPr="000A7938" w14:paraId="46FC0C1D" w14:textId="77777777" w:rsidTr="00283576">
        <w:tc>
          <w:tcPr>
            <w:tcW w:w="4621" w:type="dxa"/>
            <w:tcBorders>
              <w:top w:val="nil"/>
              <w:left w:val="nil"/>
              <w:bottom w:val="nil"/>
              <w:right w:val="nil"/>
            </w:tcBorders>
          </w:tcPr>
          <w:p w14:paraId="1AD2D446" w14:textId="77777777" w:rsidR="0061798F" w:rsidRPr="000A7938" w:rsidRDefault="0061798F" w:rsidP="00283576">
            <w:pPr>
              <w:rPr>
                <w:b/>
                <w:sz w:val="28"/>
                <w:szCs w:val="28"/>
              </w:rPr>
            </w:pPr>
            <w:r w:rsidRPr="000A7938">
              <w:rPr>
                <w:b/>
                <w:sz w:val="28"/>
                <w:szCs w:val="28"/>
              </w:rPr>
              <w:t>Date:</w:t>
            </w:r>
          </w:p>
        </w:tc>
        <w:tc>
          <w:tcPr>
            <w:tcW w:w="4621" w:type="dxa"/>
            <w:tcBorders>
              <w:left w:val="nil"/>
              <w:right w:val="nil"/>
            </w:tcBorders>
          </w:tcPr>
          <w:p w14:paraId="25263CED" w14:textId="77777777" w:rsidR="0061798F" w:rsidRPr="000A7938" w:rsidRDefault="0061798F" w:rsidP="00283576">
            <w:pPr>
              <w:rPr>
                <w:sz w:val="28"/>
                <w:szCs w:val="28"/>
              </w:rPr>
            </w:pPr>
          </w:p>
        </w:tc>
      </w:tr>
    </w:tbl>
    <w:p w14:paraId="4E69A155" w14:textId="77777777" w:rsidR="0061798F" w:rsidRDefault="0061798F" w:rsidP="0061798F"/>
    <w:p w14:paraId="455F09D4" w14:textId="77777777" w:rsidR="0061798F" w:rsidRPr="00A11D52" w:rsidRDefault="0061798F" w:rsidP="0061798F">
      <w:pPr>
        <w:rPr>
          <w:sz w:val="20"/>
          <w:szCs w:val="20"/>
        </w:rPr>
      </w:pPr>
      <w:r w:rsidRPr="00A11D52">
        <w:rPr>
          <w:sz w:val="20"/>
          <w:szCs w:val="20"/>
        </w:rPr>
        <w:t xml:space="preserve">Note 1: The candidate need not belong to the nominator’s organisation and can belong to any organisation or agency which is a member of </w:t>
      </w:r>
      <w:r w:rsidRPr="00A11D52">
        <w:rPr>
          <w:b/>
          <w:i/>
          <w:sz w:val="20"/>
          <w:szCs w:val="20"/>
        </w:rPr>
        <w:t>TDB</w:t>
      </w:r>
      <w:r w:rsidRPr="00A11D52">
        <w:rPr>
          <w:sz w:val="20"/>
          <w:szCs w:val="20"/>
        </w:rPr>
        <w:t>.</w:t>
      </w:r>
    </w:p>
    <w:p w14:paraId="6A08DC96" w14:textId="77777777" w:rsidR="0061798F" w:rsidRPr="00A11D52" w:rsidRDefault="0061798F" w:rsidP="0061798F">
      <w:pPr>
        <w:rPr>
          <w:sz w:val="20"/>
          <w:szCs w:val="20"/>
        </w:rPr>
      </w:pPr>
      <w:r w:rsidRPr="00A11D52">
        <w:rPr>
          <w:sz w:val="20"/>
          <w:szCs w:val="20"/>
        </w:rPr>
        <w:t xml:space="preserve">Note 2: This form shall be returned (physically or electronically), duly signed by the nominator, the </w:t>
      </w:r>
      <w:proofErr w:type="gramStart"/>
      <w:r w:rsidRPr="00A11D52">
        <w:rPr>
          <w:sz w:val="20"/>
          <w:szCs w:val="20"/>
        </w:rPr>
        <w:t>seconder</w:t>
      </w:r>
      <w:proofErr w:type="gramEnd"/>
      <w:r w:rsidRPr="00A11D52">
        <w:rPr>
          <w:sz w:val="20"/>
          <w:szCs w:val="20"/>
        </w:rPr>
        <w:t xml:space="preserve"> and the candidate, to the Chairman or the Executive Officer at least 24 hours prior to the Annual General Meeting of the election for that nomination.</w:t>
      </w:r>
    </w:p>
    <w:p w14:paraId="710346C6" w14:textId="77777777" w:rsidR="0061798F" w:rsidRPr="00A11D52" w:rsidRDefault="0061798F" w:rsidP="0061798F">
      <w:pPr>
        <w:rPr>
          <w:sz w:val="20"/>
          <w:szCs w:val="20"/>
        </w:rPr>
      </w:pPr>
      <w:r w:rsidRPr="00A11D52">
        <w:rPr>
          <w:sz w:val="20"/>
          <w:szCs w:val="20"/>
        </w:rPr>
        <w:t xml:space="preserve">Note 3: The form shall be accompanied by a CV or a brief biographical summary of the </w:t>
      </w:r>
      <w:proofErr w:type="gramStart"/>
      <w:r w:rsidRPr="00A11D52">
        <w:rPr>
          <w:sz w:val="20"/>
          <w:szCs w:val="20"/>
        </w:rPr>
        <w:t>nominees</w:t>
      </w:r>
      <w:proofErr w:type="gramEnd"/>
      <w:r w:rsidRPr="00A11D52">
        <w:rPr>
          <w:sz w:val="20"/>
          <w:szCs w:val="20"/>
        </w:rPr>
        <w:t xml:space="preserve"> experience outlining the candidate’s suitability to be a member of the </w:t>
      </w:r>
      <w:r w:rsidRPr="00A11D52">
        <w:rPr>
          <w:b/>
          <w:i/>
          <w:sz w:val="20"/>
          <w:szCs w:val="20"/>
        </w:rPr>
        <w:t>TDB</w:t>
      </w:r>
      <w:r w:rsidRPr="00A11D52">
        <w:rPr>
          <w:sz w:val="20"/>
          <w:szCs w:val="20"/>
        </w:rPr>
        <w:t xml:space="preserve"> Board.</w:t>
      </w:r>
      <w:bookmarkEnd w:id="1"/>
    </w:p>
    <w:p w14:paraId="176A2283" w14:textId="72AE7CEB" w:rsidR="007646F5" w:rsidRDefault="007646F5">
      <w:r>
        <w:br w:type="page"/>
      </w:r>
    </w:p>
    <w:p w14:paraId="541FAA7B" w14:textId="2A5E1F17" w:rsidR="007646F5" w:rsidRDefault="007646F5" w:rsidP="007646F5">
      <w:r>
        <w:t xml:space="preserve">ATTACHMENT </w:t>
      </w:r>
      <w:r w:rsidR="00FA0575">
        <w:t>SIX</w:t>
      </w:r>
    </w:p>
    <w:p w14:paraId="531FDFB4" w14:textId="694A122E" w:rsidR="00FA0575" w:rsidRDefault="00FA0575" w:rsidP="007646F5"/>
    <w:p w14:paraId="5DDC1BE8" w14:textId="77777777" w:rsidR="007646F5" w:rsidRDefault="007646F5" w:rsidP="007646F5"/>
    <w:p w14:paraId="60276A59" w14:textId="77777777" w:rsidR="007646F5" w:rsidRDefault="007646F5" w:rsidP="007646F5"/>
    <w:p w14:paraId="77154B4D" w14:textId="6EF25F18" w:rsidR="007646F5" w:rsidRDefault="007646F5" w:rsidP="007646F5">
      <w:pPr>
        <w:jc w:val="center"/>
        <w:rPr>
          <w:rFonts w:cs="Arial"/>
          <w:b/>
          <w:sz w:val="32"/>
          <w:szCs w:val="32"/>
          <w:lang w:eastAsia="en-NZ"/>
        </w:rPr>
      </w:pPr>
      <w:r>
        <w:rPr>
          <w:rFonts w:cs="Arial"/>
          <w:b/>
          <w:sz w:val="32"/>
          <w:szCs w:val="32"/>
          <w:lang w:eastAsia="en-NZ"/>
        </w:rPr>
        <w:t>INCORPORATED SOCIETIES ACT 2022</w:t>
      </w:r>
    </w:p>
    <w:p w14:paraId="2D8970E5" w14:textId="77777777" w:rsidR="007646F5" w:rsidRDefault="007646F5" w:rsidP="007646F5">
      <w:pPr>
        <w:jc w:val="center"/>
        <w:rPr>
          <w:rFonts w:cs="Arial"/>
          <w:b/>
          <w:sz w:val="32"/>
          <w:szCs w:val="32"/>
          <w:lang w:eastAsia="en-NZ"/>
        </w:rPr>
      </w:pPr>
    </w:p>
    <w:p w14:paraId="6EB7FDB3" w14:textId="3318352A" w:rsidR="007646F5" w:rsidRDefault="007646F5" w:rsidP="007646F5">
      <w:pPr>
        <w:jc w:val="center"/>
        <w:rPr>
          <w:rFonts w:cs="Arial"/>
          <w:b/>
          <w:sz w:val="32"/>
          <w:szCs w:val="32"/>
          <w:lang w:eastAsia="en-NZ"/>
        </w:rPr>
      </w:pPr>
      <w:r>
        <w:rPr>
          <w:rFonts w:cs="Arial"/>
          <w:b/>
          <w:sz w:val="32"/>
          <w:szCs w:val="32"/>
          <w:lang w:eastAsia="en-NZ"/>
        </w:rPr>
        <w:t>TRIPS DATABASE BUREAU CONSTITUTION</w:t>
      </w:r>
      <w:r w:rsidR="00CE555C">
        <w:rPr>
          <w:rFonts w:cs="Arial"/>
          <w:b/>
          <w:sz w:val="32"/>
          <w:szCs w:val="32"/>
          <w:lang w:eastAsia="en-NZ"/>
        </w:rPr>
        <w:t xml:space="preserve"> 2024</w:t>
      </w:r>
    </w:p>
    <w:p w14:paraId="2AFB3F14" w14:textId="77777777" w:rsidR="004C1E57" w:rsidRDefault="004C1E57"/>
    <w:sectPr w:rsidR="004C1E57" w:rsidSect="009D169F">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BB18" w14:textId="77777777" w:rsidR="0075615A" w:rsidRDefault="0075615A" w:rsidP="0061798F">
      <w:pPr>
        <w:spacing w:after="0" w:line="240" w:lineRule="auto"/>
      </w:pPr>
      <w:r>
        <w:separator/>
      </w:r>
    </w:p>
  </w:endnote>
  <w:endnote w:type="continuationSeparator" w:id="0">
    <w:p w14:paraId="1DCA08B6" w14:textId="77777777" w:rsidR="0075615A" w:rsidRDefault="0075615A" w:rsidP="0061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5B0" w14:textId="77777777" w:rsidR="00C03CFC" w:rsidRDefault="0075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9E63" w14:textId="77777777" w:rsidR="0075615A" w:rsidRDefault="0075615A" w:rsidP="0061798F">
      <w:pPr>
        <w:spacing w:after="0" w:line="240" w:lineRule="auto"/>
      </w:pPr>
      <w:r>
        <w:separator/>
      </w:r>
    </w:p>
  </w:footnote>
  <w:footnote w:type="continuationSeparator" w:id="0">
    <w:p w14:paraId="4E71B543" w14:textId="77777777" w:rsidR="0075615A" w:rsidRDefault="0075615A" w:rsidP="00617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791F" w14:textId="77777777" w:rsidR="00C03CFC" w:rsidRDefault="00A4742E">
    <w:pPr>
      <w:pStyle w:val="Header"/>
    </w:pPr>
    <w:r>
      <w:rPr>
        <w:noProof/>
      </w:rPr>
      <mc:AlternateContent>
        <mc:Choice Requires="wps">
          <w:drawing>
            <wp:anchor distT="0" distB="0" distL="114300" distR="114300" simplePos="0" relativeHeight="251657216" behindDoc="0" locked="0" layoutInCell="0" allowOverlap="1" wp14:anchorId="23C9F8A0" wp14:editId="1653E36D">
              <wp:simplePos x="0" y="0"/>
              <wp:positionH relativeFrom="page">
                <wp:align>left</wp:align>
              </wp:positionH>
              <wp:positionV relativeFrom="page">
                <wp:align>top</wp:align>
              </wp:positionV>
              <wp:extent cx="7772400" cy="463550"/>
              <wp:effectExtent l="0" t="0" r="0" b="12700"/>
              <wp:wrapNone/>
              <wp:docPr id="9" name="MSIPCMc21d48d99fe104c7fcf98598" descr="{&quot;HashCode&quot;:2020279327,&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299C4" w14:textId="34D2CF76" w:rsidR="00C03CFC" w:rsidRPr="009C0BBA" w:rsidRDefault="0075615A" w:rsidP="009C0BBA">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3C9F8A0" id="_x0000_t202" coordsize="21600,21600" o:spt="202" path="m,l,21600r21600,l21600,xe">
              <v:stroke joinstyle="miter"/>
              <v:path gradientshapeok="t" o:connecttype="rect"/>
            </v:shapetype>
            <v:shape id="MSIPCMc21d48d99fe104c7fcf98598" o:spid="_x0000_s1026" type="#_x0000_t202" alt="{&quot;HashCode&quot;:2020279327,&quot;Height&quot;:9999999.0,&quot;Width&quot;:9999999.0,&quot;Placement&quot;:&quot;Header&quot;,&quot;Index&quot;:&quot;Primary&quot;,&quot;Section&quot;:2,&quot;Top&quot;:0.0,&quot;Left&quot;:0.0}" style="position:absolute;margin-left:0;margin-top:0;width:612pt;height:36.5pt;z-index:25165721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23A299C4" w14:textId="34D2CF76" w:rsidR="00C03CFC" w:rsidRPr="009C0BBA" w:rsidRDefault="0075615A" w:rsidP="009C0BBA">
                    <w:pPr>
                      <w:rPr>
                        <w:rFonts w:ascii="Calibri" w:hAnsi="Calibri" w:cs="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386"/>
    <w:multiLevelType w:val="hybridMultilevel"/>
    <w:tmpl w:val="9DA8E5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8A43510"/>
    <w:multiLevelType w:val="hybridMultilevel"/>
    <w:tmpl w:val="CB9CB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32625A"/>
    <w:multiLevelType w:val="hybridMultilevel"/>
    <w:tmpl w:val="B6FA03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457399"/>
    <w:multiLevelType w:val="multilevel"/>
    <w:tmpl w:val="E9A4C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45138"/>
    <w:multiLevelType w:val="hybridMultilevel"/>
    <w:tmpl w:val="4B102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BC50D7"/>
    <w:multiLevelType w:val="multilevel"/>
    <w:tmpl w:val="17E40F40"/>
    <w:styleLink w:val="Headings"/>
    <w:lvl w:ilvl="0">
      <w:start w:val="1"/>
      <w:numFmt w:val="decimal"/>
      <w:pStyle w:val="Heading1"/>
      <w:lvlText w:val="%1"/>
      <w:lvlJc w:val="left"/>
      <w:pPr>
        <w:ind w:left="851" w:hanging="851"/>
      </w:pPr>
      <w:rPr>
        <w:rFonts w:ascii="Arial" w:hAnsi="Arial"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upperLetter"/>
      <w:lvlRestart w:val="0"/>
      <w:pStyle w:val="Appendix1Heading6"/>
      <w:lvlText w:val="Appendix  %6"/>
      <w:lvlJc w:val="left"/>
      <w:pPr>
        <w:ind w:left="851" w:hanging="851"/>
      </w:pPr>
      <w:rPr>
        <w:rFonts w:hint="default"/>
      </w:rPr>
    </w:lvl>
    <w:lvl w:ilvl="6">
      <w:start w:val="1"/>
      <w:numFmt w:val="decimal"/>
      <w:pStyle w:val="Appendix2Heading7"/>
      <w:lvlText w:val="%6.%7"/>
      <w:lvlJc w:val="left"/>
      <w:pPr>
        <w:ind w:left="851" w:hanging="851"/>
      </w:pPr>
      <w:rPr>
        <w:rFonts w:hint="default"/>
      </w:rPr>
    </w:lvl>
    <w:lvl w:ilvl="7">
      <w:start w:val="1"/>
      <w:numFmt w:val="decimal"/>
      <w:pStyle w:val="Appendix3Heading8"/>
      <w:lvlText w:val="%6.%7.%8"/>
      <w:lvlJc w:val="left"/>
      <w:pPr>
        <w:ind w:left="851" w:hanging="851"/>
      </w:pPr>
      <w:rPr>
        <w:rFonts w:hint="default"/>
      </w:rPr>
    </w:lvl>
    <w:lvl w:ilvl="8">
      <w:start w:val="1"/>
      <w:numFmt w:val="decimal"/>
      <w:pStyle w:val="Appendix4Heading9"/>
      <w:lvlText w:val="%6.%7.%8.%9"/>
      <w:lvlJc w:val="left"/>
      <w:pPr>
        <w:ind w:left="851" w:hanging="851"/>
      </w:pPr>
      <w:rPr>
        <w:rFonts w:hint="default"/>
      </w:rPr>
    </w:lvl>
  </w:abstractNum>
  <w:abstractNum w:abstractNumId="6" w15:restartNumberingAfterBreak="0">
    <w:nsid w:val="0FEB57A7"/>
    <w:multiLevelType w:val="hybridMultilevel"/>
    <w:tmpl w:val="B93489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8B3543"/>
    <w:multiLevelType w:val="hybridMultilevel"/>
    <w:tmpl w:val="1CA41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895D6D"/>
    <w:multiLevelType w:val="hybridMultilevel"/>
    <w:tmpl w:val="E62A6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F43B93"/>
    <w:multiLevelType w:val="hybridMultilevel"/>
    <w:tmpl w:val="5D28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2672B"/>
    <w:multiLevelType w:val="hybridMultilevel"/>
    <w:tmpl w:val="6B68FCAA"/>
    <w:lvl w:ilvl="0" w:tplc="B4F0E91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B595887"/>
    <w:multiLevelType w:val="hybridMultilevel"/>
    <w:tmpl w:val="0C7E7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5E70F6"/>
    <w:multiLevelType w:val="hybridMultilevel"/>
    <w:tmpl w:val="DCF8AE04"/>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228C0374"/>
    <w:multiLevelType w:val="hybridMultilevel"/>
    <w:tmpl w:val="3606EAF2"/>
    <w:lvl w:ilvl="0" w:tplc="1409000F">
      <w:start w:val="1"/>
      <w:numFmt w:val="decimal"/>
      <w:lvlText w:val="%1."/>
      <w:lvlJc w:val="left"/>
      <w:pPr>
        <w:tabs>
          <w:tab w:val="num" w:pos="720"/>
        </w:tabs>
        <w:ind w:left="720" w:hanging="360"/>
      </w:pPr>
    </w:lvl>
    <w:lvl w:ilvl="1" w:tplc="06C64AD6">
      <w:numFmt w:val="bullet"/>
      <w:lvlText w:val="-"/>
      <w:lvlJc w:val="left"/>
      <w:pPr>
        <w:tabs>
          <w:tab w:val="num" w:pos="1440"/>
        </w:tabs>
        <w:ind w:left="1440" w:hanging="360"/>
      </w:pPr>
      <w:rPr>
        <w:rFonts w:ascii="Times New Roman" w:eastAsia="Times New Roman" w:hAnsi="Times New Roman" w:cs="Times New Roman"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232D3E3C"/>
    <w:multiLevelType w:val="hybridMultilevel"/>
    <w:tmpl w:val="AEA6A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7545E0"/>
    <w:multiLevelType w:val="hybridMultilevel"/>
    <w:tmpl w:val="B5AC3590"/>
    <w:lvl w:ilvl="0" w:tplc="49687B6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7896082"/>
    <w:multiLevelType w:val="hybridMultilevel"/>
    <w:tmpl w:val="2E6AF8E2"/>
    <w:lvl w:ilvl="0" w:tplc="8D9864E6">
      <w:start w:val="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9DD3112"/>
    <w:multiLevelType w:val="hybridMultilevel"/>
    <w:tmpl w:val="5BE6F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BC43CFA"/>
    <w:multiLevelType w:val="hybridMultilevel"/>
    <w:tmpl w:val="E2F0A0F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0185088"/>
    <w:multiLevelType w:val="hybridMultilevel"/>
    <w:tmpl w:val="4900F9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14F5459"/>
    <w:multiLevelType w:val="hybridMultilevel"/>
    <w:tmpl w:val="39B42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260409"/>
    <w:multiLevelType w:val="hybridMultilevel"/>
    <w:tmpl w:val="E590458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15:restartNumberingAfterBreak="0">
    <w:nsid w:val="370D3DE2"/>
    <w:multiLevelType w:val="hybridMultilevel"/>
    <w:tmpl w:val="9AE6EE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C88716E"/>
    <w:multiLevelType w:val="hybridMultilevel"/>
    <w:tmpl w:val="BB9E0FB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4" w15:restartNumberingAfterBreak="0">
    <w:nsid w:val="3ED1102A"/>
    <w:multiLevelType w:val="hybridMultilevel"/>
    <w:tmpl w:val="BF6C4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1EC47AB"/>
    <w:multiLevelType w:val="hybridMultilevel"/>
    <w:tmpl w:val="51F6A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4F745D"/>
    <w:multiLevelType w:val="hybridMultilevel"/>
    <w:tmpl w:val="1924FA6A"/>
    <w:lvl w:ilvl="0" w:tplc="14090015">
      <w:start w:val="1"/>
      <w:numFmt w:val="upp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7" w15:restartNumberingAfterBreak="0">
    <w:nsid w:val="53843D6E"/>
    <w:multiLevelType w:val="hybridMultilevel"/>
    <w:tmpl w:val="AF6674C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9903348"/>
    <w:multiLevelType w:val="hybridMultilevel"/>
    <w:tmpl w:val="12BAD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610DCD"/>
    <w:multiLevelType w:val="hybridMultilevel"/>
    <w:tmpl w:val="0D0E0C4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C2F31C0"/>
    <w:multiLevelType w:val="hybridMultilevel"/>
    <w:tmpl w:val="A76433B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1944142"/>
    <w:multiLevelType w:val="hybridMultilevel"/>
    <w:tmpl w:val="9F2CE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ED2349"/>
    <w:multiLevelType w:val="hybridMultilevel"/>
    <w:tmpl w:val="E1DEA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D63E41"/>
    <w:multiLevelType w:val="hybridMultilevel"/>
    <w:tmpl w:val="08E809B8"/>
    <w:lvl w:ilvl="0" w:tplc="2A8EDB7C">
      <w:start w:val="18"/>
      <w:numFmt w:val="upp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EFF0E8A"/>
    <w:multiLevelType w:val="hybridMultilevel"/>
    <w:tmpl w:val="13668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BF4267"/>
    <w:multiLevelType w:val="hybridMultilevel"/>
    <w:tmpl w:val="BBF649D0"/>
    <w:lvl w:ilvl="0" w:tplc="C8D2BEF8">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6" w15:restartNumberingAfterBreak="0">
    <w:nsid w:val="74F06456"/>
    <w:multiLevelType w:val="hybridMultilevel"/>
    <w:tmpl w:val="F920DF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9FA336F"/>
    <w:multiLevelType w:val="hybridMultilevel"/>
    <w:tmpl w:val="B6FA20C4"/>
    <w:lvl w:ilvl="0" w:tplc="1409000F">
      <w:start w:val="1"/>
      <w:numFmt w:val="decimal"/>
      <w:lvlText w:val="%1."/>
      <w:lvlJc w:val="left"/>
      <w:pPr>
        <w:tabs>
          <w:tab w:val="num" w:pos="720"/>
        </w:tabs>
        <w:ind w:left="720" w:hanging="360"/>
      </w:pPr>
    </w:lvl>
    <w:lvl w:ilvl="1" w:tplc="14090001">
      <w:start w:val="1"/>
      <w:numFmt w:val="bullet"/>
      <w:lvlText w:val=""/>
      <w:lvlJc w:val="left"/>
      <w:pPr>
        <w:tabs>
          <w:tab w:val="num" w:pos="1440"/>
        </w:tabs>
        <w:ind w:left="1440" w:hanging="360"/>
      </w:pPr>
      <w:rPr>
        <w:rFonts w:ascii="Symbol" w:hAnsi="Symbol" w:hint="default"/>
      </w:rPr>
    </w:lvl>
    <w:lvl w:ilvl="2" w:tplc="636209F2">
      <w:start w:val="1"/>
      <w:numFmt w:val="lowerLetter"/>
      <w:lvlText w:val="%3."/>
      <w:lvlJc w:val="left"/>
      <w:pPr>
        <w:tabs>
          <w:tab w:val="num" w:pos="2565"/>
        </w:tabs>
        <w:ind w:left="2565" w:hanging="585"/>
      </w:pPr>
      <w:rPr>
        <w:rFonts w:hint="default"/>
      </w:r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16cid:durableId="715201543">
    <w:abstractNumId w:val="18"/>
  </w:num>
  <w:num w:numId="2" w16cid:durableId="1343318812">
    <w:abstractNumId w:val="32"/>
  </w:num>
  <w:num w:numId="3" w16cid:durableId="755446806">
    <w:abstractNumId w:val="22"/>
  </w:num>
  <w:num w:numId="4" w16cid:durableId="732585331">
    <w:abstractNumId w:val="10"/>
  </w:num>
  <w:num w:numId="5" w16cid:durableId="718474681">
    <w:abstractNumId w:val="13"/>
  </w:num>
  <w:num w:numId="6" w16cid:durableId="534270333">
    <w:abstractNumId w:val="37"/>
  </w:num>
  <w:num w:numId="7" w16cid:durableId="1420175173">
    <w:abstractNumId w:val="30"/>
  </w:num>
  <w:num w:numId="8" w16cid:durableId="1811048297">
    <w:abstractNumId w:val="0"/>
  </w:num>
  <w:num w:numId="9" w16cid:durableId="2146777415">
    <w:abstractNumId w:val="29"/>
  </w:num>
  <w:num w:numId="10" w16cid:durableId="1812550479">
    <w:abstractNumId w:val="12"/>
  </w:num>
  <w:num w:numId="11" w16cid:durableId="582833682">
    <w:abstractNumId w:val="28"/>
  </w:num>
  <w:num w:numId="12" w16cid:durableId="1824851624">
    <w:abstractNumId w:val="34"/>
  </w:num>
  <w:num w:numId="13" w16cid:durableId="352919899">
    <w:abstractNumId w:val="17"/>
  </w:num>
  <w:num w:numId="14" w16cid:durableId="147982875">
    <w:abstractNumId w:val="20"/>
  </w:num>
  <w:num w:numId="15" w16cid:durableId="7410862">
    <w:abstractNumId w:val="25"/>
  </w:num>
  <w:num w:numId="16" w16cid:durableId="1215697037">
    <w:abstractNumId w:val="6"/>
  </w:num>
  <w:num w:numId="17" w16cid:durableId="1055620835">
    <w:abstractNumId w:val="7"/>
  </w:num>
  <w:num w:numId="18" w16cid:durableId="1949510600">
    <w:abstractNumId w:val="31"/>
  </w:num>
  <w:num w:numId="19" w16cid:durableId="174615671">
    <w:abstractNumId w:val="1"/>
  </w:num>
  <w:num w:numId="20" w16cid:durableId="1297182805">
    <w:abstractNumId w:val="5"/>
  </w:num>
  <w:num w:numId="21" w16cid:durableId="1661809422">
    <w:abstractNumId w:val="35"/>
  </w:num>
  <w:num w:numId="22" w16cid:durableId="114299138">
    <w:abstractNumId w:val="26"/>
  </w:num>
  <w:num w:numId="23" w16cid:durableId="1854298545">
    <w:abstractNumId w:val="33"/>
  </w:num>
  <w:num w:numId="24" w16cid:durableId="1492795986">
    <w:abstractNumId w:val="24"/>
  </w:num>
  <w:num w:numId="25" w16cid:durableId="1820221445">
    <w:abstractNumId w:val="21"/>
  </w:num>
  <w:num w:numId="26" w16cid:durableId="594484861">
    <w:abstractNumId w:val="8"/>
  </w:num>
  <w:num w:numId="27" w16cid:durableId="888957735">
    <w:abstractNumId w:val="36"/>
  </w:num>
  <w:num w:numId="28" w16cid:durableId="639384124">
    <w:abstractNumId w:val="19"/>
  </w:num>
  <w:num w:numId="29" w16cid:durableId="714547554">
    <w:abstractNumId w:val="23"/>
  </w:num>
  <w:num w:numId="30" w16cid:durableId="1593859906">
    <w:abstractNumId w:val="4"/>
  </w:num>
  <w:num w:numId="31" w16cid:durableId="2068331812">
    <w:abstractNumId w:val="14"/>
  </w:num>
  <w:num w:numId="32" w16cid:durableId="654720684">
    <w:abstractNumId w:val="9"/>
  </w:num>
  <w:num w:numId="33" w16cid:durableId="64768838">
    <w:abstractNumId w:val="11"/>
  </w:num>
  <w:num w:numId="34" w16cid:durableId="1536692258">
    <w:abstractNumId w:val="16"/>
  </w:num>
  <w:num w:numId="35" w16cid:durableId="1550650529">
    <w:abstractNumId w:val="15"/>
  </w:num>
  <w:num w:numId="36" w16cid:durableId="1300842935">
    <w:abstractNumId w:val="3"/>
  </w:num>
  <w:num w:numId="37" w16cid:durableId="169835091">
    <w:abstractNumId w:val="2"/>
  </w:num>
  <w:num w:numId="38" w16cid:durableId="16561056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8F"/>
    <w:rsid w:val="0006035E"/>
    <w:rsid w:val="00077061"/>
    <w:rsid w:val="000B52E4"/>
    <w:rsid w:val="000C1ED0"/>
    <w:rsid w:val="000C34E4"/>
    <w:rsid w:val="000C4287"/>
    <w:rsid w:val="000E312C"/>
    <w:rsid w:val="000F41E2"/>
    <w:rsid w:val="00105818"/>
    <w:rsid w:val="0018063F"/>
    <w:rsid w:val="001905E5"/>
    <w:rsid w:val="001D4EFE"/>
    <w:rsid w:val="001E4B2A"/>
    <w:rsid w:val="00263977"/>
    <w:rsid w:val="002E11B5"/>
    <w:rsid w:val="002E3E50"/>
    <w:rsid w:val="003245CE"/>
    <w:rsid w:val="003A3EC6"/>
    <w:rsid w:val="003C1C8A"/>
    <w:rsid w:val="003D05A4"/>
    <w:rsid w:val="003F2BCB"/>
    <w:rsid w:val="00405230"/>
    <w:rsid w:val="00416AD4"/>
    <w:rsid w:val="004412A1"/>
    <w:rsid w:val="00443F8C"/>
    <w:rsid w:val="00486708"/>
    <w:rsid w:val="004C1E57"/>
    <w:rsid w:val="004F765E"/>
    <w:rsid w:val="00503E2C"/>
    <w:rsid w:val="005470C8"/>
    <w:rsid w:val="005702B0"/>
    <w:rsid w:val="00570E3D"/>
    <w:rsid w:val="00573031"/>
    <w:rsid w:val="005A5E4E"/>
    <w:rsid w:val="005B257F"/>
    <w:rsid w:val="005C3FB4"/>
    <w:rsid w:val="005E4FA4"/>
    <w:rsid w:val="00613769"/>
    <w:rsid w:val="0061798F"/>
    <w:rsid w:val="006314E3"/>
    <w:rsid w:val="00655B14"/>
    <w:rsid w:val="00665003"/>
    <w:rsid w:val="006773F5"/>
    <w:rsid w:val="00692AEE"/>
    <w:rsid w:val="006D3250"/>
    <w:rsid w:val="007140F9"/>
    <w:rsid w:val="00716063"/>
    <w:rsid w:val="00716143"/>
    <w:rsid w:val="0072199C"/>
    <w:rsid w:val="00723B08"/>
    <w:rsid w:val="00740426"/>
    <w:rsid w:val="0075615A"/>
    <w:rsid w:val="00760D98"/>
    <w:rsid w:val="00762B28"/>
    <w:rsid w:val="007646F5"/>
    <w:rsid w:val="007D6374"/>
    <w:rsid w:val="007F6219"/>
    <w:rsid w:val="0084493E"/>
    <w:rsid w:val="008643A7"/>
    <w:rsid w:val="008B20D0"/>
    <w:rsid w:val="008D6896"/>
    <w:rsid w:val="008E33FE"/>
    <w:rsid w:val="0091315D"/>
    <w:rsid w:val="00930305"/>
    <w:rsid w:val="009400CA"/>
    <w:rsid w:val="009564DB"/>
    <w:rsid w:val="009C5CAF"/>
    <w:rsid w:val="009F0437"/>
    <w:rsid w:val="00A4742E"/>
    <w:rsid w:val="00A6644F"/>
    <w:rsid w:val="00A9019F"/>
    <w:rsid w:val="00A94461"/>
    <w:rsid w:val="00AA5C58"/>
    <w:rsid w:val="00AC4FA4"/>
    <w:rsid w:val="00AC773F"/>
    <w:rsid w:val="00AE77E5"/>
    <w:rsid w:val="00AF259C"/>
    <w:rsid w:val="00B01106"/>
    <w:rsid w:val="00B34DF7"/>
    <w:rsid w:val="00BF321D"/>
    <w:rsid w:val="00C055C2"/>
    <w:rsid w:val="00CB2DDC"/>
    <w:rsid w:val="00CE4FA1"/>
    <w:rsid w:val="00CE555C"/>
    <w:rsid w:val="00CF4F41"/>
    <w:rsid w:val="00D24900"/>
    <w:rsid w:val="00D437D2"/>
    <w:rsid w:val="00D624C1"/>
    <w:rsid w:val="00D744AD"/>
    <w:rsid w:val="00DB30F8"/>
    <w:rsid w:val="00DC1445"/>
    <w:rsid w:val="00E239F1"/>
    <w:rsid w:val="00E25E32"/>
    <w:rsid w:val="00E54C02"/>
    <w:rsid w:val="00E607D7"/>
    <w:rsid w:val="00EC6E99"/>
    <w:rsid w:val="00EF74DE"/>
    <w:rsid w:val="00F14371"/>
    <w:rsid w:val="00F26250"/>
    <w:rsid w:val="00F35C34"/>
    <w:rsid w:val="00F42040"/>
    <w:rsid w:val="00F72898"/>
    <w:rsid w:val="00FA0575"/>
    <w:rsid w:val="00FA226D"/>
    <w:rsid w:val="00FB330A"/>
    <w:rsid w:val="00FC5309"/>
    <w:rsid w:val="00FF5F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862B"/>
  <w15:chartTrackingRefBased/>
  <w15:docId w15:val="{D32AA553-10D9-43B5-B900-0CCAE4FC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F5"/>
    <w:rPr>
      <w:rFonts w:ascii="Arial" w:hAnsi="Arial"/>
      <w:sz w:val="24"/>
    </w:rPr>
  </w:style>
  <w:style w:type="paragraph" w:styleId="Heading1">
    <w:name w:val="heading 1"/>
    <w:basedOn w:val="MWHNormal"/>
    <w:next w:val="MWHNormal"/>
    <w:link w:val="Heading1Char"/>
    <w:qFormat/>
    <w:rsid w:val="0061798F"/>
    <w:pPr>
      <w:keepNext/>
      <w:numPr>
        <w:numId w:val="20"/>
      </w:numPr>
      <w:spacing w:before="360" w:after="120"/>
      <w:outlineLvl w:val="0"/>
    </w:pPr>
    <w:rPr>
      <w:rFonts w:cs="Times New Roman"/>
      <w:b/>
      <w:color w:val="000000"/>
      <w:spacing w:val="0"/>
      <w:kern w:val="28"/>
      <w:sz w:val="24"/>
      <w:lang w:eastAsia="en-US"/>
    </w:rPr>
  </w:style>
  <w:style w:type="paragraph" w:styleId="Heading2">
    <w:name w:val="heading 2"/>
    <w:basedOn w:val="MWHNormal"/>
    <w:next w:val="MWHNormal"/>
    <w:link w:val="Heading2Char"/>
    <w:qFormat/>
    <w:rsid w:val="0061798F"/>
    <w:pPr>
      <w:keepNext/>
      <w:numPr>
        <w:ilvl w:val="1"/>
        <w:numId w:val="20"/>
      </w:numPr>
      <w:tabs>
        <w:tab w:val="clear" w:pos="851"/>
      </w:tabs>
      <w:spacing w:before="200" w:after="120"/>
      <w:outlineLvl w:val="1"/>
    </w:pPr>
    <w:rPr>
      <w:rFonts w:cs="Times New Roman"/>
      <w:b/>
      <w:spacing w:val="0"/>
      <w:sz w:val="22"/>
      <w:lang w:eastAsia="en-US"/>
    </w:rPr>
  </w:style>
  <w:style w:type="paragraph" w:styleId="Heading3">
    <w:name w:val="heading 3"/>
    <w:basedOn w:val="Normal"/>
    <w:next w:val="BodyText"/>
    <w:link w:val="Heading3Char"/>
    <w:qFormat/>
    <w:rsid w:val="0061798F"/>
    <w:pPr>
      <w:keepNext/>
      <w:numPr>
        <w:ilvl w:val="2"/>
        <w:numId w:val="20"/>
      </w:numPr>
      <w:tabs>
        <w:tab w:val="left" w:pos="851"/>
      </w:tabs>
      <w:spacing w:before="160" w:after="120" w:line="240" w:lineRule="auto"/>
      <w:outlineLvl w:val="2"/>
    </w:pPr>
    <w:rPr>
      <w:rFonts w:eastAsia="Times New Roman" w:cs="Times New Roman"/>
      <w:b/>
      <w:szCs w:val="20"/>
    </w:rPr>
  </w:style>
  <w:style w:type="paragraph" w:styleId="Heading4">
    <w:name w:val="heading 4"/>
    <w:basedOn w:val="MWHNormal"/>
    <w:next w:val="MWHNormal"/>
    <w:link w:val="Heading4Char"/>
    <w:qFormat/>
    <w:rsid w:val="0061798F"/>
    <w:pPr>
      <w:keepNext/>
      <w:numPr>
        <w:ilvl w:val="3"/>
        <w:numId w:val="20"/>
      </w:numPr>
      <w:tabs>
        <w:tab w:val="clear" w:pos="851"/>
      </w:tabs>
      <w:spacing w:after="120"/>
      <w:outlineLvl w:val="3"/>
    </w:pPr>
    <w:rPr>
      <w:rFonts w:cs="Times New Roman"/>
      <w:b/>
      <w:spacing w:val="0"/>
      <w:sz w:val="22"/>
      <w:lang w:eastAsia="en-US"/>
    </w:rPr>
  </w:style>
  <w:style w:type="paragraph" w:styleId="Heading5">
    <w:name w:val="heading 5"/>
    <w:basedOn w:val="MWHNormal"/>
    <w:next w:val="MWHNormal"/>
    <w:link w:val="Heading5Char"/>
    <w:qFormat/>
    <w:rsid w:val="0061798F"/>
    <w:pPr>
      <w:numPr>
        <w:ilvl w:val="4"/>
        <w:numId w:val="20"/>
      </w:numPr>
      <w:tabs>
        <w:tab w:val="clear" w:pos="851"/>
      </w:tabs>
      <w:spacing w:after="120"/>
      <w:outlineLvl w:val="4"/>
    </w:pPr>
    <w:rPr>
      <w:rFonts w:cs="Times New Roman"/>
      <w:b/>
      <w:spacing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98F"/>
    <w:rPr>
      <w:rFonts w:ascii="Arial" w:eastAsia="Times New Roman" w:hAnsi="Arial" w:cs="Times New Roman"/>
      <w:b/>
      <w:color w:val="000000"/>
      <w:kern w:val="28"/>
      <w:sz w:val="24"/>
      <w:szCs w:val="20"/>
    </w:rPr>
  </w:style>
  <w:style w:type="character" w:customStyle="1" w:styleId="Heading2Char">
    <w:name w:val="Heading 2 Char"/>
    <w:basedOn w:val="DefaultParagraphFont"/>
    <w:link w:val="Heading2"/>
    <w:rsid w:val="0061798F"/>
    <w:rPr>
      <w:rFonts w:ascii="Arial" w:eastAsia="Times New Roman" w:hAnsi="Arial" w:cs="Times New Roman"/>
      <w:b/>
      <w:color w:val="000000" w:themeColor="text1"/>
      <w:szCs w:val="20"/>
    </w:rPr>
  </w:style>
  <w:style w:type="character" w:customStyle="1" w:styleId="Heading3Char">
    <w:name w:val="Heading 3 Char"/>
    <w:basedOn w:val="DefaultParagraphFont"/>
    <w:link w:val="Heading3"/>
    <w:rsid w:val="0061798F"/>
    <w:rPr>
      <w:rFonts w:ascii="Arial" w:eastAsia="Times New Roman" w:hAnsi="Arial" w:cs="Times New Roman"/>
      <w:b/>
      <w:sz w:val="24"/>
      <w:szCs w:val="20"/>
    </w:rPr>
  </w:style>
  <w:style w:type="character" w:customStyle="1" w:styleId="Heading4Char">
    <w:name w:val="Heading 4 Char"/>
    <w:basedOn w:val="DefaultParagraphFont"/>
    <w:link w:val="Heading4"/>
    <w:rsid w:val="0061798F"/>
    <w:rPr>
      <w:rFonts w:ascii="Arial" w:eastAsia="Times New Roman" w:hAnsi="Arial" w:cs="Times New Roman"/>
      <w:b/>
      <w:color w:val="000000" w:themeColor="text1"/>
      <w:szCs w:val="20"/>
    </w:rPr>
  </w:style>
  <w:style w:type="character" w:customStyle="1" w:styleId="Heading5Char">
    <w:name w:val="Heading 5 Char"/>
    <w:basedOn w:val="DefaultParagraphFont"/>
    <w:link w:val="Heading5"/>
    <w:rsid w:val="0061798F"/>
    <w:rPr>
      <w:rFonts w:ascii="Arial" w:eastAsia="Times New Roman" w:hAnsi="Arial" w:cs="Times New Roman"/>
      <w:b/>
      <w:color w:val="000000" w:themeColor="text1"/>
      <w:sz w:val="20"/>
      <w:szCs w:val="20"/>
    </w:rPr>
  </w:style>
  <w:style w:type="paragraph" w:styleId="Header">
    <w:name w:val="header"/>
    <w:basedOn w:val="Normal"/>
    <w:link w:val="HeaderChar"/>
    <w:uiPriority w:val="99"/>
    <w:rsid w:val="0061798F"/>
    <w:pPr>
      <w:tabs>
        <w:tab w:val="center" w:pos="4320"/>
        <w:tab w:val="right" w:pos="8640"/>
      </w:tabs>
      <w:spacing w:after="0" w:line="240" w:lineRule="auto"/>
    </w:pPr>
    <w:rPr>
      <w:rFonts w:eastAsia="Times New Roman" w:cs="Times New Roman"/>
      <w:szCs w:val="24"/>
      <w:lang w:val="en-US"/>
    </w:rPr>
  </w:style>
  <w:style w:type="character" w:customStyle="1" w:styleId="HeaderChar">
    <w:name w:val="Header Char"/>
    <w:basedOn w:val="DefaultParagraphFont"/>
    <w:link w:val="Header"/>
    <w:uiPriority w:val="99"/>
    <w:rsid w:val="0061798F"/>
    <w:rPr>
      <w:rFonts w:ascii="Arial" w:eastAsia="Times New Roman" w:hAnsi="Arial" w:cs="Times New Roman"/>
      <w:sz w:val="24"/>
      <w:szCs w:val="24"/>
      <w:lang w:val="en-US"/>
    </w:rPr>
  </w:style>
  <w:style w:type="paragraph" w:styleId="Footer">
    <w:name w:val="footer"/>
    <w:basedOn w:val="Normal"/>
    <w:link w:val="FooterChar"/>
    <w:uiPriority w:val="99"/>
    <w:rsid w:val="0061798F"/>
    <w:pPr>
      <w:tabs>
        <w:tab w:val="center" w:pos="4320"/>
        <w:tab w:val="right" w:pos="8640"/>
      </w:tabs>
      <w:spacing w:after="0" w:line="240" w:lineRule="auto"/>
    </w:pPr>
    <w:rPr>
      <w:rFonts w:eastAsia="Times New Roman" w:cs="Times New Roman"/>
      <w:szCs w:val="24"/>
      <w:lang w:val="en-US"/>
    </w:rPr>
  </w:style>
  <w:style w:type="character" w:customStyle="1" w:styleId="FooterChar">
    <w:name w:val="Footer Char"/>
    <w:basedOn w:val="DefaultParagraphFont"/>
    <w:link w:val="Footer"/>
    <w:uiPriority w:val="99"/>
    <w:rsid w:val="0061798F"/>
    <w:rPr>
      <w:rFonts w:ascii="Arial" w:eastAsia="Times New Roman" w:hAnsi="Arial" w:cs="Times New Roman"/>
      <w:sz w:val="24"/>
      <w:szCs w:val="24"/>
      <w:lang w:val="en-US"/>
    </w:rPr>
  </w:style>
  <w:style w:type="character" w:styleId="Emphasis">
    <w:name w:val="Emphasis"/>
    <w:basedOn w:val="DefaultParagraphFont"/>
    <w:qFormat/>
    <w:rsid w:val="0061798F"/>
    <w:rPr>
      <w:i/>
      <w:iCs/>
    </w:rPr>
  </w:style>
  <w:style w:type="paragraph" w:styleId="ListParagraph">
    <w:name w:val="List Paragraph"/>
    <w:basedOn w:val="Normal"/>
    <w:uiPriority w:val="34"/>
    <w:qFormat/>
    <w:rsid w:val="0061798F"/>
    <w:pPr>
      <w:spacing w:after="0" w:line="240" w:lineRule="auto"/>
      <w:ind w:left="720"/>
      <w:contextualSpacing/>
    </w:pPr>
    <w:rPr>
      <w:rFonts w:eastAsia="Times New Roman" w:cs="Times New Roman"/>
      <w:szCs w:val="24"/>
      <w:lang w:val="en-US"/>
    </w:rPr>
  </w:style>
  <w:style w:type="table" w:styleId="TableGrid">
    <w:name w:val="Table Grid"/>
    <w:basedOn w:val="TableNormal"/>
    <w:uiPriority w:val="59"/>
    <w:rsid w:val="0061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1798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61798F"/>
    <w:rPr>
      <w:rFonts w:ascii="Tahoma" w:eastAsia="Times New Roman" w:hAnsi="Tahoma" w:cs="Tahoma"/>
      <w:sz w:val="16"/>
      <w:szCs w:val="16"/>
      <w:lang w:val="en-US"/>
    </w:rPr>
  </w:style>
  <w:style w:type="paragraph" w:styleId="Salutation">
    <w:name w:val="Salutation"/>
    <w:basedOn w:val="Normal"/>
    <w:link w:val="SalutationChar"/>
    <w:rsid w:val="0061798F"/>
    <w:pPr>
      <w:spacing w:after="0" w:line="240" w:lineRule="auto"/>
    </w:pPr>
    <w:rPr>
      <w:rFonts w:eastAsia="Times New Roman" w:cs="Times New Roman"/>
      <w:szCs w:val="20"/>
      <w:lang w:val="en-AU" w:eastAsia="en-NZ"/>
    </w:rPr>
  </w:style>
  <w:style w:type="character" w:customStyle="1" w:styleId="SalutationChar">
    <w:name w:val="Salutation Char"/>
    <w:basedOn w:val="DefaultParagraphFont"/>
    <w:link w:val="Salutation"/>
    <w:rsid w:val="0061798F"/>
    <w:rPr>
      <w:rFonts w:ascii="Arial" w:eastAsia="Times New Roman" w:hAnsi="Arial" w:cs="Times New Roman"/>
      <w:sz w:val="24"/>
      <w:szCs w:val="20"/>
      <w:lang w:val="en-AU" w:eastAsia="en-NZ"/>
    </w:rPr>
  </w:style>
  <w:style w:type="character" w:styleId="Hyperlink">
    <w:name w:val="Hyperlink"/>
    <w:basedOn w:val="DefaultParagraphFont"/>
    <w:uiPriority w:val="99"/>
    <w:rsid w:val="0061798F"/>
    <w:rPr>
      <w:color w:val="0000FF"/>
      <w:u w:val="single"/>
    </w:rPr>
  </w:style>
  <w:style w:type="paragraph" w:styleId="BodyText">
    <w:name w:val="Body Text"/>
    <w:basedOn w:val="Normal"/>
    <w:link w:val="BodyTextChar"/>
    <w:uiPriority w:val="99"/>
    <w:rsid w:val="0061798F"/>
    <w:pPr>
      <w:spacing w:after="0" w:line="240" w:lineRule="auto"/>
    </w:pPr>
    <w:rPr>
      <w:rFonts w:eastAsia="Times New Roman" w:cs="Arial"/>
      <w:lang w:eastAsia="en-NZ"/>
    </w:rPr>
  </w:style>
  <w:style w:type="character" w:customStyle="1" w:styleId="BodyTextChar">
    <w:name w:val="Body Text Char"/>
    <w:basedOn w:val="DefaultParagraphFont"/>
    <w:link w:val="BodyText"/>
    <w:uiPriority w:val="99"/>
    <w:rsid w:val="0061798F"/>
    <w:rPr>
      <w:rFonts w:ascii="Arial" w:eastAsia="Times New Roman" w:hAnsi="Arial" w:cs="Arial"/>
      <w:lang w:eastAsia="en-NZ"/>
    </w:rPr>
  </w:style>
  <w:style w:type="table" w:customStyle="1" w:styleId="TableGrid1">
    <w:name w:val="Table Grid1"/>
    <w:basedOn w:val="TableNormal"/>
    <w:next w:val="TableGrid"/>
    <w:uiPriority w:val="59"/>
    <w:rsid w:val="0061798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1798F"/>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rsid w:val="0061798F"/>
    <w:rPr>
      <w:rFonts w:ascii="Arial" w:eastAsia="Times New Roman" w:hAnsi="Arial" w:cs="Times New Roman"/>
      <w:sz w:val="20"/>
      <w:szCs w:val="20"/>
      <w:lang w:val="en-US"/>
    </w:rPr>
  </w:style>
  <w:style w:type="character" w:styleId="FootnoteReference">
    <w:name w:val="footnote reference"/>
    <w:basedOn w:val="DefaultParagraphFont"/>
    <w:rsid w:val="0061798F"/>
    <w:rPr>
      <w:vertAlign w:val="superscript"/>
    </w:rPr>
  </w:style>
  <w:style w:type="paragraph" w:customStyle="1" w:styleId="MWHNormal">
    <w:name w:val="MWH Normal"/>
    <w:basedOn w:val="Normal"/>
    <w:qFormat/>
    <w:rsid w:val="0061798F"/>
    <w:pPr>
      <w:tabs>
        <w:tab w:val="left" w:pos="851"/>
      </w:tabs>
      <w:spacing w:before="120" w:after="0" w:line="240" w:lineRule="auto"/>
    </w:pPr>
    <w:rPr>
      <w:rFonts w:eastAsia="Times New Roman" w:cs="Arial"/>
      <w:color w:val="000000" w:themeColor="text1"/>
      <w:spacing w:val="3"/>
      <w:sz w:val="20"/>
      <w:szCs w:val="20"/>
      <w:lang w:eastAsia="en-NZ"/>
    </w:rPr>
  </w:style>
  <w:style w:type="numbering" w:customStyle="1" w:styleId="Headings">
    <w:name w:val="Headings"/>
    <w:uiPriority w:val="99"/>
    <w:rsid w:val="0061798F"/>
    <w:pPr>
      <w:numPr>
        <w:numId w:val="20"/>
      </w:numPr>
    </w:pPr>
  </w:style>
  <w:style w:type="paragraph" w:customStyle="1" w:styleId="Appendix1Heading6">
    <w:name w:val="Appendix 1  (Heading 6)"/>
    <w:basedOn w:val="Normal"/>
    <w:rsid w:val="0061798F"/>
    <w:pPr>
      <w:numPr>
        <w:ilvl w:val="5"/>
        <w:numId w:val="20"/>
      </w:numPr>
      <w:tabs>
        <w:tab w:val="left" w:pos="851"/>
      </w:tabs>
      <w:spacing w:before="120" w:after="0" w:line="240" w:lineRule="auto"/>
    </w:pPr>
    <w:rPr>
      <w:rFonts w:eastAsia="Times New Roman" w:cs="Arial"/>
      <w:spacing w:val="3"/>
      <w:sz w:val="20"/>
      <w:szCs w:val="20"/>
      <w:lang w:eastAsia="en-NZ"/>
    </w:rPr>
  </w:style>
  <w:style w:type="paragraph" w:customStyle="1" w:styleId="Appendix2Heading7">
    <w:name w:val="Appendix 2  (Heading 7)"/>
    <w:basedOn w:val="Normal"/>
    <w:rsid w:val="0061798F"/>
    <w:pPr>
      <w:numPr>
        <w:ilvl w:val="6"/>
        <w:numId w:val="20"/>
      </w:numPr>
      <w:tabs>
        <w:tab w:val="left" w:pos="851"/>
      </w:tabs>
      <w:spacing w:before="120" w:after="0" w:line="240" w:lineRule="auto"/>
    </w:pPr>
    <w:rPr>
      <w:rFonts w:eastAsia="Times New Roman" w:cs="Arial"/>
      <w:spacing w:val="3"/>
      <w:sz w:val="20"/>
      <w:szCs w:val="20"/>
      <w:lang w:eastAsia="en-NZ"/>
    </w:rPr>
  </w:style>
  <w:style w:type="paragraph" w:customStyle="1" w:styleId="Appendix3Heading8">
    <w:name w:val="Appendix 3  (Heading 8)"/>
    <w:basedOn w:val="Normal"/>
    <w:rsid w:val="0061798F"/>
    <w:pPr>
      <w:numPr>
        <w:ilvl w:val="7"/>
        <w:numId w:val="20"/>
      </w:numPr>
      <w:tabs>
        <w:tab w:val="left" w:pos="851"/>
      </w:tabs>
      <w:spacing w:before="120" w:after="0" w:line="240" w:lineRule="auto"/>
    </w:pPr>
    <w:rPr>
      <w:rFonts w:eastAsia="Times New Roman" w:cs="Arial"/>
      <w:spacing w:val="3"/>
      <w:sz w:val="20"/>
      <w:szCs w:val="20"/>
      <w:lang w:eastAsia="en-NZ"/>
    </w:rPr>
  </w:style>
  <w:style w:type="paragraph" w:customStyle="1" w:styleId="Appendix4Heading9">
    <w:name w:val="Appendix 4  (Heading 9)"/>
    <w:basedOn w:val="Normal"/>
    <w:rsid w:val="0061798F"/>
    <w:pPr>
      <w:numPr>
        <w:ilvl w:val="8"/>
        <w:numId w:val="20"/>
      </w:numPr>
      <w:tabs>
        <w:tab w:val="left" w:pos="851"/>
      </w:tabs>
      <w:spacing w:before="120" w:after="0" w:line="240" w:lineRule="auto"/>
    </w:pPr>
    <w:rPr>
      <w:rFonts w:eastAsia="Times New Roman" w:cs="Arial"/>
      <w:spacing w:val="3"/>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567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90">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TEyYTJlYmEtZmU5My00NDQ4LThhNmYtODNjY2Q0YzNlM2Jk%40thread.v2/0?context=%7b%22Tid%22%3a%22bb0f7126-b1c5-4f3e-8ca1-2b24f0f74620%22%2c%22Oid%22%3a%223bdb36fe-5cc4-45c2-858a-dacb636b2fa4%22%7d"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442802674,,518561683"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1B27-5DEA-4168-8682-30F4E621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Greenough</dc:creator>
  <cp:keywords/>
  <dc:description/>
  <cp:lastModifiedBy>Caron</cp:lastModifiedBy>
  <cp:revision>2</cp:revision>
  <dcterms:created xsi:type="dcterms:W3CDTF">2024-09-23T02:09:00Z</dcterms:created>
  <dcterms:modified xsi:type="dcterms:W3CDTF">2024-09-23T02:09:00Z</dcterms:modified>
</cp:coreProperties>
</file>